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c243" w14:paraId="1d1c243" w:rsidRDefault="005F21FE" w:rsidP="00910611" w:rsidR="005F21F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21FE" w:rsidP="00910611" w:rsidR="005F21FE">
      <w:r>
        <w:rPr>
          <w:rFonts w:eastAsia="MS Mincho"/>
        </w:rPr>
        <w:t>REPUBLIKA HRVATSKA</w:t>
      </w:r>
    </w:p>
    <w:p w:rsidRDefault="005F21FE" w:rsidP="00910611" w:rsidR="005F21FE">
      <w:r>
        <w:rPr>
          <w:rFonts w:eastAsia="MS Mincho"/>
        </w:rPr>
        <w:t>TRGOVAČKI SUD U RIJECI</w:t>
      </w:r>
    </w:p>
    <w:p w:rsidRDefault="005F21FE" w:rsidR="005F21FE" w:rsidRPr="00910611">
      <w:pPr>
        <w:rPr>
          <w:rFonts w:eastAsia="MS Mincho"/>
        </w:rPr>
      </w:pPr>
      <w:r>
        <w:rPr>
          <w:rFonts w:eastAsia="MS Mincho"/>
        </w:rPr>
        <w:t xml:space="preserve">      Rijeka, Zadarska 1 i 3</w:t>
      </w:r>
    </w:p>
    <w:p w:rsidRDefault="00974B1A" w:rsidP="00974B1A" w:rsidR="00974B1A" w:rsidRPr="00B577CA">
      <w:pPr>
        <w:ind w:firstLine="708" w:left="708"/>
      </w:pPr>
      <w:r w:rsidRPr="00B577CA">
        <w:tab/>
      </w:r>
    </w:p>
    <w:p w:rsidRDefault="00974B1A" w:rsidP="00974B1A" w:rsidR="00974B1A">
      <w:pPr>
        <w:ind w:firstLine="708" w:left="708"/>
      </w:pPr>
    </w:p>
    <w:p w:rsidRDefault="00A1324D" w:rsidP="00974B1A" w:rsidR="00A1324D" w:rsidRPr="00B577CA">
      <w:pPr>
        <w:ind w:firstLine="708" w:left="708"/>
      </w:pP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7C5AF5">
        <w:t>351/2013</w:t>
      </w:r>
    </w:p>
    <w:p w:rsidRDefault="00974B1A" w:rsidP="00974B1A" w:rsidR="00974B1A"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7C5AF5" w:rsidP="007C5AF5" w:rsidR="007C5AF5" w:rsidRPr="003D4EB1">
      <w:pPr>
        <w:jc w:val="both"/>
      </w:pPr>
      <w:r w:rsidRPr="003D4EB1">
        <w:tab/>
      </w:r>
      <w:r w:rsidRPr="003D4EB1">
        <w:tab/>
        <w:t xml:space="preserve">Trgovački sud u Rijeci, po stečajnom sucu Veri Jelenović, u stečajnom postupku nad dužnikom </w:t>
      </w:r>
      <w:r w:rsidRPr="003D4EB1">
        <w:rPr>
          <w:bCs/>
        </w:rPr>
        <w:t>VILA KONTEŠIĆI</w:t>
      </w:r>
      <w:r w:rsidRPr="003D4EB1">
        <w:t xml:space="preserve"> društvo s ograničenom odgovornošću za poslovanje nekretninama Kostrena, Elvira Vrha 12, OIB:</w:t>
      </w:r>
      <w:r w:rsidRPr="003D4EB1">
        <w:rPr>
          <w:bCs/>
        </w:rPr>
        <w:t xml:space="preserve"> </w:t>
      </w:r>
      <w:r w:rsidRPr="003D4EB1">
        <w:t xml:space="preserve">17949604070, dana </w:t>
      </w:r>
      <w:r>
        <w:t>26. veljače</w:t>
      </w:r>
      <w:r w:rsidRPr="003D4EB1">
        <w:t xml:space="preserve"> 201</w:t>
      </w:r>
      <w:r>
        <w:t>6</w:t>
      </w:r>
      <w:r w:rsidRPr="003D4EB1">
        <w:t>. godine</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BF324C" w:rsidR="008570F5">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upisane u zemljišnim knjigama Općinskog suda u Puli – Pola zemljišnoknjižni odjel Poreč</w:t>
      </w:r>
    </w:p>
    <w:p w:rsidRDefault="009E035E" w:rsidP="00BF324C" w:rsidR="00974B1A" w:rsidRPr="00B577CA">
      <w:pPr>
        <w:jc w:val="both"/>
      </w:pPr>
      <w:r>
        <w:t>k.č. 480/2 u naravi kuća, dvorište i pašnjak površine 672 m2, upisano u zk. ul. 289, k.o. Gradina te k.č. 515/3 u naravi pašnjak površine 1373 m2 upisano u zk. ul. 485, k.o. Gradina</w:t>
      </w:r>
      <w:r w:rsidR="00974B1A" w:rsidRPr="00B577CA">
        <w:t xml:space="preserve">, da pristupe na ročište za diobu koje će se održati dana </w:t>
      </w:r>
    </w:p>
    <w:p w:rsidRDefault="00974B1A" w:rsidP="00974B1A" w:rsidR="00974B1A" w:rsidRPr="00B577CA">
      <w:pPr>
        <w:jc w:val="both"/>
      </w:pPr>
    </w:p>
    <w:p w:rsidRDefault="009E035E" w:rsidP="00974B1A" w:rsidR="00974B1A" w:rsidRPr="00B577CA">
      <w:pPr>
        <w:jc w:val="center"/>
        <w:rPr>
          <w:bCs/>
        </w:rPr>
      </w:pPr>
      <w:r>
        <w:rPr>
          <w:bCs/>
        </w:rPr>
        <w:t>28</w:t>
      </w:r>
      <w:r w:rsidR="00BF324C">
        <w:rPr>
          <w:bCs/>
        </w:rPr>
        <w:t>. travnja 2016</w:t>
      </w:r>
      <w:r w:rsidR="00974B1A" w:rsidRPr="00B577CA">
        <w:rPr>
          <w:bCs/>
        </w:rPr>
        <w:t>. g. u 9:00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1324D" w:rsidP="00974B1A" w:rsidR="00A1324D">
      <w:pPr>
        <w:jc w:val="center"/>
      </w:pPr>
    </w:p>
    <w:p w:rsidRDefault="00974B1A" w:rsidP="00974B1A" w:rsidR="00974B1A" w:rsidRPr="00B577CA">
      <w:pPr>
        <w:jc w:val="center"/>
        <w:rPr>
          <w:bCs/>
        </w:rPr>
      </w:pPr>
      <w:r w:rsidRPr="00B577CA">
        <w:t>Rijeka</w:t>
      </w:r>
      <w:r w:rsidRPr="00B577CA">
        <w:rPr>
          <w:bCs/>
        </w:rPr>
        <w:t xml:space="preserve">, dana </w:t>
      </w:r>
      <w:r>
        <w:rPr>
          <w:bCs/>
        </w:rPr>
        <w:t>26. veljače 2016</w:t>
      </w:r>
      <w:r w:rsidRPr="00B577CA">
        <w:rPr>
          <w:bCs/>
        </w:rPr>
        <w:t>. g.</w:t>
      </w:r>
    </w:p>
    <w:p w:rsidRDefault="00974B1A" w:rsidP="00974B1A" w:rsidR="00974B1A"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Vera Jelenović </w:t>
      </w:r>
    </w:p>
    <w:p w:rsidRDefault="00974B1A" w:rsidP="00974B1A" w:rsidR="00974B1A" w:rsidRPr="00B577CA">
      <w:pPr>
        <w:jc w:val="both"/>
      </w:pPr>
    </w:p>
    <w:p w:rsidRDefault="00A1324D" w:rsidP="00974B1A" w:rsidR="00A1324D">
      <w:pPr>
        <w:jc w:val="both"/>
        <w:rPr>
          <w:bCs/>
        </w:rPr>
      </w:pPr>
    </w:p>
    <w:p w:rsidRDefault="00A1324D" w:rsidP="00974B1A" w:rsidR="00A1324D">
      <w:pPr>
        <w:jc w:val="both"/>
        <w:rPr>
          <w:bCs/>
        </w:rPr>
      </w:pPr>
    </w:p>
    <w:p w:rsidRDefault="00A1324D" w:rsidP="00974B1A" w:rsidR="00A1324D">
      <w:pPr>
        <w:jc w:val="both"/>
        <w:rPr>
          <w:bCs/>
        </w:rPr>
      </w:pPr>
    </w:p>
    <w:p w:rsidRDefault="00A1324D" w:rsidP="00974B1A" w:rsidR="00A1324D">
      <w:pPr>
        <w:jc w:val="both"/>
        <w:rPr>
          <w:bCs/>
        </w:rPr>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rsidRPr="00B577CA">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A1324D" w:rsidP="00974B1A" w:rsidR="00A1324D">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974B1A" w:rsidP="00974B1A" w:rsidR="00974B1A">
      <w:pPr>
        <w:jc w:val="both"/>
      </w:pPr>
      <w:r>
        <w:t xml:space="preserve">           - ŽDO u </w:t>
      </w:r>
      <w:r w:rsidR="009E035E">
        <w:t>Puli</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974B1A" w:rsidR="00974B1A" w:rsidRPr="00B577CA">
      <w:pPr>
        <w:jc w:val="both"/>
      </w:pPr>
      <w:r w:rsidRPr="00B577CA">
        <w:t xml:space="preserve">Rijeka, </w:t>
      </w:r>
      <w:r>
        <w:t>26. veljače 2016</w:t>
      </w:r>
      <w:r w:rsidRPr="00B577CA">
        <w:t>. g.</w:t>
      </w:r>
    </w:p>
    <w:p w:rsidRDefault="00974B1A" w:rsidP="00974B1A" w:rsidR="00974B1A" w:rsidRPr="00B577CA">
      <w:pPr>
        <w:jc w:val="both"/>
      </w:pPr>
    </w:p>
    <w:p w:rsidRDefault="00974B1A" w:rsidP="00974B1A" w:rsidR="00974B1A" w:rsidRPr="00B577CA"/>
    <w:p w:rsidRDefault="00974B1A" w:rsidR="00974B1A"/>
    <w:p w:rsidRDefault="00974B1A" w:rsidP="00974B1A" w:rsidR="00974B1A"/>
    <w:p w:rsidRDefault="00974B1A" w:rsidP="00974B1A" w:rsidR="00974B1A" w:rsidRPr="00974B1A"/>
    <w:p w:rsidRDefault="00974B1A" w:rsidP="00974B1A" w:rsidR="00974B1A"/>
    <w:p w:rsidRDefault="004F6C16" w:rsidP="00974B1A" w:rsidR="004F6C16" w:rsidRPr="00974B1A">
      <w:pPr>
        <w:jc w:val="center"/>
      </w:pP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EEC" w:rsidP="00974B1A" w:rsidR="00EE5EEC">
      <w:r>
        <w:separator/>
      </w:r>
    </w:p>
  </w:endnote>
  <w:endnote w:id="0" w:type="continuationSeparator">
    <w:p w:rsidRDefault="00EE5EEC" w:rsidP="00974B1A" w:rsidR="00EE5E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5F21FE">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EEC" w:rsidP="00974B1A" w:rsidR="00EE5EEC">
      <w:r>
        <w:separator/>
      </w:r>
    </w:p>
  </w:footnote>
  <w:footnote w:id="0" w:type="continuationSeparator">
    <w:p w:rsidRDefault="00EE5EEC" w:rsidP="00974B1A" w:rsidR="00EE5EE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2A7B1B"/>
    <w:rsid w:val="004F6C16"/>
    <w:rsid w:val="005F21FE"/>
    <w:rsid w:val="007C5AF5"/>
    <w:rsid w:val="008570F5"/>
    <w:rsid w:val="00942A0F"/>
    <w:rsid w:val="00974B1A"/>
    <w:rsid w:val="009E035E"/>
    <w:rsid w:val="00A1324D"/>
    <w:rsid w:val="00B1444E"/>
    <w:rsid w:val="00BA3EB5"/>
    <w:rsid w:val="00BF324C"/>
    <w:rsid w:val="00D1454D"/>
    <w:rsid w:val="00E518D1"/>
    <w:rsid w:val="00EE5E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F21FE"/>
    <w:rPr>
      <w:color w:val="808080"/>
      <w:bdr w:space="0" w:sz="0" w:color="auto" w:val="none"/>
      <w:shd w:fill="auto" w:color="auto" w:val="clear"/>
    </w:rPr>
  </w:style>
  <w:style w:customStyle="true" w:styleId="eSPISCCParagraphDefaultFont" w:type="character">
    <w:name w:val="eSPIS_CC_Paragraph Default Font"/>
    <w:basedOn w:val="Zadanifontodlomka"/>
    <w:rsid w:val="005F2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1FE"/>
    <w:rPr>
      <w:bdr w:space="0" w:sz="0" w:color="auto" w:val="none"/>
      <w:shd w:fill="FFFFCC" w:color="auto" w:val="clear"/>
      <w:lang w:val="hr-HR"/>
    </w:rPr>
  </w:style>
  <w:style w:customStyle="true" w:styleId="PozadinaSvijetloCrvena" w:type="character">
    <w:name w:val="Pozadina_SvijetloCrvena"/>
    <w:basedOn w:val="eSPISCCParagraphDefaultFont"/>
    <w:rsid w:val="005F2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1F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F21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21F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F21FE"/>
    <w:rPr>
      <w:color w:val="808080"/>
      <w:bdr w:color="auto" w:space="0" w:sz="0" w:val="none"/>
      <w:shd w:color="auto" w:fill="auto" w:val="clear"/>
    </w:rPr>
  </w:style>
  <w:style w:customStyle="1" w:styleId="eSPISCCParagraphDefaultFont" w:type="character">
    <w:name w:val="eSPIS_CC_Paragraph Default Font"/>
    <w:basedOn w:val="Zadanifontodlomka"/>
    <w:rsid w:val="005F2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1FE"/>
    <w:rPr>
      <w:bdr w:color="auto" w:space="0" w:sz="0" w:val="none"/>
      <w:shd w:color="auto" w:fill="FFFFCC" w:val="clear"/>
      <w:lang w:val="hr-HR"/>
    </w:rPr>
  </w:style>
  <w:style w:customStyle="1" w:styleId="PozadinaSvijetloCrvena" w:type="character">
    <w:name w:val="Pozadina_SvijetloCrvena"/>
    <w:basedOn w:val="eSPISCCParagraphDefaultFont"/>
    <w:rsid w:val="005F2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1F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F21FE"/>
    <w:rPr>
      <w:rFonts w:ascii="Tahoma" w:cs="Tahoma" w:hAnsi="Tahoma"/>
      <w:sz w:val="16"/>
      <w:szCs w:val="16"/>
    </w:rPr>
  </w:style>
  <w:style w:customStyle="1" w:styleId="TekstbaloniaChar" w:type="character">
    <w:name w:val="Tekst balončića Char"/>
    <w:basedOn w:val="Zadanifontodlomka"/>
    <w:link w:val="Tekstbalonia"/>
    <w:uiPriority w:val="99"/>
    <w:semiHidden/>
    <w:rsid w:val="005F21F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St-351/2013</izvorni_sadrzaj>
    <derivirana_varijabla naziv="DomainObject.Predmet.OznakaBroj_1">St-351/2013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KONTEŠIĆI d.o.o.  Kostrena</izvorni_sadrzaj>
    <derivirana_varijabla naziv="DomainObject.Predmet.ProtustrankaFormated_1">  VILA KONTEŠIĆI d.o.o.  Kostrena</derivirana_varijabla>
  </DomainObject.Predmet.ProtustrankaFormated>
  <DomainObject.Predmet.ProtustrankaFormatedOIB>
    <izvorni_sadrzaj>  VILA KONTEŠIĆI d.o.o.  Kostrena, OIB 17949604070</izvorni_sadrzaj>
    <derivirana_varijabla naziv="DomainObject.Predmet.ProtustrankaFormatedOIB_1">  VILA KONTEŠIĆI d.o.o.  Kostrena, OIB 17949604070</derivirana_varijabla>
  </DomainObject.Predmet.ProtustrankaFormatedOIB>
  <DomainObject.Predmet.ProtustrankaFormatedWithAdress>
    <izvorni_sadrzaj> VILA KONTEŠIĆI d.o.o.  Kostrena, Elvira Vrha 12, 51 221 Kostrena</izvorni_sadrzaj>
    <derivirana_varijabla naziv="DomainObject.Predmet.ProtustrankaFormatedWithAdress_1"> VILA KONTEŠIĆI d.o.o.  Kostrena, Elvira Vrha 12, 51 221 Kostrena</derivirana_varijabla>
  </DomainObject.Predmet.ProtustrankaFormatedWithAdress>
  <DomainObject.Predmet.ProtustrankaFormatedWithAdressOIB>
    <izvorni_sadrzaj> VILA KONTEŠIĆI d.o.o.  Kostrena, OIB 17949604070, Elvira Vrha 12, 51 221 Kostrena</izvorni_sadrzaj>
    <derivirana_varijabla naziv="DomainObject.Predmet.ProtustrankaFormatedWithAdressOIB_1"> VILA KONTEŠIĆI d.o.o.  Kostrena, OIB 17949604070, Elvira Vrha 12, 51 221 Kostrena</derivirana_varijabla>
  </DomainObject.Predmet.ProtustrankaFormatedWithAdressOIB>
  <DomainObject.Predmet.ProtustrankaWithAdress>
    <izvorni_sadrzaj>VILA KONTEŠIĆI d.o.o.  Kostrena Elvira Vrha 12, 51 221 Kostrena</izvorni_sadrzaj>
    <derivirana_varijabla naziv="DomainObject.Predmet.ProtustrankaWithAdress_1">VILA KONTEŠIĆI d.o.o.  Kostrena Elvira Vrha 12, 51 221 Kostrena</derivirana_varijabla>
  </DomainObject.Predmet.ProtustrankaWithAdress>
  <DomainObject.Predmet.ProtustrankaWithAdressOIB>
    <izvorni_sadrzaj>VILA KONTEŠIĆI d.o.o.  Kostrena, OIB 17949604070, Elvira Vrha 12, 51 221 Kostrena</izvorni_sadrzaj>
    <derivirana_varijabla naziv="DomainObject.Predmet.ProtustrankaWithAdressOIB_1">VILA KONTEŠIĆI d.o.o.  Kostrena, OIB 17949604070, Elvira Vrha 12, 51 221 Kostrena</derivirana_varijabla>
  </DomainObject.Predmet.ProtustrankaWithAdressOIB>
  <DomainObject.Predmet.ProtustrankaNazivFormated>
    <izvorni_sadrzaj>VILA KONTEŠIĆI d.o.o.  Kostrena</izvorni_sadrzaj>
    <derivirana_varijabla naziv="DomainObject.Predmet.ProtustrankaNazivFormated_1">VILA KONTEŠIĆI d.o.o.  Kostrena</derivirana_varijabla>
  </DomainObject.Predmet.ProtustrankaNazivFormated>
  <DomainObject.Predmet.ProtustrankaNazivFormatedOIB>
    <izvorni_sadrzaj>VILA KONTEŠIĆI d.o.o.  Kostrena, OIB 17949604070</izvorni_sadrzaj>
    <derivirana_varijabla naziv="DomainObject.Predmet.ProtustrankaNazivFormatedOIB_1">VILA KONTEŠIĆI d.o.o.  Kostrena, OIB 17949604070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KONTEŠIĆI d.o.o.  Kostrena</item>
    </izvorni_sadrzaj>
    <derivirana_varijabla naziv="DomainObject.Predmet.ProtuStrankaListFormated_1">
      <item>VILA KONTEŠIĆI d.o.o.  Kostrena</item>
    </derivirana_varijabla>
  </DomainObject.Predmet.ProtuStrankaListFormated>
  <DomainObject.Predmet.ProtuStrankaListFormatedOIB>
    <izvorni_sadrzaj>
      <item>VILA KONTEŠIĆI d.o.o.  Kostrena, OIB 17949604070</item>
    </izvorni_sadrzaj>
    <derivirana_varijabla naziv="DomainObject.Predmet.ProtuStrankaListFormatedOIB_1">
      <item>VILA KONTEŠIĆI d.o.o.  Kostrena, OIB 17949604070</item>
    </derivirana_varijabla>
  </DomainObject.Predmet.ProtuStrankaListFormatedOIB>
  <DomainObject.Predmet.ProtuStrankaListFormatedWithAdress>
    <izvorni_sadrzaj>
      <item>VILA KONTEŠIĆI d.o.o.  Kostrena, Elvira Vrha 12, 51 221 Kostrena</item>
    </izvorni_sadrzaj>
    <derivirana_varijabla naziv="DomainObject.Predmet.ProtuStrankaListFormatedWithAdress_1">
      <item>VILA KONTEŠIĆI d.o.o.  Kostrena, Elvira Vrha 12, 51 221 Kostrena</item>
    </derivirana_varijabla>
  </DomainObject.Predmet.ProtuStrankaListFormatedWithAdress>
  <DomainObject.Predmet.ProtuStrankaListFormatedWithAdressOIB>
    <izvorni_sadrzaj>
      <item>VILA KONTEŠIĆI d.o.o.  Kostrena, OIB 17949604070, Elvira Vrha 12, 51 221 Kostrena</item>
    </izvorni_sadrzaj>
    <derivirana_varijabla naziv="DomainObject.Predmet.ProtuStrankaListFormatedWithAdressOIB_1">
      <item>VILA KONTEŠIĆI d.o.o.  Kostrena, OIB 17949604070, Elvira Vrha 12, 51 221 Kostrena</item>
    </derivirana_varijabla>
  </DomainObject.Predmet.ProtuStrankaListFormatedWithAdressOIB>
  <DomainObject.Predmet.ProtuStrankaListNazivFormated>
    <izvorni_sadrzaj>
      <item>VILA KONTEŠIĆI d.o.o.  Kostrena</item>
    </izvorni_sadrzaj>
    <derivirana_varijabla naziv="DomainObject.Predmet.ProtuStrankaListNazivFormated_1">
      <item>VILA KONTEŠIĆI d.o.o.  Kostrena</item>
    </derivirana_varijabla>
  </DomainObject.Predmet.ProtuStrankaListNazivFormated>
  <DomainObject.Predmet.ProtuStrankaListNazivFormatedOIB>
    <izvorni_sadrzaj>
      <item>VILA KONTEŠIĆI d.o.o.  Kostrena, OIB 17949604070</item>
    </izvorni_sadrzaj>
    <derivirana_varijabla naziv="DomainObject.Predmet.ProtuStrankaListNazivFormatedOIB_1">
      <item>VILA KONTEŠIĆI d.o.o.  Kostrena, OIB 17949604070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KONTEŠIĆI d.o.o.  Kostrena</izvorni_sadrzaj>
    <derivirana_varijabla naziv="DomainObject.Predmet.ProtustrankaIDrugi_1">VILA KONTEŠIĆI d.o.o.  Kostrena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VILA KONTEŠIĆI d.o.o.  Kostrena, OIB 17949604070, Elvira Vrha 12, 51 221 Kostrena</izvorni_sadrzaj>
    <derivirana_varijabla naziv="DomainObject.Predmet.ProtustrankaIDrugiAdressOIB_1">VILA KONTEŠIĆI d.o.o.  Kostrena, OIB 17949604070, Elvira Vrha 12, 51 221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KONTEŠIĆI d.o.o.  Kostrena</item>
    </izvorni_sadrzaj>
    <derivirana_varijabla naziv="DomainObject.Predmet.SudioniciListNaziv_1">
      <item>FINA  Rijeka</item>
      <item>VILA KONTEŠIĆI d.o.o.  Kostrena</item>
    </derivirana_varijabla>
  </DomainObject.Predmet.SudioniciListNaziv>
  <DomainObject.Predmet.SudioniciListAdressOIB>
    <izvorni_sadrzaj>
      <item>FINA  Rijeka, OIB 85821130368, Frana Kurelca 8,51 000 Rijeka</item>
      <item>VILA KONTEŠIĆI d.o.o.  Kostrena, OIB 17949604070, Elvira Vrha 12,51 221 Kostrena</item>
    </izvorni_sadrzaj>
    <derivirana_varijabla naziv="DomainObject.Predmet.SudioniciListAdressOIB_1">
      <item>FINA  Rijeka, OIB 85821130368, Frana Kurelca 8,51 000 Rijeka</item>
      <item>VILA KONTEŠIĆI d.o.o.  Kostrena, OIB 17949604070, Elvira Vrha 12,51 221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17949604070</item>
    </izvorni_sadrzaj>
    <derivirana_varijabla naziv="DomainObject.Predmet.SudioniciListNazivOIB_1">
      <item>, OIB 85821130368</item>
      <item>, OIB 17949604070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272</properties:Words>
  <properties:Characters>1233</properties:Characters>
  <properties:Lines>70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2016-02-26T12:26:00Z</dcterms:created>
  <dc:creator>Vera Jelenović</dc:creator>
  <cp:lastModifiedBy>Danijela Fumić</cp:lastModifiedBy>
  <cp:lastPrinted>2016-02-26T12:26:00Z</cp:lastPrinted>
  <dcterms:modified xmlns:xsi="http://www.w3.org/2001/XMLSchema-instance" xsi:type="dcterms:W3CDTF">2016-02-26T12:30:00Z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