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83c0" w14:paraId="ff983c0" w:rsidRDefault="003D6618" w:rsidP="003D6618" w:rsidR="003D6618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D6618" w:rsidP="003D6618" w:rsidR="003D6618">
      <w:pPr>
        <w:jc w:val="both"/>
      </w:pPr>
      <w:r>
        <w:t xml:space="preserve">     REPUBLIKA HRVATSKA</w:t>
      </w:r>
    </w:p>
    <w:p w:rsidRDefault="003D6618" w:rsidP="003D6618" w:rsidR="003D6618">
      <w:pPr>
        <w:jc w:val="both"/>
      </w:pPr>
      <w:r>
        <w:t>TRGOVAČKI SUD U ZAGREBU</w:t>
      </w:r>
    </w:p>
    <w:p w:rsidRDefault="003D6618" w:rsidP="003D6618" w:rsidR="003D6618">
      <w:pPr>
        <w:jc w:val="both"/>
      </w:pPr>
      <w:r>
        <w:t xml:space="preserve">         Zagreb, Amruševa 2/II.</w:t>
      </w:r>
    </w:p>
    <w:p w:rsidRDefault="003D6618" w:rsidP="003D6618" w:rsidR="003D6618">
      <w:pPr>
        <w:jc w:val="both"/>
      </w:pPr>
    </w:p>
    <w:p w:rsidRDefault="003D6618" w:rsidP="003D6618" w:rsidR="003D6618">
      <w:pPr>
        <w:jc w:val="right"/>
      </w:pPr>
      <w:r>
        <w:tab/>
      </w:r>
      <w:r>
        <w:tab/>
      </w:r>
      <w:r>
        <w:tab/>
      </w:r>
      <w:r>
        <w:tab/>
      </w:r>
      <w:r>
        <w:tab/>
        <w:t>Poslovni broj: 21. St-9/16-9</w:t>
      </w:r>
    </w:p>
    <w:p w:rsidRDefault="003D6618" w:rsidP="003D6618" w:rsidR="003D6618">
      <w:pPr>
        <w:jc w:val="both"/>
      </w:pPr>
    </w:p>
    <w:p w:rsidRDefault="003D6618" w:rsidP="003D6618" w:rsidR="003D6618">
      <w:pPr>
        <w:jc w:val="both"/>
      </w:pPr>
    </w:p>
    <w:p w:rsidRDefault="003D6618" w:rsidP="003D6618" w:rsidR="003D6618">
      <w:pPr>
        <w:jc w:val="both"/>
      </w:pPr>
    </w:p>
    <w:p w:rsidRDefault="003D6618" w:rsidP="003D6618" w:rsidR="003D6618">
      <w:pPr>
        <w:jc w:val="center"/>
      </w:pPr>
      <w:r>
        <w:t>U  I M E  R E P U B L I K E  H R V A T S K E</w:t>
      </w:r>
    </w:p>
    <w:p w:rsidRDefault="003D6618" w:rsidP="003D6618" w:rsidR="003D6618">
      <w:pPr>
        <w:jc w:val="center"/>
      </w:pPr>
    </w:p>
    <w:p w:rsidRDefault="003D6618" w:rsidP="003D6618" w:rsidR="003D6618">
      <w:pPr>
        <w:jc w:val="center"/>
      </w:pPr>
      <w:r>
        <w:t>R J E Š E N J E</w:t>
      </w:r>
    </w:p>
    <w:p w:rsidRDefault="003D6618" w:rsidP="003D6618" w:rsidR="003D6618">
      <w:pPr>
        <w:jc w:val="both"/>
      </w:pPr>
    </w:p>
    <w:p w:rsidRDefault="003D6618" w:rsidP="003D6618" w:rsidR="003D6618">
      <w:pPr>
        <w:jc w:val="both"/>
      </w:pPr>
      <w:r>
        <w:tab/>
        <w:t xml:space="preserve">Trgovački sud u Zagrebu, po sutkinji Ivani Manestar, u skraćenom stečajnom postupku pokrenutom nad dužnikom </w:t>
      </w:r>
      <w:r w:rsidR="00F71EF7">
        <w:t>DIPLOMA MEDIA j.d.o.o., Zagreb, Bukovac gornji 131, OIB: 27828819421</w:t>
      </w:r>
      <w:r>
        <w:t xml:space="preserve">, dana </w:t>
      </w:r>
      <w:r w:rsidR="009D1543">
        <w:t>20</w:t>
      </w:r>
      <w:r>
        <w:t>. rujna 2016.</w:t>
      </w:r>
    </w:p>
    <w:p w:rsidRDefault="003D6618" w:rsidP="003D6618" w:rsidR="003D6618">
      <w:pPr>
        <w:jc w:val="both"/>
      </w:pPr>
    </w:p>
    <w:p w:rsidRDefault="003D6618" w:rsidP="003D6618" w:rsidR="003D6618">
      <w:pPr>
        <w:jc w:val="both"/>
      </w:pPr>
    </w:p>
    <w:p w:rsidRDefault="003D6618" w:rsidP="003D6618" w:rsidR="003D6618">
      <w:pPr>
        <w:jc w:val="center"/>
      </w:pPr>
      <w:r>
        <w:t>r i j e š i o  j e</w:t>
      </w:r>
    </w:p>
    <w:p w:rsidRDefault="003D6618" w:rsidP="003D6618" w:rsidR="003D6618">
      <w:pPr>
        <w:jc w:val="both"/>
      </w:pPr>
    </w:p>
    <w:p w:rsidRDefault="003D6618" w:rsidP="003D6618" w:rsidR="003D6618">
      <w:pPr>
        <w:jc w:val="both"/>
      </w:pPr>
      <w:r>
        <w:tab/>
        <w:t xml:space="preserve">Obustavlja se skraćeni stečajni postupak nad dužnikom </w:t>
      </w:r>
      <w:r w:rsidR="00F71EF7" w:rsidRPr="00F71EF7">
        <w:t>DIPLOMA MEDIA j.d.o.o., Zagreb, Bukovac gornji 131, OIB: 27828819421</w:t>
      </w:r>
      <w:r>
        <w:t>.</w:t>
      </w:r>
    </w:p>
    <w:p w:rsidRDefault="003D6618" w:rsidP="003D6618" w:rsidR="003D6618">
      <w:pPr>
        <w:jc w:val="both"/>
      </w:pPr>
    </w:p>
    <w:p w:rsidRDefault="003D6618" w:rsidP="003D6618" w:rsidR="003D6618">
      <w:pPr>
        <w:jc w:val="both"/>
      </w:pPr>
    </w:p>
    <w:p w:rsidRDefault="003D6618" w:rsidP="003D6618" w:rsidR="003D6618">
      <w:pPr>
        <w:jc w:val="center"/>
      </w:pPr>
      <w:r>
        <w:t>Obrazloženje</w:t>
      </w:r>
    </w:p>
    <w:p w:rsidRDefault="003D6618" w:rsidP="003D6618" w:rsidR="003D6618">
      <w:pPr>
        <w:jc w:val="both"/>
      </w:pPr>
    </w:p>
    <w:p w:rsidRDefault="003D6618" w:rsidP="003D6618" w:rsidR="003D6618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="00B5006C" w:rsidRPr="00B5006C">
        <w:t>DIPLOMA MEDIA j.d.o.o., Zagreb, Bukovac gornji 131, OIB: 27828819421</w:t>
      </w:r>
      <w:r>
        <w:t xml:space="preserve">, temeljem odredbe čl. </w:t>
      </w:r>
      <w:r w:rsidR="00B5006C">
        <w:t>429</w:t>
      </w:r>
      <w:r>
        <w:t>. st. 1. Stečajnog zakona (Narodne novine, broj: 71/2015., dalje u tekstu: SZ), u vezi čl. 428. SZ-a.</w:t>
      </w:r>
    </w:p>
    <w:p w:rsidRDefault="003D6618" w:rsidP="003D6618" w:rsidR="003D6618">
      <w:pPr>
        <w:jc w:val="both"/>
      </w:pPr>
    </w:p>
    <w:p w:rsidRDefault="003D6618" w:rsidP="003D6618" w:rsidR="003D6618">
      <w:pPr>
        <w:jc w:val="both"/>
      </w:pPr>
      <w:r>
        <w:tab/>
        <w:t xml:space="preserve">Prema odredbi čl. 428 st. 1. SZ-a  sud će provesti skraćeni stečajni postupak nad pravnom osobom ako su ispunjene sljedeće pretpostavke: </w:t>
      </w:r>
    </w:p>
    <w:p w:rsidRDefault="003D6618" w:rsidP="003D6618" w:rsidR="003D6618">
      <w:pPr>
        <w:jc w:val="both"/>
      </w:pPr>
      <w:r>
        <w:t>-</w:t>
      </w:r>
      <w:r>
        <w:tab/>
        <w:t xml:space="preserve">ako nema zaposlenih, </w:t>
      </w:r>
    </w:p>
    <w:p w:rsidRDefault="003D6618" w:rsidP="003D6618" w:rsidR="003D6618">
      <w:pPr>
        <w:jc w:val="both"/>
      </w:pPr>
      <w:r>
        <w:t>-</w:t>
      </w:r>
      <w:r>
        <w:tab/>
        <w:t xml:space="preserve">ako u Očevidniku redoslijeda osnova za plaćanje ima evidentirane neizvršene osnove </w:t>
      </w:r>
      <w:r>
        <w:tab/>
        <w:t>za plaćanje u neprekinutom razdoblju od 120 dana i</w:t>
      </w:r>
    </w:p>
    <w:p w:rsidRDefault="003D6618" w:rsidP="003D6618" w:rsidR="003D6618">
      <w:pPr>
        <w:jc w:val="both"/>
      </w:pPr>
      <w:r>
        <w:t>-</w:t>
      </w:r>
      <w:r>
        <w:tab/>
        <w:t xml:space="preserve">ako nisu ispunjene pretpostavke za pokretanje drugog postupka radi brisanja iz </w:t>
      </w:r>
      <w:r>
        <w:tab/>
        <w:t xml:space="preserve">sudskoga registra. </w:t>
      </w:r>
    </w:p>
    <w:p w:rsidRDefault="003D6618" w:rsidP="003D6618" w:rsidR="003D6618">
      <w:pPr>
        <w:jc w:val="both"/>
      </w:pPr>
    </w:p>
    <w:p w:rsidRDefault="003D6618" w:rsidP="003D6618" w:rsidR="003D6618">
      <w:pPr>
        <w:jc w:val="both"/>
      </w:pPr>
      <w:r>
        <w:tab/>
        <w:t xml:space="preserve"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</w:t>
      </w:r>
      <w:r>
        <w:lastRenderedPageBreak/>
        <w:t>stečajnog postupka i da po pozivu suda predujme sredstva za namirenje troškova postupka, uz upozorenje na pravne posljedice nepodnošenja takvog prijedloga.</w:t>
      </w:r>
    </w:p>
    <w:p w:rsidRDefault="003D6618" w:rsidP="003D6618" w:rsidR="003D6618">
      <w:pPr>
        <w:jc w:val="both"/>
      </w:pPr>
    </w:p>
    <w:p w:rsidRDefault="003D6618" w:rsidP="003D6618" w:rsidR="003D6618">
      <w:pPr>
        <w:jc w:val="both"/>
      </w:pPr>
      <w:r>
        <w:tab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3D6618" w:rsidP="003D6618" w:rsidR="003D6618">
      <w:pPr>
        <w:jc w:val="both"/>
      </w:pPr>
    </w:p>
    <w:p w:rsidRDefault="003D6618" w:rsidP="003D6618" w:rsidR="003D6618">
      <w:pPr>
        <w:jc w:val="both"/>
      </w:pPr>
      <w:r>
        <w:tab/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3D6618" w:rsidP="003D6618" w:rsidR="003D6618">
      <w:pPr>
        <w:jc w:val="both"/>
      </w:pPr>
    </w:p>
    <w:p w:rsidRDefault="003D6618" w:rsidP="003D6618" w:rsidR="003D6618">
      <w:pPr>
        <w:jc w:val="both"/>
      </w:pPr>
      <w:r>
        <w:tab/>
        <w:t xml:space="preserve">Vjerovnik dužnika, </w:t>
      </w:r>
      <w:r w:rsidR="00945122">
        <w:t>Fond za zaštitu okoliša i energetsku učinkovitost</w:t>
      </w:r>
      <w:r>
        <w:t xml:space="preserve">, je </w:t>
      </w:r>
      <w:r w:rsidR="00945122">
        <w:t>4. travnja</w:t>
      </w:r>
      <w:r>
        <w:t xml:space="preserve"> 2016. podnio prijedlog za otvaranje stečajnog postupka nad dužnikom te izvijestio sud da prema dužniku ima potraživanje u iznosu od </w:t>
      </w:r>
      <w:r w:rsidR="00945122">
        <w:t>26.078,88</w:t>
      </w:r>
      <w:r w:rsidR="009E6260">
        <w:t xml:space="preserve"> kn</w:t>
      </w:r>
      <w:r w:rsidR="001D3068">
        <w:t>, a po zaključku suda od 9. rujna 2016. uplatio je predujam u ukupnom iznosu od 7.000,00 kn za podmirenje troškova stečajnog postupka.</w:t>
      </w:r>
    </w:p>
    <w:p w:rsidRDefault="003D6618" w:rsidP="003D6618" w:rsidR="003D6618">
      <w:pPr>
        <w:jc w:val="both"/>
      </w:pPr>
    </w:p>
    <w:p w:rsidRDefault="003D6618" w:rsidP="003D6618" w:rsidR="003D6618">
      <w:pPr>
        <w:jc w:val="both"/>
      </w:pPr>
      <w:r>
        <w:tab/>
        <w:t xml:space="preserve">Kako iz navedenog proizlazi da u konkretnom slučaju nisu ispunjene pretpostavke za istodobno otvaranje i zaključenje stečajnog postupka, to je </w:t>
      </w:r>
      <w:r w:rsidR="00271135">
        <w:t xml:space="preserve">predmetni skraćeni stečajni postupak </w:t>
      </w:r>
      <w:r>
        <w:t>valjalo obusta</w:t>
      </w:r>
      <w:r w:rsidR="00271135">
        <w:t>viti</w:t>
      </w:r>
      <w:r>
        <w:t>.</w:t>
      </w:r>
    </w:p>
    <w:p w:rsidRDefault="003D6618" w:rsidP="003D6618" w:rsidR="003D6618">
      <w:pPr>
        <w:jc w:val="both"/>
      </w:pPr>
    </w:p>
    <w:p w:rsidRDefault="003D6618" w:rsidP="003D6618" w:rsidR="003D6618">
      <w:pPr>
        <w:jc w:val="both"/>
      </w:pPr>
      <w:r>
        <w:tab/>
        <w:t>Nakon pravomoćnosti ovog rješenja, posebnim će se rješenjem odlučiti da li će se nad dužnikom pokrenuti prethodni postupak ili će se odmah otvoriti redovni stečajni postupak (čl. 433. SZ-a).</w:t>
      </w:r>
    </w:p>
    <w:p w:rsidRDefault="003D6618" w:rsidP="003D6618" w:rsidR="003D6618">
      <w:pPr>
        <w:jc w:val="both"/>
      </w:pPr>
    </w:p>
    <w:p w:rsidRDefault="003D6618" w:rsidP="003D6618" w:rsidR="003D6618">
      <w:pPr>
        <w:jc w:val="center"/>
      </w:pPr>
      <w:r>
        <w:t xml:space="preserve">U Zagrebu </w:t>
      </w:r>
      <w:r w:rsidR="009D1543">
        <w:t>20</w:t>
      </w:r>
      <w:r>
        <w:t>. rujna 2016.</w:t>
      </w:r>
    </w:p>
    <w:p w:rsidRDefault="003D6618" w:rsidP="003D6618" w:rsidR="003D6618">
      <w:pPr>
        <w:jc w:val="both"/>
      </w:pPr>
    </w:p>
    <w:p w:rsidRDefault="003D6618" w:rsidP="003D6618" w:rsidR="003D661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Sutkinja:</w:t>
      </w:r>
    </w:p>
    <w:p w:rsidRDefault="003D6618" w:rsidP="003D6618" w:rsidR="003D6618">
      <w:pPr>
        <w:jc w:val="right"/>
      </w:pPr>
      <w:r>
        <w:t>Ivana Manestar</w:t>
      </w:r>
    </w:p>
    <w:p w:rsidRDefault="003D6618" w:rsidP="003D6618" w:rsidR="003D6618">
      <w:pPr>
        <w:jc w:val="both"/>
      </w:pPr>
      <w:r>
        <w:tab/>
      </w:r>
    </w:p>
    <w:p w:rsidRDefault="003D6618" w:rsidP="003D6618" w:rsidR="003D6618">
      <w:pPr>
        <w:jc w:val="both"/>
      </w:pPr>
    </w:p>
    <w:p w:rsidRDefault="003D6618" w:rsidP="003D6618" w:rsidR="003D6618">
      <w:pPr>
        <w:jc w:val="both"/>
      </w:pPr>
      <w:r>
        <w:t>UPUTA O PRAVNOM LIJEKU:</w:t>
      </w:r>
    </w:p>
    <w:p w:rsidRDefault="003D6618" w:rsidP="003D6618" w:rsidR="003D6618">
      <w:pPr>
        <w:jc w:val="both"/>
      </w:pPr>
      <w:r>
        <w:t>Protiv ovog rješenja dopuštena je žalba Visokom trgovačkom sudu Republike Hrvatske u roku od 8 dana od dana dostave rješenja, koja se podnosi putem ovog suda u tri primjerka.</w:t>
      </w:r>
    </w:p>
    <w:p w:rsidRDefault="003D6618" w:rsidP="003D6618" w:rsidR="003D6618">
      <w:pPr>
        <w:jc w:val="both"/>
      </w:pPr>
    </w:p>
    <w:p w:rsidRDefault="003D6618" w:rsidP="003D6618" w:rsidR="003D6618">
      <w:pPr>
        <w:jc w:val="both"/>
      </w:pPr>
      <w:r>
        <w:t>DNA:</w:t>
      </w:r>
    </w:p>
    <w:p w:rsidRDefault="003D6618" w:rsidP="003D6618" w:rsidR="003D6618">
      <w:pPr>
        <w:jc w:val="both"/>
      </w:pPr>
      <w:r>
        <w:t>-</w:t>
      </w:r>
      <w:r>
        <w:tab/>
        <w:t>podnositelju zahtjeva - FINA</w:t>
      </w:r>
    </w:p>
    <w:p w:rsidRDefault="003D6618" w:rsidP="003D6618" w:rsidR="003D6618">
      <w:pPr>
        <w:jc w:val="both"/>
      </w:pPr>
      <w:r>
        <w:t>-</w:t>
      </w:r>
      <w:r>
        <w:tab/>
        <w:t>dužniku</w:t>
      </w:r>
    </w:p>
    <w:p w:rsidRDefault="003D6618" w:rsidP="003D6618" w:rsidR="003D6618">
      <w:pPr>
        <w:jc w:val="both"/>
      </w:pPr>
      <w:r>
        <w:t>-</w:t>
      </w:r>
      <w:r>
        <w:tab/>
        <w:t xml:space="preserve">vjerovniku koji je podnio prijedlog za otvaranje stečaja – </w:t>
      </w:r>
      <w:r w:rsidR="001D3068">
        <w:t xml:space="preserve">Fond za zaštitu okoliša i </w:t>
      </w:r>
      <w:r w:rsidR="001D3068">
        <w:tab/>
        <w:t>energetsku učinkovitost, Zagreb, Radnička cesta 80</w:t>
      </w:r>
    </w:p>
    <w:p w:rsidRDefault="003D6618" w:rsidP="003D6618" w:rsidR="003D6618">
      <w:pPr>
        <w:jc w:val="both"/>
      </w:pPr>
      <w:r>
        <w:t>-</w:t>
      </w:r>
      <w:r>
        <w:tab/>
        <w:t xml:space="preserve">e-oglasna ploča </w:t>
      </w:r>
      <w:r w:rsidR="001D3068">
        <w:t>suda</w:t>
      </w:r>
      <w:r>
        <w:t xml:space="preserve"> </w:t>
      </w:r>
    </w:p>
    <w:p w:rsidRDefault="003D6618" w:rsidP="003D6618" w:rsidR="003D6618">
      <w:pPr>
        <w:jc w:val="both"/>
      </w:pPr>
    </w:p>
    <w:p w:rsidRDefault="003D6618" w:rsidP="003D6618" w:rsidR="003D6618">
      <w:pPr>
        <w:jc w:val="both"/>
      </w:pPr>
    </w:p>
    <w:p w:rsidRDefault="003D6618" w:rsidP="003D6618" w:rsidR="003D6618">
      <w:pPr>
        <w:jc w:val="both"/>
      </w:pPr>
    </w:p>
    <w:sectPr w:rsidSect="003D6618" w:rsidR="003D661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618" w:rsidP="003D6618" w:rsidR="003D6618">
      <w:r>
        <w:separator/>
      </w:r>
    </w:p>
  </w:endnote>
  <w:endnote w:id="0" w:type="continuationSeparator">
    <w:p w:rsidRDefault="003D6618" w:rsidP="003D6618" w:rsidR="003D66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618" w:rsidP="003D6618" w:rsidR="003D6618">
      <w:r>
        <w:separator/>
      </w:r>
    </w:p>
  </w:footnote>
  <w:footnote w:id="0" w:type="continuationSeparator">
    <w:p w:rsidRDefault="003D6618" w:rsidP="003D6618" w:rsidR="003D66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1818717"/>
      <w:docPartObj>
        <w:docPartGallery w:val="Page Numbers (Top of Page)"/>
        <w:docPartUnique/>
      </w:docPartObj>
    </w:sdtPr>
    <w:sdtEndPr/>
    <w:sdtContent>
      <w:p w:rsidRDefault="003D6618" w:rsidR="003D66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9A1">
          <w:rPr>
            <w:noProof/>
          </w:rPr>
          <w:t>2</w:t>
        </w:r>
        <w:r>
          <w:fldChar w:fldCharType="end"/>
        </w:r>
      </w:p>
      <w:p w:rsidRDefault="003D6618" w:rsidP="003D6618" w:rsidR="003D6618">
        <w:pPr>
          <w:pStyle w:val="Zaglavlje"/>
          <w:jc w:val="right"/>
        </w:pPr>
        <w:r>
          <w:t>Poslovni broj: 21. St-9/16-9</w:t>
        </w:r>
      </w:p>
    </w:sdtContent>
  </w:sdt>
  <w:p w:rsidRDefault="003D6618" w:rsidR="003D66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FAD"/>
    <w:rsid w:val="001032F4"/>
    <w:rsid w:val="00131E95"/>
    <w:rsid w:val="0019711A"/>
    <w:rsid w:val="00197F24"/>
    <w:rsid w:val="001A1D04"/>
    <w:rsid w:val="001D3068"/>
    <w:rsid w:val="00271135"/>
    <w:rsid w:val="0034753A"/>
    <w:rsid w:val="003D6618"/>
    <w:rsid w:val="00457EF8"/>
    <w:rsid w:val="005E2FAD"/>
    <w:rsid w:val="007A1913"/>
    <w:rsid w:val="007C76E6"/>
    <w:rsid w:val="00806CE8"/>
    <w:rsid w:val="0085059C"/>
    <w:rsid w:val="00945122"/>
    <w:rsid w:val="00950F54"/>
    <w:rsid w:val="009D1543"/>
    <w:rsid w:val="009D3B13"/>
    <w:rsid w:val="009E6260"/>
    <w:rsid w:val="00A53DC3"/>
    <w:rsid w:val="00AF7E3C"/>
    <w:rsid w:val="00B4105F"/>
    <w:rsid w:val="00B5006C"/>
    <w:rsid w:val="00C81BCE"/>
    <w:rsid w:val="00CA63C1"/>
    <w:rsid w:val="00D05353"/>
    <w:rsid w:val="00D819A1"/>
    <w:rsid w:val="00D90085"/>
    <w:rsid w:val="00F71EF7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66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6618"/>
  </w:style>
  <w:style w:styleId="Podnoje" w:type="paragraph">
    <w:name w:val="footer"/>
    <w:basedOn w:val="Normal"/>
    <w:link w:val="PodnojeChar"/>
    <w:uiPriority w:val="99"/>
    <w:unhideWhenUsed/>
    <w:rsid w:val="003D66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6618"/>
  </w:style>
  <w:style w:styleId="Tekstbalonia" w:type="paragraph">
    <w:name w:val="Balloon Text"/>
    <w:basedOn w:val="Normal"/>
    <w:link w:val="TekstbaloniaChar"/>
    <w:uiPriority w:val="99"/>
    <w:semiHidden/>
    <w:unhideWhenUsed/>
    <w:rsid w:val="003D66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661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76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6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6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6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6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66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6618"/>
  </w:style>
  <w:style w:styleId="Podnoje" w:type="paragraph">
    <w:name w:val="footer"/>
    <w:basedOn w:val="Normal"/>
    <w:link w:val="PodnojeChar"/>
    <w:uiPriority w:val="99"/>
    <w:unhideWhenUsed/>
    <w:rsid w:val="003D66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6618"/>
  </w:style>
  <w:style w:styleId="Tekstbalonia" w:type="paragraph">
    <w:name w:val="Balloon Text"/>
    <w:basedOn w:val="Normal"/>
    <w:link w:val="TekstbaloniaChar"/>
    <w:uiPriority w:val="99"/>
    <w:semiHidden/>
    <w:unhideWhenUsed/>
    <w:rsid w:val="003D66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661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76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6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6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6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6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St-9/2016-9</izvorni_sadrzaj>
    <derivirana_varijabla naziv="DomainObject.Oznaka_1">St-9/2016-9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St-9/2016</izvorni_sadrzaj>
    <derivirana_varijabla naziv="DomainObject.Predmet.OznakaBroj_1">St-9/2016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DIPLOMA MEDIA j.d.o.o.</izvorni_sadrzaj>
    <derivirana_varijabla naziv="DomainObject.Predmet.ProtustrankaFormated_1">  DIPLOMA MEDIA j.d.o.o.</derivirana_varijabla>
  </DomainObject.Predmet.ProtustrankaFormated>
  <DomainObject.Predmet.ProtustrankaFormatedOIB>
    <izvorni_sadrzaj>  DIPLOMA MEDIA j.d.o.o., OIB 27828819421</izvorni_sadrzaj>
    <derivirana_varijabla naziv="DomainObject.Predmet.ProtustrankaFormatedOIB_1">  DIPLOMA MEDIA j.d.o.o., OIB 27828819421</derivirana_varijabla>
  </DomainObject.Predmet.ProtustrankaFormatedOIB>
  <DomainObject.Predmet.ProtustrankaFormatedWithAdress>
    <izvorni_sadrzaj> DIPLOMA MEDIA j.d.o.o., Bukovac Gornji 131, 10000 Zagreb</izvorni_sadrzaj>
    <derivirana_varijabla naziv="DomainObject.Predmet.ProtustrankaFormatedWithAdress_1"> DIPLOMA MEDIA j.d.o.o., Bukovac Gornji 131, 10000 Zagreb</derivirana_varijabla>
  </DomainObject.Predmet.ProtustrankaFormatedWithAdress>
  <DomainObject.Predmet.ProtustrankaFormatedWithAdressOIB>
    <izvorni_sadrzaj> DIPLOMA MEDIA j.d.o.o., OIB 27828819421, Bukovac Gornji 131, 10000 Zagreb</izvorni_sadrzaj>
    <derivirana_varijabla naziv="DomainObject.Predmet.ProtustrankaFormatedWithAdressOIB_1"> DIPLOMA MEDIA j.d.o.o., OIB 27828819421, Bukovac Gornji 131, 10000 Zagreb</derivirana_varijabla>
  </DomainObject.Predmet.ProtustrankaFormatedWithAdressOIB>
  <DomainObject.Predmet.ProtustrankaWithAdress>
    <izvorni_sadrzaj>DIPLOMA MEDIA j.d.o.o. Bukovac Gornji 131, 10000 Zagreb</izvorni_sadrzaj>
    <derivirana_varijabla naziv="DomainObject.Predmet.ProtustrankaWithAdress_1">DIPLOMA MEDIA j.d.o.o. Bukovac Gornji 131, 10000 Zagreb</derivirana_varijabla>
  </DomainObject.Predmet.ProtustrankaWithAdress>
  <DomainObject.Predmet.ProtustrankaWithAdressOIB>
    <izvorni_sadrzaj>DIPLOMA MEDIA j.d.o.o., OIB 27828819421, Bukovac Gornji 131, 10000 Zagreb</izvorni_sadrzaj>
    <derivirana_varijabla naziv="DomainObject.Predmet.ProtustrankaWithAdressOIB_1">DIPLOMA MEDIA j.d.o.o., OIB 27828819421, Bukovac Gornji 131, 10000 Zagreb</derivirana_varijabla>
  </DomainObject.Predmet.ProtustrankaWithAdressOIB>
  <DomainObject.Predmet.ProtustrankaNazivFormated>
    <izvorni_sadrzaj>DIPLOMA MEDIA j.d.o.o.</izvorni_sadrzaj>
    <derivirana_varijabla naziv="DomainObject.Predmet.ProtustrankaNazivFormated_1">DIPLOMA MEDIA j.d.o.o.</derivirana_varijabla>
  </DomainObject.Predmet.ProtustrankaNazivFormated>
  <DomainObject.Predmet.ProtustrankaNazivFormatedOIB>
    <izvorni_sadrzaj>DIPLOMA MEDIA j.d.o.o., OIB 27828819421</izvorni_sadrzaj>
    <derivirana_varijabla naziv="DomainObject.Predmet.ProtustrankaNazivFormatedOIB_1">DIPLOMA MEDIA j.d.o.o., OIB 27828819421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Goranka Arthofer</izvorni_sadrzaj>
    <derivirana_varijabla naziv="DomainObject.Predmet.Zapisnicar_1">Goranka Arthofer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DIPLOMA MEDIA j.d.o.o.</item>
    </izvorni_sadrzaj>
    <derivirana_varijabla naziv="DomainObject.Predmet.ProtuStrankaListFormated_1">
      <item>DIPLOMA MEDIA j.d.o.o.</item>
    </derivirana_varijabla>
  </DomainObject.Predmet.ProtuStrankaListFormated>
  <DomainObject.Predmet.ProtuStrankaListFormatedOIB>
    <izvorni_sadrzaj>
      <item>DIPLOMA MEDIA j.d.o.o., OIB 27828819421</item>
    </izvorni_sadrzaj>
    <derivirana_varijabla naziv="DomainObject.Predmet.ProtuStrankaListFormatedOIB_1">
      <item>DIPLOMA MEDIA j.d.o.o., OIB 27828819421</item>
    </derivirana_varijabla>
  </DomainObject.Predmet.ProtuStrankaListFormatedOIB>
  <DomainObject.Predmet.ProtuStrankaListFormatedWithAdress>
    <izvorni_sadrzaj>
      <item>DIPLOMA MEDIA j.d.o.o., Bukovac Gornji 131, 10000 Zagreb</item>
    </izvorni_sadrzaj>
    <derivirana_varijabla naziv="DomainObject.Predmet.ProtuStrankaListFormatedWithAdress_1">
      <item>DIPLOMA MEDIA j.d.o.o., Bukovac Gornji 131, 10000 Zagreb</item>
    </derivirana_varijabla>
  </DomainObject.Predmet.ProtuStrankaListFormatedWithAdress>
  <DomainObject.Predmet.ProtuStrankaListFormatedWithAdressOIB>
    <izvorni_sadrzaj>
      <item>DIPLOMA MEDIA j.d.o.o., OIB 27828819421, Bukovac Gornji 131, 10000 Zagreb</item>
    </izvorni_sadrzaj>
    <derivirana_varijabla naziv="DomainObject.Predmet.ProtuStrankaListFormatedWithAdressOIB_1">
      <item>DIPLOMA MEDIA j.d.o.o., OIB 27828819421, Bukovac Gornji 131, 10000 Zagreb</item>
    </derivirana_varijabla>
  </DomainObject.Predmet.ProtuStrankaListFormatedWithAdressOIB>
  <DomainObject.Predmet.ProtuStrankaListNazivFormated>
    <izvorni_sadrzaj>
      <item>DIPLOMA MEDIA j.d.o.o.</item>
    </izvorni_sadrzaj>
    <derivirana_varijabla naziv="DomainObject.Predmet.ProtuStrankaListNazivFormated_1">
      <item>DIPLOMA MEDIA j.d.o.o.</item>
    </derivirana_varijabla>
  </DomainObject.Predmet.ProtuStrankaListNazivFormated>
  <DomainObject.Predmet.ProtuStrankaListNazivFormatedOIB>
    <izvorni_sadrzaj>
      <item>DIPLOMA MEDIA j.d.o.o., OIB 27828819421</item>
    </izvorni_sadrzaj>
    <derivirana_varijabla naziv="DomainObject.Predmet.ProtuStrankaListNazivFormatedOIB_1">
      <item>DIPLOMA MEDIA j.d.o.o., OIB 27828819421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St-9/2016-9</izvorni_sadrzaj>
    <derivirana_varijabla naziv="DomainObject.PoslovniBrojDokumenta_1">St-9/2016-9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DIPLOMA MEDIA j.d.o.o.</izvorni_sadrzaj>
    <derivirana_varijabla naziv="DomainObject.Predmet.ProtustrankaIDrugi_1">DIPLOMA MEDIA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DIPLOMA MEDIA j.d.o.o., OIB 27828819421, Bukovac Gornji 131, 10000 Zagreb</izvorni_sadrzaj>
    <derivirana_varijabla naziv="DomainObject.Predmet.ProtustrankaIDrugiAdressOIB_1">DIPLOMA MEDIA j.d.o.o., OIB 27828819421, Bukovac Gornji 131,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DIPLOMA MEDIA j.d.o.o.</item>
      <item>Fond za zaštitu okoliša i energetsku učinkovitost</item>
    </izvorni_sadrzaj>
    <derivirana_varijabla naziv="DomainObject.Predmet.SudioniciListNaziv_1">
      <item>FINA Regionalni centar Zagreb</item>
      <item>DIPLOMA MEDIA j.d.o.o.</item>
      <item>Fond za zaštitu okoliša i energetsku učinkovitost</item>
    </derivirana_varijabla>
  </DomainObject.Predmet.SudioniciListNaziv>
  <DomainObject.Predmet.SudioniciListAdressOIB>
    <izvorni_sadrzaj>
      <item>FINA Regionalni centar Zagreb, OIB 85821130368, Trg svibanjskih žrtava 1995. 1,10000 Zagreb</item>
      <item>DIPLOMA MEDIA j.d.o.o., OIB 27828819421, Bukovac Gornji 131,10000 Zagreb</item>
      <item>Fond za zaštitu okoliša i energetsku učinkovitost, OIB 85828625994, Radnička cesta 80,10000 Zagreb</item>
    </izvorni_sadrzaj>
    <derivirana_varijabla naziv="DomainObject.Predmet.SudioniciListAdressOIB_1">
      <item>FINA Regionalni centar Zagreb, OIB 85821130368, Trg svibanjskih žrtava 1995. 1,10000 Zagreb</item>
      <item>DIPLOMA MEDIA j.d.o.o., OIB 27828819421, Bukovac Gornji 131,10000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27828819421</item>
      <item>, OIB 85828625994</item>
    </izvorni_sadrzaj>
    <derivirana_varijabla naziv="DomainObject.Predmet.SudioniciListNazivOIB_1">
      <item>, OIB 85821130368</item>
      <item>, OIB 27828819421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616</properties:Words>
  <properties:Characters>3357</properties:Characters>
  <properties:Lines>94</properties:Lines>
  <properties:Paragraphs>31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2016-09-19T09:03:00Z</dcterms:created>
  <dc:creator>Ivana Manestar</dc:creator>
  <dc:description/>
  <cp:keywords/>
  <cp:lastModifiedBy>Goran Plavšić</cp:lastModifiedBy>
  <dcterms:modified xmlns:xsi="http://www.w3.org/2001/XMLSchema-instance" xsi:type="dcterms:W3CDTF">2016-09-20T08:52:00Z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St-9/2016-9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