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16a1" w14:paraId="a9d16a1" w:rsidRDefault="00E7200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200C" w:rsidP="00E7200C" w:rsidR="00AE649C">
      <w:pPr>
        <w:pStyle w:val="NormaleSPIS"/>
        <w:spacing w:after="0"/>
      </w:pPr>
      <w:r>
        <w:t xml:space="preserve">          Republika Hrvatska</w:t>
      </w:r>
    </w:p>
    <w:p w:rsidRDefault="00E7200C" w:rsidP="00E7200C" w:rsidR="00E7200C">
      <w:pPr>
        <w:pStyle w:val="NormaleSPIS"/>
        <w:spacing w:after="0"/>
      </w:pPr>
      <w:r>
        <w:t xml:space="preserve">       Trgovački sud u Bjelovaru</w:t>
      </w:r>
    </w:p>
    <w:p w:rsidRDefault="00E7200C" w:rsidP="004F27AE" w:rsidR="00E7200C" w:rsidRPr="00B76F3C">
      <w:pPr>
        <w:pStyle w:val="NormaleSPIS"/>
      </w:pPr>
      <w:r>
        <w:t>Bjelovar, Šetalište dr.I.Lebovića 42.</w:t>
      </w:r>
    </w:p>
    <w:p w:rsidRDefault="00E7200C" w:rsidP="00E7200C" w:rsidR="00E7200C">
      <w:pPr>
        <w:jc w:val="right"/>
      </w:pPr>
      <w:r>
        <w:t>Poslovni broj:7 St-405/2017-89</w:t>
      </w:r>
      <w:bookmarkStart w:name="_GoBack" w:id="0"/>
      <w:bookmarkEnd w:id="0"/>
    </w:p>
    <w:p w:rsidRDefault="00E7200C" w:rsidP="00E7200C" w:rsidR="00E7200C">
      <w:pPr>
        <w:jc w:val="center"/>
      </w:pPr>
      <w:r>
        <w:t>R E P U B L I K A   H R V A T S K A</w:t>
      </w:r>
    </w:p>
    <w:p w:rsidRDefault="00E7200C" w:rsidP="00E7200C" w:rsidR="00E7200C">
      <w:pPr>
        <w:jc w:val="center"/>
      </w:pPr>
      <w:r>
        <w:t>R J E Š E N J E</w:t>
      </w:r>
    </w:p>
    <w:p w:rsidRDefault="00E7200C" w:rsidP="00E7200C" w:rsidR="00E7200C">
      <w:pPr>
        <w:ind w:firstLine="720"/>
        <w:jc w:val="both"/>
      </w:pPr>
      <w:r>
        <w:t>Trgovački sud u Bjelovaru po sucu tog suda kao stečajnom sucu u stečajnom postupku nad stečajnim dužnikom ELEKTROMETAL d.d. za izvođenje instalatersko montažerskih radova, proizvodnju vatrootpornih elemenata, distribuciju plina te inženjering izgradnju investicijskih objekata u stečaju iz Bjelovara, Ferde Rusana 21, OIB 45669853088</w:t>
      </w:r>
      <w:r>
        <w:rPr>
          <w:b/>
        </w:rPr>
        <w:t xml:space="preserve">, </w:t>
      </w:r>
      <w:r>
        <w:t xml:space="preserve">temeljem čl.103. i čl.104. Stečajnog zakona, a povodom obrazloženog prijedloga stečajnog upravitelja Franje </w:t>
      </w:r>
      <w:proofErr w:type="spellStart"/>
      <w:r>
        <w:t>Otročaka</w:t>
      </w:r>
      <w:proofErr w:type="spellEnd"/>
      <w:r>
        <w:t xml:space="preserve"> iz Lukača 24, 12. ožujka 2018.</w:t>
      </w:r>
    </w:p>
    <w:p w:rsidRDefault="00E7200C" w:rsidP="00E7200C" w:rsidR="00E7200C">
      <w:pPr>
        <w:jc w:val="center"/>
      </w:pPr>
      <w:r>
        <w:t>r i j e š i o   j e</w:t>
      </w:r>
    </w:p>
    <w:p w:rsidRDefault="00E7200C" w:rsidP="00E7200C" w:rsidR="00E7200C">
      <w:pPr>
        <w:ind w:firstLine="720"/>
        <w:jc w:val="both"/>
      </w:pPr>
      <w:proofErr w:type="spellStart"/>
      <w:r>
        <w:rPr>
          <w:b/>
        </w:rPr>
        <w:t>I.</w:t>
      </w:r>
      <w:r>
        <w:t>U</w:t>
      </w:r>
      <w:proofErr w:type="spellEnd"/>
      <w:r>
        <w:t xml:space="preserve"> ovom stečajnom predmetu saziva se</w:t>
      </w:r>
      <w:r>
        <w:rPr>
          <w:b/>
        </w:rPr>
        <w:t xml:space="preserve"> </w:t>
      </w:r>
      <w:r>
        <w:t xml:space="preserve">Skupština vjerovnika koja će se održati u Trgovačkom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u sobi broj 2, dana 28. ožujka 2018. godine u 12,00 sati, na kojoj pravo sudjelovanja imaju svi stečajni vjerovnici, svi stečajni vjerovnici s pravom odvojenog namirenja i stečajni upravitelj, a sa slijedećim predloženim dnevnim redom:</w:t>
      </w:r>
    </w:p>
    <w:p w:rsidRDefault="00E7200C" w:rsidP="00E7200C" w:rsidR="00E7200C">
      <w:pPr>
        <w:jc w:val="both"/>
      </w:pPr>
      <w:r>
        <w:tab/>
        <w:t>1.Donošenje odluke o unovčenju dionica METALNE OPREME d.d.  iz Senja.</w:t>
      </w:r>
    </w:p>
    <w:p w:rsidRDefault="00E7200C" w:rsidP="00E7200C" w:rsidR="00E7200C">
      <w:pPr>
        <w:jc w:val="both"/>
      </w:pPr>
      <w:r>
        <w:tab/>
        <w:t>2.Donošenje odluke o djelomičnoj diobi za vjerovnike drugog višeg isplatnog reda.</w:t>
      </w:r>
    </w:p>
    <w:p w:rsidRDefault="00E7200C" w:rsidP="00E7200C" w:rsidR="00E7200C">
      <w:pPr>
        <w:jc w:val="both"/>
      </w:pPr>
      <w:r>
        <w:tab/>
        <w:t>3.Donošenje odluke o promjeni jednog člana odbora vjerovnika.</w:t>
      </w:r>
    </w:p>
    <w:p w:rsidRDefault="00E7200C" w:rsidP="00E7200C" w:rsidR="00E7200C">
      <w:pPr>
        <w:jc w:val="both"/>
      </w:pPr>
      <w:r>
        <w:tab/>
        <w:t>4.Razno.</w:t>
      </w:r>
    </w:p>
    <w:p w:rsidRDefault="00E7200C" w:rsidP="00E7200C" w:rsidR="00E7200C">
      <w:pPr>
        <w:jc w:val="both"/>
      </w:pPr>
      <w:r>
        <w:tab/>
        <w:t xml:space="preserve">Svi vjerovnici i stečajni upravitelj pozivaju se na ovu skupštinu objavom ovog rješenja na e-oglasnoj ploči Trgovačkog suda u Bjelovaru. </w:t>
      </w:r>
    </w:p>
    <w:p w:rsidRDefault="00E7200C" w:rsidP="00E7200C" w:rsidR="00E7200C">
      <w:pPr>
        <w:ind w:firstLine="720"/>
        <w:jc w:val="center"/>
      </w:pPr>
      <w:r>
        <w:t>Bjelovaru 12. ožujka 2018.</w:t>
      </w:r>
    </w:p>
    <w:p w:rsidRDefault="00E7200C" w:rsidP="00E7200C" w:rsidR="00E7200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 xml:space="preserve">   </w:t>
      </w:r>
      <w:r>
        <w:t xml:space="preserve">        Sudac</w:t>
      </w:r>
    </w:p>
    <w:p w:rsidRDefault="00E7200C" w:rsidP="00E7200C" w:rsidR="00E7200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E7200C" w:rsidP="00E7200C" w:rsidR="00E7200C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7200C" w:rsidP="00E7200C" w:rsidR="00E7200C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E7200C" w:rsidP="00E7200C" w:rsidR="00E7200C">
      <w:pPr>
        <w:jc w:val="both"/>
      </w:pPr>
      <w:r>
        <w:t>POUKA O PRAVNOM LIJEKU:Protiv ovog rješenja nije dopuštena žalba (čl.10.Stečajnog zakona, Narodne novine broj 71/15) a u svezi čl.278. Zakona o parničnom postupku, Narodne novine broj 25/13).</w:t>
      </w:r>
    </w:p>
    <w:p w:rsidRDefault="00E7200C" w:rsidP="00E7200C" w:rsidR="00E7200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00C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23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St-405/2017-89</izvorni_sadrzaj>
    <derivirana_varijabla naziv="DomainObject.Oznaka_1">St-405/2017-89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St-405/2017-89</izvorni_sadrzaj>
    <derivirana_varijabla naziv="DomainObject.PoslovniBrojDokumenta_1">St-405/2017-89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9AD34-056D-4317-BD5B-AD61F780F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1445</properties:Characters>
  <properties:Lines>34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2018-03-12T09:35:00Z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St-405/2017-89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