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23be" w14:paraId="67023be" w:rsidRDefault="00C469B0" w:rsidP="00C469B0" w:rsidR="00C469B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469B0" w:rsidP="00C469B0" w:rsidR="00C469B0" w:rsidRPr="00572798">
      <w:pPr>
        <w:tabs>
          <w:tab w:pos="6150" w:val="left"/>
        </w:tabs>
        <w:rPr>
          <w:b/>
        </w:rPr>
      </w:pPr>
    </w:p>
    <w:p w:rsidRDefault="00C469B0" w:rsidP="00C469B0" w:rsidR="00C469B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469B0" w:rsidP="00C469B0" w:rsidR="00C469B0">
      <w:pPr>
        <w:tabs>
          <w:tab w:pos="7020" w:val="left"/>
        </w:tabs>
      </w:pPr>
      <w:r>
        <w:t xml:space="preserve">REPUBLIKA HRVATSKA </w:t>
      </w:r>
    </w:p>
    <w:p w:rsidRDefault="00C469B0" w:rsidP="00C469B0" w:rsidR="00C469B0">
      <w:r>
        <w:t xml:space="preserve">  Trgovački sud u Zagrebu</w:t>
      </w:r>
    </w:p>
    <w:p w:rsidRDefault="00C469B0" w:rsidP="00C469B0" w:rsidR="00C469B0">
      <w:r>
        <w:t xml:space="preserve">   Zagreb, Amruševa 2/II</w:t>
      </w:r>
    </w:p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9207E">
        <w:t>3943</w:t>
      </w:r>
      <w:r>
        <w:t>/15, temeljem odredbe članka 430. Stečajnog zakona (Narodne novine br. 71/15.), dana 14. prosinca 2015., objavljuje:</w:t>
      </w:r>
    </w:p>
    <w:p w:rsidRDefault="00C469B0" w:rsidP="00C469B0" w:rsidR="00C469B0" w:rsidRPr="008155EE">
      <w:pPr>
        <w:rPr>
          <w:sz w:val="40"/>
          <w:szCs w:val="40"/>
        </w:rPr>
      </w:pPr>
    </w:p>
    <w:p w:rsidRDefault="00C469B0" w:rsidP="00C469B0" w:rsidR="00C469B0" w:rsidRPr="009E0378">
      <w:pPr>
        <w:jc w:val="center"/>
      </w:pPr>
      <w:r w:rsidRPr="009E0378">
        <w:t>O G L A S</w:t>
      </w:r>
    </w:p>
    <w:p w:rsidRDefault="00C469B0" w:rsidP="00C469B0" w:rsidR="00C469B0" w:rsidRPr="001F6933">
      <w:pPr>
        <w:rPr>
          <w:b/>
        </w:rPr>
      </w:pPr>
    </w:p>
    <w:p w:rsidRDefault="00C469B0" w:rsidP="00C469B0" w:rsidR="00C469B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9207E">
        <w:t>GRM ZAGREB d.o.o., Hrašće Turopoljsko, Pinturska 34,  OIB:  97415018421</w:t>
      </w:r>
      <w:r>
        <w:t xml:space="preserve">.   </w:t>
      </w:r>
    </w:p>
    <w:p w:rsidRDefault="00C469B0" w:rsidP="00C469B0" w:rsidR="00C469B0">
      <w:pPr>
        <w:pStyle w:val="Odlomakpopisa"/>
        <w:ind w:left="1428"/>
      </w:pPr>
    </w:p>
    <w:p w:rsidRDefault="00C469B0" w:rsidP="00C469B0" w:rsidR="00C469B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9207E">
        <w:t>17.041,81</w:t>
      </w:r>
      <w:r>
        <w:t xml:space="preserve">  kn.</w:t>
      </w:r>
    </w:p>
    <w:p w:rsidRDefault="00C469B0" w:rsidP="00C469B0" w:rsidR="00C469B0">
      <w:pPr>
        <w:ind w:left="360"/>
      </w:pPr>
      <w:r>
        <w:t xml:space="preserve"> </w:t>
      </w:r>
    </w:p>
    <w:p w:rsidRDefault="00C469B0" w:rsidP="00C469B0" w:rsidR="00C469B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469B0" w:rsidP="00C469B0" w:rsidR="00C469B0">
      <w:pPr>
        <w:ind w:firstLine="720"/>
        <w:jc w:val="both"/>
      </w:pPr>
    </w:p>
    <w:p w:rsidRDefault="00C469B0" w:rsidP="00C469B0" w:rsidR="00C469B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469B0" w:rsidP="00C469B0" w:rsidR="00C469B0">
      <w:pPr>
        <w:pStyle w:val="Odlomakpopisa"/>
      </w:pPr>
    </w:p>
    <w:p w:rsidRDefault="00C469B0" w:rsidP="00C469B0" w:rsidR="00C469B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469B0" w:rsidP="00C469B0" w:rsidR="00C469B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469B0" w:rsidP="00C469B0" w:rsidR="00C469B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469B0" w:rsidP="00C469B0" w:rsidR="00C469B0">
      <w:pPr>
        <w:jc w:val="center"/>
      </w:pPr>
    </w:p>
    <w:p w:rsidRDefault="00C469B0" w:rsidP="00C469B0" w:rsidR="00C469B0">
      <w:pPr>
        <w:jc w:val="center"/>
      </w:pPr>
      <w:r>
        <w:t>U Zagrebu, 14. prosinca 2015.</w:t>
      </w:r>
    </w:p>
    <w:p w:rsidRDefault="00C469B0" w:rsidP="00C469B0" w:rsidR="00C469B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469B0" w:rsidP="00C469B0" w:rsidR="00C469B0">
      <w:pPr>
        <w:jc w:val="right"/>
      </w:pPr>
      <w:r>
        <w:t xml:space="preserve">          Jelena Vučemilo Manojlovski </w:t>
      </w:r>
    </w:p>
    <w:p w:rsidRDefault="00C469B0" w:rsidP="00C469B0" w:rsidR="00C469B0">
      <w:pPr>
        <w:jc w:val="right"/>
      </w:pPr>
    </w:p>
    <w:p w:rsidRDefault="00C469B0" w:rsidP="00C469B0" w:rsidR="00C469B0">
      <w:pPr>
        <w:jc w:val="right"/>
      </w:pPr>
    </w:p>
    <w:p w:rsidRDefault="00C469B0" w:rsidP="00C469B0" w:rsidR="00C469B0">
      <w:pPr>
        <w:jc w:val="right"/>
      </w:pPr>
    </w:p>
    <w:p w:rsidRDefault="00C469B0" w:rsidP="00C469B0" w:rsidR="00C469B0">
      <w:pPr>
        <w:jc w:val="right"/>
      </w:pPr>
    </w:p>
    <w:p w:rsidRDefault="006945BF" w:rsidP="006945BF" w:rsidR="006945BF">
      <w:r>
        <w:t>DNA:</w:t>
      </w:r>
    </w:p>
    <w:p w:rsidRDefault="006945BF" w:rsidP="006945BF" w:rsidR="006945BF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6945BF" w:rsidP="006945BF" w:rsidR="006945BF">
      <w:pPr>
        <w:pStyle w:val="Odlomakpopisa"/>
        <w:numPr>
          <w:ilvl w:val="0"/>
          <w:numId w:val="3"/>
        </w:numPr>
      </w:pPr>
      <w:r>
        <w:t>spis</w:t>
      </w:r>
    </w:p>
    <w:p w:rsidRDefault="006945BF" w:rsidP="006945BF" w:rsidR="006945BF"/>
    <w:p w:rsidRDefault="006945BF" w:rsidP="006945BF" w:rsidR="006945BF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C469B0" w:rsidP="00C469B0" w:rsidR="00C469B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B7D" w:rsidR="00936BF4">
      <w:r>
        <w:separator/>
      </w:r>
    </w:p>
  </w:endnote>
  <w:endnote w:id="0" w:type="continuationSeparator">
    <w:p w:rsidRDefault="002C4B7D" w:rsidR="00936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B7D" w:rsidR="00936BF4">
      <w:r>
        <w:separator/>
      </w:r>
    </w:p>
  </w:footnote>
  <w:footnote w:id="0" w:type="continuationSeparator">
    <w:p w:rsidRDefault="002C4B7D" w:rsidR="00936B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07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45B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07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5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45B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9B0"/>
    <w:rsid w:val="002C4B7D"/>
    <w:rsid w:val="006945BF"/>
    <w:rsid w:val="0089207E"/>
    <w:rsid w:val="00936BF4"/>
    <w:rsid w:val="00A40633"/>
    <w:rsid w:val="00C469B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69B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69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69B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469B0"/>
  </w:style>
  <w:style w:styleId="Odlomakpopisa" w:type="paragraph">
    <w:name w:val="List Paragraph"/>
    <w:basedOn w:val="Normal"/>
    <w:uiPriority w:val="34"/>
    <w:qFormat/>
    <w:rsid w:val="00C469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6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69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69B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69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69B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469B0"/>
  </w:style>
  <w:style w:styleId="Odlomakpopisa" w:type="paragraph">
    <w:name w:val="List Paragraph"/>
    <w:basedOn w:val="Normal"/>
    <w:uiPriority w:val="34"/>
    <w:qFormat/>
    <w:rsid w:val="00C469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6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69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81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St-3943/2015-5</izvorni_sadrzaj>
    <derivirana_varijabla naziv="DomainObject.Oznaka_1">St-3943/2015-5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3943</izvorni_sadrzaj>
    <derivirana_varijabla naziv="DomainObject.Predmet.Broj_1">3943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St-3943/2015</izvorni_sadrzaj>
    <derivirana_varijabla naziv="DomainObject.Predmet.OznakaBroj_1">St-3943/2015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ZAGREB d.o.o.</izvorni_sadrzaj>
    <derivirana_varijabla naziv="DomainObject.Predmet.ProtustrankaFormated_1">  GRM ZAGREB d.o.o.</derivirana_varijabla>
  </DomainObject.Predmet.ProtustrankaFormated>
  <DomainObject.Predmet.ProtustrankaFormatedOIB>
    <izvorni_sadrzaj>  GRM ZAGREB d.o.o., OIB 97415018421</izvorni_sadrzaj>
    <derivirana_varijabla naziv="DomainObject.Predmet.ProtustrankaFormatedOIB_1">  GRM ZAGREB d.o.o., OIB 97415018421</derivirana_varijabla>
  </DomainObject.Predmet.ProtustrankaFormatedOIB>
  <DomainObject.Predmet.ProtustrankaFormatedWithAdress>
    <izvorni_sadrzaj> GRM ZAGREB d.o.o., Pinturska 34, 10020 Hrašće Turopoljsko</izvorni_sadrzaj>
    <derivirana_varijabla naziv="DomainObject.Predmet.ProtustrankaFormatedWithAdress_1"> GRM ZAGREB d.o.o., Pinturska 34, 10020 Hrašće Turopoljsko</derivirana_varijabla>
  </DomainObject.Predmet.ProtustrankaFormatedWithAdress>
  <DomainObject.Predmet.ProtustrankaFormatedWithAdressOIB>
    <izvorni_sadrzaj> GRM ZAGREB d.o.o., OIB 97415018421, Pinturska 34, 10020 Hrašće Turopoljsko</izvorni_sadrzaj>
    <derivirana_varijabla naziv="DomainObject.Predmet.ProtustrankaFormatedWithAdressOIB_1"> GRM ZAGREB d.o.o., OIB 97415018421, Pinturska 34, 10020 Hrašće Turopoljsko</derivirana_varijabla>
  </DomainObject.Predmet.ProtustrankaFormatedWithAdressOIB>
  <DomainObject.Predmet.ProtustrankaWithAdress>
    <izvorni_sadrzaj>GRM ZAGREB d.o.o. Pinturska 34, 10020 Hrašće Turopoljsko</izvorni_sadrzaj>
    <derivirana_varijabla naziv="DomainObject.Predmet.ProtustrankaWithAdress_1">GRM ZAGREB d.o.o. Pinturska 34, 10020 Hrašće Turopoljsko</derivirana_varijabla>
  </DomainObject.Predmet.ProtustrankaWithAdress>
  <DomainObject.Predmet.ProtustrankaWithAdressOIB>
    <izvorni_sadrzaj>GRM ZAGREB d.o.o., OIB 97415018421, Pinturska 34, 10020 Hrašće Turopoljsko</izvorni_sadrzaj>
    <derivirana_varijabla naziv="DomainObject.Predmet.ProtustrankaWithAdressOIB_1">GRM ZAGREB d.o.o., OIB 97415018421, Pinturska 34, 10020 Hrašće Turopoljsko</derivirana_varijabla>
  </DomainObject.Predmet.ProtustrankaWithAdressOIB>
  <DomainObject.Predmet.ProtustrankaNazivFormated>
    <izvorni_sadrzaj>GRM ZAGREB d.o.o.</izvorni_sadrzaj>
    <derivirana_varijabla naziv="DomainObject.Predmet.ProtustrankaNazivFormated_1">GRM ZAGREB d.o.o.</derivirana_varijabla>
  </DomainObject.Predmet.ProtustrankaNazivFormated>
  <DomainObject.Predmet.ProtustrankaNazivFormatedOIB>
    <izvorni_sadrzaj>GRM ZAGREB d.o.o., OIB 97415018421</izvorni_sadrzaj>
    <derivirana_varijabla naziv="DomainObject.Predmet.ProtustrankaNazivFormatedOIB_1">GRM ZAGREB d.o.o., OIB 97415018421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GRM ZAGREB d.o.o.</item>
    </izvorni_sadrzaj>
    <derivirana_varijabla naziv="DomainObject.Predmet.ProtuStrankaListFormated_1">
      <item>GRM ZAGREB d.o.o.</item>
    </derivirana_varijabla>
  </DomainObject.Predmet.ProtuStrankaListFormated>
  <DomainObject.Predmet.ProtuStrankaListFormatedOIB>
    <izvorni_sadrzaj>
      <item>GRM ZAGREB d.o.o., OIB 97415018421</item>
    </izvorni_sadrzaj>
    <derivirana_varijabla naziv="DomainObject.Predmet.ProtuStrankaListFormatedOIB_1">
      <item>GRM ZAGREB d.o.o., OIB 97415018421</item>
    </derivirana_varijabla>
  </DomainObject.Predmet.ProtuStrankaListFormatedOIB>
  <DomainObject.Predmet.ProtuStrankaListFormatedWithAdress>
    <izvorni_sadrzaj>
      <item>GRM ZAGREB d.o.o., Pinturska 34, 10020 Hrašće Turopoljsko</item>
    </izvorni_sadrzaj>
    <derivirana_varijabla naziv="DomainObject.Predmet.ProtuStrankaListFormatedWithAdress_1">
      <item>GRM ZAGREB d.o.o., Pinturska 34, 10020 Hrašće Turopoljsko</item>
    </derivirana_varijabla>
  </DomainObject.Predmet.ProtuStrankaListFormatedWithAdress>
  <DomainObject.Predmet.ProtuStrankaListFormatedWithAdressOIB>
    <izvorni_sadrzaj>
      <item>GRM ZAGREB d.o.o., OIB 97415018421, Pinturska 34, 10020 Hrašće Turopoljsko</item>
    </izvorni_sadrzaj>
    <derivirana_varijabla naziv="DomainObject.Predmet.ProtuStrankaListFormatedWithAdressOIB_1">
      <item>GRM ZAGREB d.o.o., OIB 97415018421, Pinturska 34, 10020 Hrašće Turopoljsko</item>
    </derivirana_varijabla>
  </DomainObject.Predmet.ProtuStrankaListFormatedWithAdressOIB>
  <DomainObject.Predmet.ProtuStrankaListNazivFormated>
    <izvorni_sadrzaj>
      <item>GRM ZAGREB d.o.o.</item>
    </izvorni_sadrzaj>
    <derivirana_varijabla naziv="DomainObject.Predmet.ProtuStrankaListNazivFormated_1">
      <item>GRM ZAGREB d.o.o.</item>
    </derivirana_varijabla>
  </DomainObject.Predmet.ProtuStrankaListNazivFormated>
  <DomainObject.Predmet.ProtuStrankaListNazivFormatedOIB>
    <izvorni_sadrzaj>
      <item>GRM ZAGREB d.o.o., OIB 97415018421</item>
    </izvorni_sadrzaj>
    <derivirana_varijabla naziv="DomainObject.Predmet.ProtuStrankaListNazivFormatedOIB_1">
      <item>GRM ZAGREB d.o.o., OIB 97415018421</item>
    </derivirana_varijabla>
  </DomainObject.Predmet.ProtuStrankaListNazivFormatedOIB>
  <DomainObject.Predmet.OstaliListFormated>
    <izvorni_sadrzaj>
      <item>Damir Avdić</item>
    </izvorni_sadrzaj>
    <derivirana_varijabla naziv="DomainObject.Predmet.OstaliListFormated_1">
      <item>Damir Avdić</item>
    </derivirana_varijabla>
  </DomainObject.Predmet.OstaliListFormated>
  <DomainObject.Predmet.OstaliListFormatedOIB>
    <izvorni_sadrzaj>
      <item>Damir Avdić, OIB 60966234793</item>
    </izvorni_sadrzaj>
    <derivirana_varijabla naziv="DomainObject.Predmet.OstaliListFormatedOIB_1">
      <item>Damir Avdić, OIB 60966234793</item>
    </derivirana_varijabla>
  </DomainObject.Predmet.OstaliListFormatedOIB>
  <DomainObject.Predmet.OstaliListFormatedWithAdress>
    <izvorni_sadrzaj>
      <item>Damir Avdić, Ul. Stjepana Radića 94, 23250 Povljana</item>
    </izvorni_sadrzaj>
    <derivirana_varijabla naziv="DomainObject.Predmet.OstaliListFormatedWithAdress_1">
      <item>Damir Avdić, Ul. Stjepana Radića 94, 23250 Povljana</item>
    </derivirana_varijabla>
  </DomainObject.Predmet.OstaliListFormatedWithAdress>
  <DomainObject.Predmet.OstaliListFormatedWithAdressOIB>
    <izvorni_sadrzaj>
      <item>Damir Avdić, OIB 60966234793, Ul. Stjepana Radića 94, 23250 Povljana</item>
    </izvorni_sadrzaj>
    <derivirana_varijabla naziv="DomainObject.Predmet.OstaliListFormatedWithAdressOIB_1">
      <item>Damir Avdić, OIB 60966234793, Ul. Stjepana Radića 94, 23250 Povljana</item>
    </derivirana_varijabla>
  </DomainObject.Predmet.OstaliListFormatedWithAdressOIB>
  <DomainObject.Predmet.OstaliListNazivFormated>
    <izvorni_sadrzaj>
      <item>Damir Avdić</item>
    </izvorni_sadrzaj>
    <derivirana_varijabla naziv="DomainObject.Predmet.OstaliListNazivFormated_1">
      <item>Damir Avdić</item>
    </derivirana_varijabla>
  </DomainObject.Predmet.OstaliListNazivFormated>
  <DomainObject.Predmet.OstaliListNazivFormatedOIB>
    <izvorni_sadrzaj>
      <item>Damir Avdić, OIB 60966234793</item>
    </izvorni_sadrzaj>
    <derivirana_varijabla naziv="DomainObject.Predmet.OstaliListNazivFormatedOIB_1">
      <item>Damir Avdić, OIB 60966234793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St-3943/2015-5</izvorni_sadrzaj>
    <derivirana_varijabla naziv="DomainObject.PoslovniBrojDokumenta_1">St-3943/2015-5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GRM ZAGREB d.o.o.</izvorni_sadrzaj>
    <derivirana_varijabla naziv="DomainObject.Predmet.ProtustrankaIDrugi_1">GRM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GRM ZAGREB d.o.o., OIB 97415018421, Pinturska 34, 10020 Hrašće Turopoljsko</izvorni_sadrzaj>
    <derivirana_varijabla naziv="DomainObject.Predmet.ProtustrankaIDrugiAdressOIB_1">GRM ZAGREB d.o.o., OIB 97415018421, Pinturska 34,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GRM ZAGREB d.o.o.</item>
      <item>Damir Avdić</item>
    </izvorni_sadrzaj>
    <derivirana_varijabla naziv="DomainObject.Predmet.SudioniciListNaziv_1">
      <item>FINA Regionalni centar Zagreb</item>
      <item>GRM ZAGREB d.o.o.</item>
      <item>Damir Avdić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GRM ZAGREB d.o.o., OIB 97415018421, Pinturska 34,10020 Hrašće Turopoljsko</item>
      <item>Damir Avdić, OIB 60966234793, Ul. Stjepana Radića 94,23250 Povljana</item>
    </izvorni_sadrzaj>
    <derivirana_varijabla naziv="DomainObject.Predmet.SudioniciListAdressOIB_1">
      <item>FINA Regionalni centar Zagreb, OIB 85821130368, Trg svibanjskih žrtava 1995. 1,10000 Zagreb</item>
      <item>GRM ZAGREB d.o.o., OIB 97415018421, Pinturska 34,10020 Hrašće Turopoljsko</item>
      <item>Damir Avdić, OIB 60966234793, Ul. Stjepana Radića 94,23250 Povljana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97415018421</item>
      <item>, OIB 60966234793</item>
    </izvorni_sadrzaj>
    <derivirana_varijabla naziv="DomainObject.Predmet.SudioniciListNazivOIB_1">
      <item>, OIB 85821130368</item>
      <item>, OIB 97415018421</item>
      <item>, OIB 60966234793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74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2015-12-14T10:32:00Z</dcterms:created>
  <dc:creator>Jelena Vučemilo Manojlovski</dc:creator>
  <cp:lastModifiedBy>Maja Kovač</cp:lastModifiedBy>
  <dcterms:modified xmlns:xsi="http://www.w3.org/2001/XMLSchema-instance" xsi:type="dcterms:W3CDTF">2015-12-14T12:04:00Z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