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cf39" w14:paraId="12fcf39" w:rsidRDefault="00407AFF" w:rsidR="00407A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407AFF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662BDB">
        <w:rPr>
          <w:sz w:val="24"/>
          <w:szCs w:val="24"/>
        </w:rPr>
        <w:t>1094/2013</w:t>
      </w:r>
      <w:r w:rsidR="00407AFF">
        <w:rPr>
          <w:sz w:val="24"/>
          <w:szCs w:val="24"/>
        </w:rPr>
        <w:t>-37</w:t>
      </w:r>
    </w:p>
    <w:p w:rsidRDefault="00407AFF" w:rsidP="000D00E5" w:rsidR="00407AFF" w:rsidRPr="00407AFF">
      <w:pPr>
        <w:jc w:val="center"/>
        <w:rPr>
          <w:sz w:val="24"/>
          <w:szCs w:val="24"/>
        </w:rPr>
      </w:pPr>
      <w:r w:rsidRPr="00407AFF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9C0A13">
        <w:rPr>
          <w:sz w:val="24"/>
          <w:szCs w:val="24"/>
          <w:lang w:val="pt-BR"/>
        </w:rPr>
        <w:t>SPECIMEN d.o.o., Zagreb (Grad Zagreb), Bednjanska 10, OIB: 37726990723, MBS: 080494423</w:t>
      </w:r>
      <w:r w:rsidRPr="00672D48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t xml:space="preserve">nakon </w:t>
      </w:r>
      <w:r w:rsidR="000002ED">
        <w:rPr>
          <w:sz w:val="24"/>
          <w:szCs w:val="24"/>
          <w:lang w:val="pt-BR"/>
        </w:rPr>
        <w:t>posebnog</w:t>
      </w:r>
      <w:r>
        <w:rPr>
          <w:sz w:val="24"/>
          <w:szCs w:val="24"/>
          <w:lang w:val="pt-BR"/>
        </w:rPr>
        <w:t xml:space="preserve"> ispitnog ročišta održanog dana 2</w:t>
      </w:r>
      <w:r w:rsidR="000002ED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>.</w:t>
      </w:r>
      <w:r w:rsidR="000002ED">
        <w:rPr>
          <w:sz w:val="24"/>
          <w:szCs w:val="24"/>
          <w:lang w:val="pt-BR"/>
        </w:rPr>
        <w:t xml:space="preserve"> svibnja</w:t>
      </w:r>
      <w:r>
        <w:rPr>
          <w:sz w:val="24"/>
          <w:szCs w:val="24"/>
          <w:lang w:val="pt-BR"/>
        </w:rPr>
        <w:t xml:space="preserve"> 201</w:t>
      </w:r>
      <w:r w:rsidR="000002ED">
        <w:rPr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 xml:space="preserve">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2</w:t>
      </w:r>
      <w:r w:rsidR="000002ED">
        <w:rPr>
          <w:sz w:val="24"/>
          <w:szCs w:val="24"/>
          <w:lang w:val="pt-BR"/>
        </w:rPr>
        <w:t>5</w:t>
      </w:r>
      <w:r w:rsidRPr="00672D48">
        <w:rPr>
          <w:sz w:val="24"/>
          <w:szCs w:val="24"/>
          <w:lang w:val="pt-BR"/>
        </w:rPr>
        <w:t>.</w:t>
      </w:r>
      <w:r w:rsidR="000002ED">
        <w:rPr>
          <w:sz w:val="24"/>
          <w:szCs w:val="24"/>
          <w:lang w:val="pt-BR"/>
        </w:rPr>
        <w:t xml:space="preserve"> svibnja </w:t>
      </w:r>
      <w:r w:rsidRPr="00672D48">
        <w:rPr>
          <w:sz w:val="24"/>
          <w:szCs w:val="24"/>
          <w:lang w:val="pt-BR"/>
        </w:rPr>
        <w:t>201</w:t>
      </w:r>
      <w:r w:rsidR="000002ED">
        <w:rPr>
          <w:sz w:val="24"/>
          <w:szCs w:val="24"/>
          <w:lang w:val="pt-BR"/>
        </w:rPr>
        <w:t>6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17708" w:rsidP="00617708" w:rsidR="00617708" w:rsidRPr="003B182B">
      <w:pPr>
        <w:jc w:val="both"/>
        <w:rPr>
          <w:sz w:val="24"/>
          <w:szCs w:val="24"/>
        </w:rPr>
      </w:pPr>
    </w:p>
    <w:p w:rsidRDefault="00170E7C" w:rsidP="00170E7C" w:rsidR="00170E7C" w:rsidRPr="00407AFF">
      <w:pPr>
        <w:jc w:val="center"/>
        <w:rPr>
          <w:sz w:val="24"/>
          <w:szCs w:val="24"/>
        </w:rPr>
      </w:pPr>
      <w:r w:rsidRPr="00407AFF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662BDB" w:rsidP="00662BDB" w:rsidR="00662BDB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</w:p>
    <w:p w:rsidRDefault="00662BDB" w:rsidP="000002ED" w:rsidR="000002ED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  <w:r w:rsidR="000002ED">
        <w:rPr>
          <w:b/>
          <w:bCs/>
          <w:sz w:val="24"/>
          <w:szCs w:val="24"/>
        </w:rPr>
        <w:t xml:space="preserve">: </w:t>
      </w:r>
    </w:p>
    <w:p w:rsidRDefault="000002ED" w:rsidP="000002ED" w:rsidR="000002ED" w:rsidRPr="00781ACF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rFonts w:eastAsia="Calibri"/>
          <w:sz w:val="24"/>
          <w:szCs w:val="24"/>
          <w:lang w:eastAsia="en-US"/>
        </w:rPr>
      </w:pPr>
    </w:p>
    <w:tbl>
      <w:tblPr>
        <w:tblW w:type="auto" w:w="0"/>
        <w:tblInd w:type="dxa" w:w="-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94"/>
        <w:gridCol w:w="1339"/>
        <w:gridCol w:w="1266"/>
      </w:tblGrid>
      <w:tr w:rsidTr="002C4273" w:rsidR="000002ED" w:rsidRPr="002C4273">
        <w:tc>
          <w:tcPr>
            <w:tcW w:type="dxa" w:w="694"/>
            <w:shd w:fill="auto" w:color="auto" w:val="clear"/>
          </w:tcPr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Redni broj</w:t>
            </w:r>
          </w:p>
        </w:tc>
        <w:tc>
          <w:tcPr>
            <w:tcW w:type="dxa" w:w="1339"/>
            <w:shd w:fill="auto" w:color="auto" w:val="clear"/>
          </w:tcPr>
          <w:p w:rsidRDefault="000002ED" w:rsidP="002C4273" w:rsidR="000002ED" w:rsidRPr="00781ACF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VJEROVNIK</w:t>
            </w:r>
          </w:p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type="dxa" w:w="1266"/>
            <w:shd w:fill="auto" w:color="auto" w:val="clear"/>
          </w:tcPr>
          <w:p w:rsidRDefault="000002ED" w:rsidP="002C4273" w:rsidR="000002ED" w:rsidRPr="00781ACF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PRIZNATO   KUNA</w:t>
            </w:r>
          </w:p>
        </w:tc>
      </w:tr>
      <w:tr w:rsidTr="002C4273" w:rsidR="000002ED" w:rsidRPr="002C4273">
        <w:tc>
          <w:tcPr>
            <w:tcW w:type="dxa" w:w="694"/>
            <w:tcBorders>
              <w:right w:space="0" w:sz="4" w:color="auto" w:val="single"/>
            </w:tcBorders>
            <w:shd w:fill="auto" w:color="auto" w:val="clear"/>
          </w:tcPr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 xml:space="preserve">    1</w:t>
            </w:r>
          </w:p>
        </w:tc>
        <w:tc>
          <w:tcPr>
            <w:tcW w:type="dxa" w:w="1339"/>
            <w:tcBorders>
              <w:left w:space="0" w:sz="4" w:color="auto" w:val="single"/>
            </w:tcBorders>
            <w:shd w:fill="auto" w:color="auto" w:val="clear"/>
          </w:tcPr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Melita  Božić, Rovinj,</w:t>
            </w:r>
          </w:p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Pietro  Coppe  4</w:t>
            </w:r>
          </w:p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OIB  22565258855</w:t>
            </w:r>
          </w:p>
        </w:tc>
        <w:tc>
          <w:tcPr>
            <w:tcW w:type="dxa" w:w="1266"/>
            <w:shd w:fill="auto" w:color="auto" w:val="clear"/>
          </w:tcPr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 xml:space="preserve">       </w:t>
            </w:r>
          </w:p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 xml:space="preserve">  7.463.210,71</w:t>
            </w:r>
          </w:p>
        </w:tc>
      </w:tr>
      <w:tr w:rsidTr="002C4273" w:rsidR="000002ED" w:rsidRPr="002C4273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72"/>
        </w:trPr>
        <w:tc>
          <w:tcPr>
            <w:tcW w:type="dxa" w:w="694"/>
            <w:shd w:fill="auto" w:color="auto" w:val="clear"/>
          </w:tcPr>
          <w:p w:rsidRDefault="000002ED" w:rsidP="002C4273" w:rsidR="000002ED" w:rsidRPr="00781ACF">
            <w:pPr>
              <w:ind w:left="108"/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 xml:space="preserve"> 2</w:t>
            </w:r>
          </w:p>
        </w:tc>
        <w:tc>
          <w:tcPr>
            <w:tcW w:type="dxa" w:w="1339"/>
            <w:shd w:fill="auto" w:color="auto" w:val="clear"/>
          </w:tcPr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Zagrebačka  banka d.d., Zagreb, Trg  bana  Josipa  Jelačića  10, OIB</w:t>
            </w:r>
          </w:p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>92963223473</w:t>
            </w:r>
          </w:p>
        </w:tc>
        <w:tc>
          <w:tcPr>
            <w:tcW w:type="dxa" w:w="1266"/>
            <w:shd w:fill="auto" w:color="auto" w:val="clear"/>
          </w:tcPr>
          <w:p w:rsidRDefault="000002ED" w:rsidP="002C4273" w:rsidR="000002ED" w:rsidRPr="00781ACF">
            <w:pPr>
              <w:ind w:left="108"/>
              <w:rPr>
                <w:rFonts w:eastAsia="Calibri"/>
                <w:szCs w:val="24"/>
                <w:lang w:eastAsia="en-US"/>
              </w:rPr>
            </w:pPr>
          </w:p>
          <w:p w:rsidRDefault="000002ED" w:rsidP="002C4273" w:rsidR="000002ED" w:rsidRPr="00781ACF">
            <w:pPr>
              <w:rPr>
                <w:rFonts w:eastAsia="Calibri"/>
                <w:szCs w:val="24"/>
                <w:lang w:eastAsia="en-US"/>
              </w:rPr>
            </w:pPr>
            <w:r w:rsidRPr="00781ACF">
              <w:rPr>
                <w:rFonts w:eastAsia="Calibri"/>
                <w:szCs w:val="24"/>
                <w:lang w:eastAsia="en-US"/>
              </w:rPr>
              <w:t xml:space="preserve">  9.704.537,10</w:t>
            </w:r>
          </w:p>
        </w:tc>
      </w:tr>
    </w:tbl>
    <w:p w:rsidRDefault="000002ED" w:rsidP="00662BDB" w:rsidR="000002ED">
      <w:pPr>
        <w:jc w:val="both"/>
        <w:rPr>
          <w:b/>
          <w:sz w:val="24"/>
          <w:szCs w:val="24"/>
        </w:rPr>
      </w:pPr>
    </w:p>
    <w:p w:rsidRDefault="00662BDB" w:rsidP="00662BDB" w:rsidR="00662BDB" w:rsidRPr="00672D48">
      <w:p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II</w:t>
      </w:r>
      <w:r w:rsidRPr="00672D48">
        <w:rPr>
          <w:b/>
          <w:sz w:val="24"/>
          <w:szCs w:val="24"/>
        </w:rPr>
        <w:tab/>
      </w:r>
      <w:r w:rsidRPr="00672D48">
        <w:rPr>
          <w:b/>
          <w:sz w:val="24"/>
          <w:szCs w:val="24"/>
        </w:rPr>
        <w:tab/>
        <w:t>Osporene tražbine vjerovnika viših isplatnih redova:</w:t>
      </w:r>
    </w:p>
    <w:p w:rsidRDefault="00662BDB" w:rsidP="00662BDB" w:rsidR="00662BDB" w:rsidRPr="00672D48">
      <w:pPr>
        <w:jc w:val="both"/>
        <w:rPr>
          <w:sz w:val="24"/>
          <w:szCs w:val="24"/>
        </w:rPr>
      </w:pPr>
    </w:p>
    <w:p w:rsidRDefault="00662BDB" w:rsidP="00662BDB" w:rsidR="00662BDB">
      <w:pPr>
        <w:ind w:firstLine="708"/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Drugi viši isplatni red:</w:t>
      </w:r>
    </w:p>
    <w:p w:rsidRDefault="00AF2B54" w:rsidP="00662BDB" w:rsidR="00AF2B54">
      <w:pPr>
        <w:ind w:firstLine="708"/>
        <w:jc w:val="both"/>
        <w:rPr>
          <w:b/>
          <w:sz w:val="24"/>
          <w:szCs w:val="24"/>
        </w:rPr>
      </w:pPr>
    </w:p>
    <w:p w:rsidRDefault="00AF2B54" w:rsidP="00AF2B54" w:rsidR="00AF2B54" w:rsidRPr="00AF2B54">
      <w:pPr>
        <w:ind w:hanging="705" w:left="1413"/>
        <w:jc w:val="both"/>
        <w:rPr>
          <w:sz w:val="24"/>
          <w:szCs w:val="24"/>
        </w:rPr>
      </w:pPr>
      <w:r w:rsidRPr="00AF2B54">
        <w:rPr>
          <w:sz w:val="24"/>
          <w:szCs w:val="24"/>
        </w:rPr>
        <w:t>1.</w:t>
      </w:r>
      <w:r w:rsidRPr="00AF2B54">
        <w:rPr>
          <w:sz w:val="24"/>
          <w:szCs w:val="24"/>
        </w:rPr>
        <w:tab/>
        <w:t>Melita  Božić, Rovinj, Pietro  Coppe  4, OIB:  22565258855, u iznosu od 78.387,50 kuna.</w:t>
      </w:r>
    </w:p>
    <w:p w:rsidRDefault="00662BDB" w:rsidP="00662BDB" w:rsidR="00662BD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62BDB" w:rsidP="00662BDB" w:rsidR="00662BD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62BDB" w:rsidP="00662BDB" w:rsidR="00662BD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0002ED" w:rsidP="000002ED" w:rsidR="000002ED" w:rsidRPr="00FA3628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662BDB" w:rsidP="00A41D57" w:rsidR="00662BDB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Cs/>
          <w:sz w:val="24"/>
          <w:szCs w:val="24"/>
        </w:rPr>
        <w:lastRenderedPageBreak/>
        <w:t xml:space="preserve">Upućuje se </w:t>
      </w:r>
      <w:r w:rsidRPr="00672D48">
        <w:rPr>
          <w:sz w:val="24"/>
          <w:szCs w:val="24"/>
        </w:rPr>
        <w:t>u parnicu</w:t>
      </w:r>
      <w:r w:rsidRPr="00672D48">
        <w:rPr>
          <w:bCs/>
          <w:sz w:val="24"/>
          <w:szCs w:val="24"/>
        </w:rPr>
        <w:t xml:space="preserve"> stečajni vjerovnik</w:t>
      </w:r>
      <w:r w:rsidRPr="00672D48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662BDB" w:rsidP="00662BDB" w:rsidR="00662BDB" w:rsidRPr="00672D48">
      <w:pPr>
        <w:ind w:left="705"/>
        <w:jc w:val="both"/>
        <w:rPr>
          <w:sz w:val="24"/>
          <w:szCs w:val="24"/>
        </w:rPr>
      </w:pPr>
      <w:r w:rsidRPr="00672D48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0002ED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662BDB">
        <w:rPr>
          <w:sz w:val="24"/>
          <w:szCs w:val="24"/>
        </w:rPr>
        <w:t>2</w:t>
      </w:r>
      <w:r w:rsidR="000002ED">
        <w:rPr>
          <w:sz w:val="24"/>
          <w:szCs w:val="24"/>
        </w:rPr>
        <w:t>5</w:t>
      </w:r>
      <w:r w:rsidR="00662BDB">
        <w:rPr>
          <w:sz w:val="24"/>
          <w:szCs w:val="24"/>
        </w:rPr>
        <w:t>.</w:t>
      </w:r>
      <w:r w:rsidR="000002ED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201</w:t>
      </w:r>
      <w:r w:rsidR="000002ED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533C17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617708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 xml:space="preserve">Stečajni upravitelj osporio je tražbine </w:t>
      </w:r>
      <w:r w:rsidR="0063316E" w:rsidRPr="003B182B">
        <w:rPr>
          <w:sz w:val="24"/>
          <w:szCs w:val="24"/>
        </w:rPr>
        <w:t>vjerovnika I</w:t>
      </w:r>
      <w:r w:rsidRPr="003B182B">
        <w:rPr>
          <w:sz w:val="24"/>
          <w:szCs w:val="24"/>
        </w:rPr>
        <w:t>I. višeg isplatnog reda</w:t>
      </w:r>
      <w:r w:rsidR="0063316E" w:rsidRPr="003B182B">
        <w:rPr>
          <w:sz w:val="24"/>
          <w:szCs w:val="24"/>
        </w:rPr>
        <w:t>:</w:t>
      </w:r>
    </w:p>
    <w:p w:rsidRDefault="0063316E" w:rsidP="00617708" w:rsidR="0063316E" w:rsidRPr="003B182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0002ED" w:rsidP="000002ED" w:rsidR="000002ED">
      <w:pPr>
        <w:numPr>
          <w:ilvl w:val="0"/>
          <w:numId w:val="15"/>
        </w:numPr>
        <w:ind w:left="735"/>
        <w:jc w:val="both"/>
        <w:rPr>
          <w:sz w:val="24"/>
          <w:szCs w:val="24"/>
        </w:rPr>
      </w:pPr>
      <w:r w:rsidRPr="000002ED">
        <w:rPr>
          <w:sz w:val="24"/>
          <w:szCs w:val="24"/>
        </w:rPr>
        <w:t>Melita  Božić, Rovinj, Pietro  Coppe  4, OIB:  22565258855, u iznosu od</w:t>
      </w:r>
      <w:r w:rsidRPr="000002ED">
        <w:rPr>
          <w:sz w:val="24"/>
          <w:szCs w:val="24"/>
        </w:rPr>
        <w:tab/>
        <w:t xml:space="preserve">      78.387,50</w:t>
      </w:r>
      <w:r>
        <w:rPr>
          <w:sz w:val="24"/>
          <w:szCs w:val="24"/>
        </w:rPr>
        <w:t xml:space="preserve"> kuna.</w:t>
      </w:r>
    </w:p>
    <w:p w:rsidRDefault="000002ED" w:rsidP="000002ED" w:rsidR="00662BDB" w:rsidRPr="000002ED">
      <w:pPr>
        <w:ind w:left="735"/>
        <w:jc w:val="both"/>
        <w:rPr>
          <w:sz w:val="24"/>
          <w:szCs w:val="24"/>
        </w:rPr>
      </w:pPr>
      <w:r w:rsidRPr="000002ED">
        <w:rPr>
          <w:sz w:val="24"/>
          <w:szCs w:val="24"/>
        </w:rPr>
        <w:t xml:space="preserve">                         </w:t>
      </w:r>
    </w:p>
    <w:p w:rsidRDefault="00662BDB" w:rsidP="00662BDB" w:rsidR="00662BDB">
      <w:pPr>
        <w:ind w:left="735"/>
        <w:jc w:val="both"/>
        <w:rPr>
          <w:sz w:val="24"/>
          <w:szCs w:val="24"/>
        </w:rPr>
      </w:pPr>
      <w:r w:rsidRPr="00672D48">
        <w:rPr>
          <w:sz w:val="24"/>
          <w:szCs w:val="24"/>
        </w:rPr>
        <w:t>Tražbin</w:t>
      </w:r>
      <w:r w:rsidR="000002ED">
        <w:rPr>
          <w:sz w:val="24"/>
          <w:szCs w:val="24"/>
        </w:rPr>
        <w:t>u je osporio stečajni upravitelj obzirom da se radi o tražbini nižih isplatnih redova.</w:t>
      </w:r>
    </w:p>
    <w:p w:rsidRDefault="000002ED" w:rsidP="00662BDB" w:rsidR="000002ED" w:rsidRPr="00672D48">
      <w:pPr>
        <w:ind w:left="735"/>
        <w:jc w:val="both"/>
        <w:rPr>
          <w:sz w:val="24"/>
          <w:szCs w:val="24"/>
        </w:rPr>
      </w:pP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Slijedom navedenog, vjerovnici čije su tražbine osporene upućeni su u parnicu</w:t>
      </w:r>
      <w:r w:rsidR="00C51E83" w:rsidRPr="003B182B">
        <w:rPr>
          <w:sz w:val="24"/>
          <w:szCs w:val="24"/>
        </w:rPr>
        <w:t>,</w:t>
      </w:r>
      <w:r w:rsidRPr="003B182B">
        <w:rPr>
          <w:sz w:val="24"/>
          <w:szCs w:val="24"/>
        </w:rPr>
        <w:t xml:space="preserve"> radi utvrđenja osporene tražbine</w:t>
      </w:r>
      <w:r w:rsidR="00C51E83" w:rsidRPr="003B182B">
        <w:rPr>
          <w:sz w:val="24"/>
          <w:szCs w:val="24"/>
        </w:rPr>
        <w:t>,</w:t>
      </w:r>
      <w:r w:rsidR="003A5E14">
        <w:rPr>
          <w:sz w:val="24"/>
          <w:szCs w:val="24"/>
        </w:rPr>
        <w:t xml:space="preserve"> temeljem odredbe</w:t>
      </w:r>
      <w:r w:rsidRPr="003B182B">
        <w:rPr>
          <w:sz w:val="24"/>
          <w:szCs w:val="24"/>
        </w:rPr>
        <w:t xml:space="preserve"> čl. </w:t>
      </w:r>
      <w:r w:rsidR="009E3827" w:rsidRPr="003B182B">
        <w:rPr>
          <w:sz w:val="24"/>
          <w:szCs w:val="24"/>
        </w:rPr>
        <w:t>17</w:t>
      </w:r>
      <w:r w:rsidR="0063316E" w:rsidRPr="003B182B">
        <w:rPr>
          <w:sz w:val="24"/>
          <w:szCs w:val="24"/>
        </w:rPr>
        <w:t>8</w:t>
      </w:r>
      <w:r w:rsidRPr="003B182B">
        <w:rPr>
          <w:sz w:val="24"/>
          <w:szCs w:val="24"/>
        </w:rPr>
        <w:t>.  SZ-a. Stoga je ovaj sud odlučio kao u izreci ovog rješenja.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2BDB">
        <w:rPr>
          <w:sz w:val="24"/>
          <w:szCs w:val="24"/>
        </w:rPr>
        <w:t>agrebu 2</w:t>
      </w:r>
      <w:r w:rsidR="000002ED">
        <w:rPr>
          <w:sz w:val="24"/>
          <w:szCs w:val="24"/>
        </w:rPr>
        <w:t>5</w:t>
      </w:r>
      <w:r w:rsidRPr="003B182B">
        <w:rPr>
          <w:sz w:val="24"/>
          <w:szCs w:val="24"/>
        </w:rPr>
        <w:t>.</w:t>
      </w:r>
      <w:r w:rsidR="000002ED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0002ED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07AFF" w:rsidP="00E91121" w:rsidR="00407A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7AFF" w:rsidP="00E91121" w:rsidR="00407A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7AFF" w:rsidP="00E91121" w:rsidR="00407A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7AFF" w:rsidP="00E91121" w:rsidR="00407AF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07AFF" w:rsidP="00E91121" w:rsidR="00407A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sectPr w:rsidSect="00C032B4" w:rsidR="00170E7C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273" w:rsidR="002C4273">
      <w:r>
        <w:separator/>
      </w:r>
    </w:p>
  </w:endnote>
  <w:endnote w:id="0" w:type="continuationSeparator">
    <w:p w:rsidRDefault="002C4273" w:rsidR="002C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273" w:rsidR="002C4273">
      <w:r>
        <w:separator/>
      </w:r>
    </w:p>
  </w:footnote>
  <w:footnote w:id="0" w:type="continuationSeparator">
    <w:p w:rsidRDefault="002C4273" w:rsidR="002C4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9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62BDB">
      <w:rPr>
        <w:sz w:val="24"/>
      </w:rPr>
      <w:t>1094/2013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1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C9A0569"/>
    <w:multiLevelType w:val="hybridMultilevel"/>
    <w:tmpl w:val="BEF68CE6"/>
    <w:lvl w:tplc="F182C89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1"/>
  </w:num>
  <w:num w:numId="13">
    <w:abstractNumId w:val="6"/>
  </w:num>
  <w:num w:numId="14">
    <w:abstractNumId w:val="2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02ED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18441F"/>
    <w:rsid w:val="002B5D21"/>
    <w:rsid w:val="002C0CAF"/>
    <w:rsid w:val="002C4273"/>
    <w:rsid w:val="00315B36"/>
    <w:rsid w:val="00365055"/>
    <w:rsid w:val="003A5E14"/>
    <w:rsid w:val="003B182B"/>
    <w:rsid w:val="00407AFF"/>
    <w:rsid w:val="00470BFA"/>
    <w:rsid w:val="004B0A10"/>
    <w:rsid w:val="00505986"/>
    <w:rsid w:val="00533C17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E25FF"/>
    <w:rsid w:val="006E5C3D"/>
    <w:rsid w:val="00714988"/>
    <w:rsid w:val="007569D1"/>
    <w:rsid w:val="007A37E3"/>
    <w:rsid w:val="007F1B25"/>
    <w:rsid w:val="008302E2"/>
    <w:rsid w:val="00832CDE"/>
    <w:rsid w:val="00840C85"/>
    <w:rsid w:val="008469E6"/>
    <w:rsid w:val="008653B6"/>
    <w:rsid w:val="0087705A"/>
    <w:rsid w:val="008B2319"/>
    <w:rsid w:val="008D616D"/>
    <w:rsid w:val="008F25C8"/>
    <w:rsid w:val="009529C7"/>
    <w:rsid w:val="009A0C08"/>
    <w:rsid w:val="009E3827"/>
    <w:rsid w:val="00A23EA4"/>
    <w:rsid w:val="00A41D57"/>
    <w:rsid w:val="00A42A2B"/>
    <w:rsid w:val="00AF2B54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6418C"/>
    <w:rsid w:val="00C84FDC"/>
    <w:rsid w:val="00C97126"/>
    <w:rsid w:val="00D254BA"/>
    <w:rsid w:val="00D3017A"/>
    <w:rsid w:val="00DD5CAF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0002ED"/>
    <w:rPr>
      <w:rFonts w:eastAsia="Calibri"/>
      <w:szCs w:val="24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uiPriority w:val="59"/>
    <w:rsid w:val="000002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407A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07AF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0002ED"/>
    <w:rPr>
      <w:rFonts w:eastAsia="Calibri"/>
      <w:szCs w:val="24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uiPriority w:val="59"/>
    <w:rsid w:val="000002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407A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07AF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480</properties:Words>
  <properties:Characters>2600</properties:Characters>
  <properties:Lines>103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2016-05-25T11:05:00Z</dcterms:created>
  <dc:creator>nribaric</dc:creator>
  <cp:lastModifiedBy>Jadranka Zelić</cp:lastModifiedBy>
  <cp:lastPrinted>2016-05-25T11:05:00Z</cp:lastPrinted>
  <dcterms:modified xmlns:xsi="http://www.w3.org/2001/XMLSchema-instance" xsi:type="dcterms:W3CDTF">2016-05-25T11:10:00Z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