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d0d5" w14:paraId="a03d0d5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22380F" w:rsidRPr="002728DE">
        <w:rPr>
          <w:sz w:val="24"/>
          <w:szCs w:val="24"/>
        </w:rPr>
        <w:t>695</w:t>
      </w:r>
      <w:r w:rsidR="00205AC1" w:rsidRPr="002728DE">
        <w:rPr>
          <w:sz w:val="24"/>
          <w:szCs w:val="24"/>
        </w:rPr>
        <w:t>/</w:t>
      </w:r>
      <w:r w:rsidR="00E17B8F" w:rsidRPr="002728DE">
        <w:rPr>
          <w:sz w:val="24"/>
          <w:szCs w:val="24"/>
        </w:rPr>
        <w:t>1</w:t>
      </w:r>
      <w:r w:rsidR="00C65502" w:rsidRPr="002728DE">
        <w:rPr>
          <w:sz w:val="24"/>
          <w:szCs w:val="24"/>
        </w:rPr>
        <w:t>5</w:t>
      </w:r>
    </w:p>
    <w:p w:rsidRDefault="002175CA" w:rsidP="00335AF5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380F" w:rsidRPr="002728DE">
        <w:rPr>
          <w:sz w:val="24"/>
          <w:szCs w:val="24"/>
        </w:rPr>
        <w:t>BAČIĆ d.o.o. u stečaju, Zagreb, Dubrava 256/k, MBS: 080218144, OIB: 94916129412</w:t>
      </w:r>
      <w:r w:rsidRPr="002728DE">
        <w:rPr>
          <w:sz w:val="24"/>
          <w:szCs w:val="24"/>
        </w:rPr>
        <w:t xml:space="preserve">, </w:t>
      </w:r>
      <w:r w:rsidR="0022380F" w:rsidRPr="002728DE">
        <w:rPr>
          <w:sz w:val="24"/>
          <w:szCs w:val="24"/>
        </w:rPr>
        <w:t>21</w:t>
      </w:r>
      <w:r w:rsidRPr="002728DE">
        <w:rPr>
          <w:sz w:val="24"/>
          <w:szCs w:val="24"/>
        </w:rPr>
        <w:t xml:space="preserve">. </w:t>
      </w:r>
      <w:r w:rsidR="0022380F" w:rsidRPr="002728DE">
        <w:rPr>
          <w:sz w:val="24"/>
          <w:szCs w:val="24"/>
        </w:rPr>
        <w:t>siječnja</w:t>
      </w:r>
      <w:r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tbl>
      <w:tblPr>
        <w:tblW w:type="dxa" w:w="9370"/>
        <w:tblInd w:type="dxa" w:w="93"/>
        <w:tblLook w:val="04A0" w:noVBand="1" w:noHBand="0" w:lastColumn="0" w:firstColumn="1" w:lastRow="0" w:firstRow="1"/>
      </w:tblPr>
      <w:tblGrid>
        <w:gridCol w:w="474"/>
        <w:gridCol w:w="6062"/>
        <w:gridCol w:w="284"/>
        <w:gridCol w:w="283"/>
        <w:gridCol w:w="1984"/>
        <w:gridCol w:w="283"/>
      </w:tblGrid>
      <w:tr w:rsidTr="002728DE" w:rsidR="002728DE" w:rsidRPr="0022380F">
        <w:trPr>
          <w:trHeight w:val="225"/>
        </w:trPr>
        <w:tc>
          <w:tcPr>
            <w:tcW w:type="dxa" w:w="47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606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Vjerovnik</w:t>
            </w:r>
          </w:p>
        </w:tc>
        <w:tc>
          <w:tcPr>
            <w:tcW w:type="dxa" w:w="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26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213"/>
        </w:trPr>
        <w:tc>
          <w:tcPr>
            <w:tcW w:type="dxa" w:w="47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606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1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Ivica Bađun, Novi Marof, Podvorec, Podvorec 1b, OIB: 33016624189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23.809,83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Kristinko Budak, Zagreb, Svete Barbare 55,  OIB: 84065217062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17.315,02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3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Ivana Lovriću, Zagreb, V Poljanice 14,  OIB: 16484768030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23.085,69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4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Davor Matić, Sruki 41, Zagreb, OIB: 25137062741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18.850,58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5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Nikola Stanec, Zagreb, Lepušići 28, OIB: 55345219537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18.651,01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6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Vilko Stjepanović, Zagreb, Lektrščica 16,  OIB: 49941080843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20.792,09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7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Željko Turčić, Sesvete, Dubečka ulica 10, OIB: 71173613680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20.765,97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8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Miroslav Vuger, Zagreb, Zlatarska ulica 23, OIB: 58286135986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18.164,14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2728DE" w:rsidR="0022380F" w:rsidRPr="002728DE">
        <w:trPr>
          <w:trHeight w:val="6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80F" w:rsidP="0022380F" w:rsidR="0022380F" w:rsidRPr="0022380F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9</w:t>
            </w:r>
          </w:p>
        </w:tc>
        <w:tc>
          <w:tcPr>
            <w:tcW w:type="dxa" w:w="6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Tomislav Krapec, Zagreb, Lepušići 16, OIB:09572264517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2380F">
              <w:rPr>
                <w:rFonts w:cs="Arial" w:hAnsi="Arial" w:ascii="Arial"/>
                <w:sz w:val="24"/>
                <w:szCs w:val="24"/>
              </w:rPr>
              <w:t>24.191,16 kn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2380F" w:rsidP="0022380F" w:rsidR="0022380F" w:rsidRPr="0022380F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</w:tr>
    </w:tbl>
    <w:p w:rsidRDefault="0022380F" w:rsidP="00C65502" w:rsidR="0022380F" w:rsidRPr="002728DE">
      <w:pPr>
        <w:jc w:val="center"/>
        <w:rPr>
          <w:sz w:val="24"/>
          <w:szCs w:val="24"/>
        </w:rPr>
      </w:pPr>
    </w:p>
    <w:p w:rsidRDefault="0022380F" w:rsidP="006E7922" w:rsidR="005060D3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II viši isplatni red;</w:t>
      </w:r>
    </w:p>
    <w:tbl>
      <w:tblPr>
        <w:tblW w:type="pct" w:w="5630"/>
        <w:tblLayout w:type="fixed"/>
        <w:tblLook w:val="04A0" w:noVBand="1" w:noHBand="0" w:lastColumn="0" w:firstColumn="1" w:lastRow="0" w:firstRow="1"/>
      </w:tblPr>
      <w:tblGrid>
        <w:gridCol w:w="528"/>
        <w:gridCol w:w="6102"/>
        <w:gridCol w:w="236"/>
        <w:gridCol w:w="293"/>
        <w:gridCol w:w="2306"/>
        <w:gridCol w:w="236"/>
        <w:gridCol w:w="271"/>
      </w:tblGrid>
      <w:tr w:rsidTr="002728DE" w:rsidR="005060D3" w:rsidRPr="002728DE">
        <w:trPr>
          <w:trHeight w:val="424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2728DE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3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  <w:r w:rsidRPr="005060D3">
              <w:rPr>
                <w:rFonts w:cs="Arial" w:hAnsi="Arial" w:ascii="Arial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930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REPUBLIKA HRVATSKA, Ministarstvo financija, Porezna uprava, Područni ured Zagreb, OIB: 18683136487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1.076.720,44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975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HEP-OPSKRBA d.o.o., Zagreb, Ulica grada Vukovara 37, OIB: 63073332379, IBAN: HR9823400091110112928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7.283,45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834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BANKA KOVANICA d.d., Varaždin, P.</w:t>
            </w:r>
            <w:r w:rsidR="002728DE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5060D3">
              <w:rPr>
                <w:rFonts w:cs="Arial" w:hAnsi="Arial" w:ascii="Arial"/>
                <w:sz w:val="24"/>
                <w:szCs w:val="24"/>
              </w:rPr>
              <w:t>Preradovića 29, OIB: 33039197637, IBAN: HR0941330061011111116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1.128.187,70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705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GRAD ZAGREB, Zagreb, Trg Stjepana Radića 1, OIB: 61817894937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15.039,27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836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HRVATSKI TELEKOM d.d., Roberta Frangeša Mihanovića 9, OIB: 81793146560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21.178,29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975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VAL-INT d.o.o., Dr. Franje Tuđmana 59, Sveta Nedjelja, OIB: 48878830747, IBAN: HR5224840081100692848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12.833,34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975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HEP-OPERATOR DISTRIBUCIJSKOG SUSTAVA d.o.o., Zagreb, Ulica grada Vukovara 37, OIB: 46830600751, IBAN: HR9223400091510077598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473,45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864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REPUBLIKA HRVATSKA, Ministarstvo financija, Carinska uprava, Područni carinski ured Zagreb, OIB: 18683136487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3.100,00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715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IMPULS-LEASING d.o.o., Velimira Škorpika 24/1, Zagreb, OIB: 65918029671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49.723,24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1108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GRADSKA PLINARA ZAGREB-OPSKRBA d.o.o., Zagreb, Radnička cesta br. 1, OIB: 74364571096, IBAN: HR2623600001102024274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48.097,38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1138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REPUBLIKA HRVATSKA, Fond za zaštitu okoliša i energetsku učinkovitost, Zagreb, Radnička cesta 80, OIB: 85828625994, IBAN: HR6323900011100314066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67.054,03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820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Zagrebački holding d.o.o., Ulica grada Vukovara 41, OIB: 85584865987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4.185,04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846"/>
        </w:trPr>
        <w:tc>
          <w:tcPr>
            <w:tcW w:type="pct" w:w="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pct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 w:rsidRPr="005060D3">
              <w:rPr>
                <w:rFonts w:cs="Arial" w:hAnsi="Arial" w:ascii="Arial"/>
                <w:sz w:val="24"/>
                <w:szCs w:val="24"/>
              </w:rPr>
              <w:t>EKOTEX d.o.o., Remete 99, Zagreb, OIB: 07941830049, IBAN: HR7423400091110109965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060D3">
              <w:rPr>
                <w:rFonts w:cs="Arial" w:hAnsi="Arial" w:ascii="Arial"/>
                <w:color w:val="000000"/>
                <w:sz w:val="24"/>
                <w:szCs w:val="24"/>
              </w:rPr>
              <w:t>2.353,88 kn</w:t>
            </w: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060D3" w:rsidP="005060D3" w:rsidR="005060D3" w:rsidRPr="005060D3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</w:tc>
      </w:tr>
      <w:tr w:rsidTr="002728DE" w:rsidR="005060D3" w:rsidRPr="002728DE">
        <w:trPr>
          <w:trHeight w:val="300"/>
        </w:trPr>
        <w:tc>
          <w:tcPr>
            <w:tcW w:type="pct" w:w="26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30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060D3" w:rsidP="005060D3" w:rsidR="005060D3" w:rsidRPr="005060D3">
            <w:pPr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060D3" w:rsidP="005060D3" w:rsidR="005060D3" w:rsidRPr="005060D3">
            <w:pPr>
              <w:jc w:val="right"/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060D3" w:rsidP="005060D3" w:rsidR="005060D3" w:rsidRPr="005060D3">
            <w:pPr>
              <w:jc w:val="right"/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060D3" w:rsidP="005060D3" w:rsidR="005060D3" w:rsidRPr="005060D3">
            <w:pPr>
              <w:jc w:val="right"/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  <w:tc>
          <w:tcPr>
            <w:tcW w:type="pct" w:w="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060D3" w:rsidP="005060D3" w:rsidR="005060D3" w:rsidRPr="005060D3">
            <w:pPr>
              <w:jc w:val="right"/>
              <w:rPr>
                <w:rFonts w:cs="Arial" w:hAnsi="Arial" w:ascii="Arial"/>
                <w:b/>
                <w:bCs/>
                <w:sz w:val="24"/>
                <w:szCs w:val="24"/>
              </w:rPr>
            </w:pPr>
          </w:p>
        </w:tc>
      </w:tr>
    </w:tbl>
    <w:p w:rsidRDefault="005060D3" w:rsidP="005060D3" w:rsidR="005060D3" w:rsidRPr="002728DE">
      <w:pPr>
        <w:jc w:val="both"/>
        <w:rPr>
          <w:sz w:val="24"/>
          <w:szCs w:val="24"/>
        </w:rPr>
      </w:pPr>
    </w:p>
    <w:p w:rsidRDefault="00DE39F1" w:rsidP="00DE39F1" w:rsidR="00DE39F1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  <w:t>Osporene tražbine II višeg isplatnog reda:</w:t>
      </w:r>
    </w:p>
    <w:p w:rsidRDefault="00DE39F1" w:rsidP="00DE39F1" w:rsidR="00DE39F1" w:rsidRPr="00A626FA">
      <w:pPr>
        <w:jc w:val="both"/>
        <w:rPr>
          <w:b/>
          <w:sz w:val="24"/>
          <w:szCs w:val="24"/>
        </w:rPr>
      </w:pPr>
    </w:p>
    <w:p w:rsidRDefault="00DE39F1" w:rsidP="00DE39F1" w:rsidR="00DE39F1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</w:t>
      </w:r>
      <w:r>
        <w:rPr>
          <w:sz w:val="24"/>
          <w:szCs w:val="24"/>
        </w:rPr>
        <w:t xml:space="preserve">dio </w:t>
      </w:r>
      <w:r w:rsidRPr="00A626FA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A626FA">
        <w:rPr>
          <w:sz w:val="24"/>
          <w:szCs w:val="24"/>
        </w:rPr>
        <w:t>:</w:t>
      </w:r>
    </w:p>
    <w:p w:rsidRDefault="00DE39F1" w:rsidP="00DE39F1" w:rsidR="00DE39F1">
      <w:pPr>
        <w:ind w:firstLine="720"/>
        <w:rPr>
          <w:sz w:val="24"/>
          <w:szCs w:val="24"/>
        </w:rPr>
      </w:pPr>
      <w:r w:rsidRPr="00DE39F1">
        <w:rPr>
          <w:sz w:val="24"/>
          <w:szCs w:val="24"/>
        </w:rPr>
        <w:t>Vjerovniku REPUBLIKA HRVATSKA, Ministarstvo financija, Carinska uprava, Područni carinski ured Zagreb, OIB: 18683136487, u iznosu od 247.855,93 kn, s osnova duga za posebni porez na motorna vozila, sa pripadajućim kamat</w:t>
      </w:r>
      <w:r>
        <w:rPr>
          <w:sz w:val="24"/>
          <w:szCs w:val="24"/>
        </w:rPr>
        <w:t>ama.</w:t>
      </w:r>
    </w:p>
    <w:p w:rsidRDefault="00DE39F1" w:rsidP="00DE39F1" w:rsidR="00DE39F1">
      <w:pPr>
        <w:jc w:val="both"/>
        <w:rPr>
          <w:sz w:val="24"/>
          <w:szCs w:val="24"/>
        </w:rPr>
      </w:pPr>
    </w:p>
    <w:p w:rsidRDefault="00DE39F1" w:rsidP="00DE39F1" w:rsidR="00DE39F1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>
        <w:rPr>
          <w:sz w:val="24"/>
          <w:szCs w:val="24"/>
        </w:rPr>
        <w:t>Upućuje se vjerovnik</w:t>
      </w:r>
      <w:r w:rsidRPr="00DE39F1">
        <w:t xml:space="preserve"> </w:t>
      </w:r>
      <w:r w:rsidRPr="00DE39F1">
        <w:rPr>
          <w:sz w:val="24"/>
          <w:szCs w:val="24"/>
        </w:rPr>
        <w:t>REPUBLIKA HRVATSKA, Ministarstvo financija, Carinska uprava, Područni carinski ured Zagreb, OIB: 18683136487</w:t>
      </w:r>
      <w:r>
        <w:rPr>
          <w:sz w:val="24"/>
          <w:szCs w:val="24"/>
        </w:rPr>
        <w:t xml:space="preserve">, </w:t>
      </w:r>
      <w:r w:rsidRPr="00A626FA">
        <w:rPr>
          <w:sz w:val="24"/>
          <w:szCs w:val="24"/>
        </w:rPr>
        <w:t xml:space="preserve">u parnicu </w:t>
      </w:r>
      <w:r>
        <w:rPr>
          <w:sz w:val="24"/>
          <w:szCs w:val="24"/>
        </w:rPr>
        <w:t xml:space="preserve">ili nastavak već započete parnice </w:t>
      </w:r>
      <w:r w:rsidRPr="00A626FA">
        <w:rPr>
          <w:sz w:val="24"/>
          <w:szCs w:val="24"/>
        </w:rPr>
        <w:t xml:space="preserve">protiv stečajnog dužnika radi utvrđivanja osporene tražbine u iznosu </w:t>
      </w:r>
      <w:r w:rsidRPr="00DE39F1">
        <w:rPr>
          <w:sz w:val="24"/>
          <w:szCs w:val="24"/>
        </w:rPr>
        <w:t>247.855,93 kn</w:t>
      </w:r>
      <w:r w:rsidRPr="00095A3B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u roku 8 dana od primitka ovog rješenja.</w:t>
      </w:r>
    </w:p>
    <w:p w:rsidRDefault="00DE39F1" w:rsidP="00DE39F1" w:rsidR="00DE39F1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>
        <w:rPr>
          <w:sz w:val="24"/>
          <w:szCs w:val="24"/>
        </w:rPr>
        <w:t xml:space="preserve">ili ne nastavi već 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22380F" w:rsidP="0022380F" w:rsidR="0022380F" w:rsidRPr="002728DE">
      <w:pPr>
        <w:ind w:firstLine="720"/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Na općem ispitnom ročištu održan</w:t>
      </w:r>
      <w:r w:rsidR="00856D15" w:rsidRPr="002728DE">
        <w:rPr>
          <w:sz w:val="24"/>
          <w:szCs w:val="24"/>
        </w:rPr>
        <w:t xml:space="preserve">om </w:t>
      </w:r>
      <w:r w:rsidR="00C65502" w:rsidRPr="002728DE">
        <w:rPr>
          <w:sz w:val="24"/>
          <w:szCs w:val="24"/>
        </w:rPr>
        <w:t>2</w:t>
      </w:r>
      <w:r w:rsidR="0048769A" w:rsidRPr="002728DE">
        <w:rPr>
          <w:sz w:val="24"/>
          <w:szCs w:val="24"/>
        </w:rPr>
        <w:t xml:space="preserve">. </w:t>
      </w:r>
      <w:r w:rsidR="00C65502" w:rsidRPr="002728DE">
        <w:rPr>
          <w:sz w:val="24"/>
          <w:szCs w:val="24"/>
        </w:rPr>
        <w:t>srpnja</w:t>
      </w:r>
      <w:r w:rsidR="0048769A" w:rsidRPr="002728DE">
        <w:rPr>
          <w:sz w:val="24"/>
          <w:szCs w:val="24"/>
        </w:rPr>
        <w:t xml:space="preserve"> 201</w:t>
      </w:r>
      <w:r w:rsidR="00C65502" w:rsidRPr="002728DE">
        <w:rPr>
          <w:sz w:val="24"/>
          <w:szCs w:val="24"/>
        </w:rPr>
        <w:t>5</w:t>
      </w:r>
      <w:r w:rsidR="0048769A" w:rsidRPr="002728DE">
        <w:rPr>
          <w:sz w:val="24"/>
          <w:szCs w:val="24"/>
        </w:rPr>
        <w:t>.</w:t>
      </w:r>
      <w:r w:rsidRPr="002728DE">
        <w:rPr>
          <w:sz w:val="24"/>
          <w:szCs w:val="24"/>
        </w:rPr>
        <w:t xml:space="preserve"> ispitane su prijavljene tražbine prema iznosima i redu</w:t>
      </w:r>
      <w:r w:rsidR="00363B59" w:rsidRPr="002728DE">
        <w:rPr>
          <w:sz w:val="24"/>
          <w:szCs w:val="24"/>
        </w:rPr>
        <w:t xml:space="preserve">, a </w:t>
      </w:r>
      <w:r w:rsidRPr="002728DE">
        <w:rPr>
          <w:sz w:val="24"/>
          <w:szCs w:val="24"/>
        </w:rPr>
        <w:t>koje su</w:t>
      </w:r>
      <w:r w:rsidR="00E42BCF" w:rsidRPr="002728DE">
        <w:rPr>
          <w:sz w:val="24"/>
          <w:szCs w:val="24"/>
        </w:rPr>
        <w:t xml:space="preserve"> prijavljene u roku</w:t>
      </w:r>
      <w:r w:rsidRPr="002728DE">
        <w:rPr>
          <w:sz w:val="24"/>
          <w:szCs w:val="24"/>
        </w:rPr>
        <w:t xml:space="preserve">. </w:t>
      </w:r>
    </w:p>
    <w:p w:rsidRDefault="003D1C90" w:rsidP="003D1C90" w:rsidR="00D43A96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 xml:space="preserve">. 2. </w:t>
      </w:r>
      <w:r w:rsidR="003A1E63" w:rsidRPr="002728DE">
        <w:rPr>
          <w:sz w:val="24"/>
          <w:szCs w:val="24"/>
        </w:rPr>
        <w:t>Stečajnog zakona (NN 44/96, 29/99, 129/00, 123/03, 197/03, 187/04, 82/06</w:t>
      </w:r>
      <w:r w:rsidR="005060D3" w:rsidRPr="002728DE">
        <w:rPr>
          <w:sz w:val="24"/>
          <w:szCs w:val="24"/>
        </w:rPr>
        <w:t>,</w:t>
      </w:r>
      <w:r w:rsidR="003A1E63" w:rsidRPr="002728DE">
        <w:rPr>
          <w:sz w:val="24"/>
          <w:szCs w:val="24"/>
        </w:rPr>
        <w:t xml:space="preserve"> 116/10</w:t>
      </w:r>
      <w:r w:rsidR="005060D3" w:rsidRPr="002728DE">
        <w:rPr>
          <w:sz w:val="24"/>
          <w:szCs w:val="24"/>
        </w:rPr>
        <w:t>, 25/12 i 133/12</w:t>
      </w:r>
      <w:r w:rsidR="003A1E63" w:rsidRPr="002728DE">
        <w:rPr>
          <w:sz w:val="24"/>
          <w:szCs w:val="24"/>
        </w:rPr>
        <w:t xml:space="preserve"> - dalje SZ)</w:t>
      </w:r>
      <w:r w:rsidRPr="002728DE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2728DE">
        <w:rPr>
          <w:sz w:val="24"/>
          <w:szCs w:val="24"/>
        </w:rPr>
        <w:t>ena te tko je tražbinu osporio.</w:t>
      </w:r>
    </w:p>
    <w:p w:rsidRDefault="00D43A96" w:rsidP="003D1C90" w:rsidR="003D1C90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2728DE">
          <w:rPr>
            <w:sz w:val="24"/>
            <w:szCs w:val="24"/>
          </w:rPr>
          <w:t>177. st</w:t>
        </w:r>
      </w:smartTag>
      <w:r w:rsidR="003D1C90" w:rsidRPr="002728DE">
        <w:rPr>
          <w:sz w:val="24"/>
          <w:szCs w:val="24"/>
        </w:rPr>
        <w:t>. 1. SZ-a tražbine navedene pod točkom I izreke ovog</w:t>
      </w:r>
      <w:r w:rsidRPr="002728DE">
        <w:rPr>
          <w:sz w:val="24"/>
          <w:szCs w:val="24"/>
        </w:rPr>
        <w:t xml:space="preserve"> rješenja smatraju  utvrđenima.</w:t>
      </w:r>
    </w:p>
    <w:p w:rsidRDefault="00DE39F1" w:rsidP="00DE39F1" w:rsidR="00DE39F1" w:rsidRPr="00DE39F1">
      <w:pPr>
        <w:ind w:firstLine="720"/>
        <w:jc w:val="both"/>
        <w:rPr>
          <w:sz w:val="24"/>
          <w:szCs w:val="24"/>
        </w:rPr>
      </w:pPr>
      <w:r w:rsidRPr="00DE39F1">
        <w:rPr>
          <w:sz w:val="24"/>
          <w:szCs w:val="24"/>
        </w:rPr>
        <w:t xml:space="preserve">Stečajni upravitelj je osporio </w:t>
      </w:r>
      <w:r>
        <w:rPr>
          <w:sz w:val="24"/>
          <w:szCs w:val="24"/>
        </w:rPr>
        <w:t xml:space="preserve">dio prijavljene </w:t>
      </w:r>
      <w:r w:rsidRPr="00DE39F1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DE39F1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DE39F1">
        <w:rPr>
          <w:sz w:val="24"/>
          <w:szCs w:val="24"/>
        </w:rPr>
        <w:t>jerovniku REPUBLIKA HRVATSKA, Ministarstvo financija, Carinska uprava, Područni carinski ured Zagreb, OIB: 18683136487, u iznosu od 247.855,93 kn, s osnova duga za posebni porez na motorna vozila, sa pripadajućim kamatama</w:t>
      </w:r>
      <w:r>
        <w:rPr>
          <w:sz w:val="24"/>
          <w:szCs w:val="24"/>
        </w:rPr>
        <w:t xml:space="preserve"> iz</w:t>
      </w:r>
      <w:r w:rsidRPr="00DE39F1">
        <w:t xml:space="preserve"> </w:t>
      </w:r>
      <w:r w:rsidRPr="00DE39F1">
        <w:rPr>
          <w:sz w:val="24"/>
          <w:szCs w:val="24"/>
        </w:rPr>
        <w:t>razloga  što je osporeni dio potraživanja u navedenom iznosu već prijavljen i priznat u ranije podnesenoj tražbini REPUBLIKE HRVATSKE, Ministarstva financija, Porezne uprave, Područnog ureda Zagreb, tako da ista tražbina ne može biti dva puta priznata</w:t>
      </w:r>
    </w:p>
    <w:p w:rsidRDefault="00DE39F1" w:rsidP="00DE39F1" w:rsidR="00DE39F1" w:rsidRPr="002728DE">
      <w:pPr>
        <w:ind w:firstLine="720"/>
        <w:jc w:val="both"/>
        <w:rPr>
          <w:sz w:val="24"/>
          <w:szCs w:val="24"/>
        </w:rPr>
      </w:pPr>
      <w:r w:rsidRPr="00DE39F1">
        <w:rPr>
          <w:sz w:val="24"/>
          <w:szCs w:val="24"/>
        </w:rPr>
        <w:t>Slijedom navedenog vjerovni</w:t>
      </w:r>
      <w:r>
        <w:rPr>
          <w:sz w:val="24"/>
          <w:szCs w:val="24"/>
        </w:rPr>
        <w:t>k</w:t>
      </w:r>
      <w:r w:rsidRPr="00DE39F1">
        <w:rPr>
          <w:sz w:val="24"/>
          <w:szCs w:val="24"/>
        </w:rPr>
        <w:t xml:space="preserve"> čija je tražbina osporena upućuj</w:t>
      </w:r>
      <w:r>
        <w:rPr>
          <w:sz w:val="24"/>
          <w:szCs w:val="24"/>
        </w:rPr>
        <w:t>e</w:t>
      </w:r>
      <w:r w:rsidRPr="00DE39F1">
        <w:rPr>
          <w:sz w:val="24"/>
          <w:szCs w:val="24"/>
        </w:rPr>
        <w:t xml:space="preserve"> se sukladno odredbama članka 178. stavak 1.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Zagrebu, </w:t>
      </w:r>
      <w:r w:rsidR="00C65502" w:rsidRPr="002728DE">
        <w:rPr>
          <w:sz w:val="24"/>
          <w:szCs w:val="24"/>
        </w:rPr>
        <w:t>2</w:t>
      </w:r>
      <w:r w:rsidR="0022380F" w:rsidRPr="002728DE">
        <w:rPr>
          <w:sz w:val="24"/>
          <w:szCs w:val="24"/>
        </w:rPr>
        <w:t>1</w:t>
      </w:r>
      <w:r w:rsidR="002B5C8B" w:rsidRPr="002728DE">
        <w:rPr>
          <w:sz w:val="24"/>
          <w:szCs w:val="24"/>
        </w:rPr>
        <w:t xml:space="preserve">. </w:t>
      </w:r>
      <w:r w:rsidR="0022380F" w:rsidRPr="002728DE">
        <w:rPr>
          <w:sz w:val="24"/>
          <w:szCs w:val="24"/>
        </w:rPr>
        <w:t>siječnja</w:t>
      </w:r>
      <w:r w:rsidR="002B5C8B"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="002B5C8B" w:rsidRPr="002728DE">
        <w:rPr>
          <w:sz w:val="24"/>
          <w:szCs w:val="24"/>
        </w:rPr>
        <w:t>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E14407" w:rsidP="00E14407" w:rsidR="00E14407" w:rsidRPr="002728DE">
      <w:pPr>
        <w:ind w:firstLine="720"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BE55E2">
        <w:rPr>
          <w:sz w:val="24"/>
          <w:szCs w:val="24"/>
        </w:rPr>
        <w:t xml:space="preserve"> 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161AEE" w:rsidP="007A1486" w:rsidR="00161AEE">
      <w:pPr>
        <w:ind w:left="720"/>
      </w:pPr>
    </w:p>
    <w:p w:rsidRDefault="00BE55E2" w:rsidP="00BE55E2" w:rsidR="00BE55E2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BE55E2" w:rsidP="00BE55E2" w:rsidR="00BE55E2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BE55E2" w:rsidP="00BE55E2" w:rsidR="00BE55E2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161AEE" w:rsidR="00161AEE" w:rsidRPr="002728DE">
      <w:pPr>
        <w:rPr>
          <w:sz w:val="24"/>
          <w:szCs w:val="24"/>
        </w:rPr>
      </w:pPr>
    </w:p>
    <w:sectPr w:rsidSect="006E7922" w:rsidR="00161AEE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6C" w:rsidR="00D67B6C">
      <w:r>
        <w:separator/>
      </w:r>
    </w:p>
  </w:endnote>
  <w:endnote w:id="0" w:type="continuationSeparator">
    <w:p w:rsidRDefault="00D67B6C" w:rsidR="00D6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6C" w:rsidR="00D67B6C">
      <w:r>
        <w:separator/>
      </w:r>
    </w:p>
  </w:footnote>
  <w:footnote w:id="0" w:type="continuationSeparator">
    <w:p w:rsidRDefault="00D67B6C" w:rsidR="00D6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5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 w:rsidRPr="002728DE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 w:rsidR="0022380F" w:rsidRPr="002728DE">
      <w:rPr>
        <w:sz w:val="24"/>
        <w:szCs w:val="24"/>
      </w:rPr>
      <w:t>695</w:t>
    </w:r>
    <w:r w:rsidRPr="002728DE">
      <w:rPr>
        <w:sz w:val="24"/>
        <w:szCs w:val="24"/>
      </w:rPr>
      <w:t>/1</w:t>
    </w:r>
    <w:r w:rsidR="00C65502" w:rsidRPr="002728DE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61AEE"/>
    <w:rsid w:val="00187783"/>
    <w:rsid w:val="001A1774"/>
    <w:rsid w:val="001F058C"/>
    <w:rsid w:val="001F34C2"/>
    <w:rsid w:val="00205AC1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A6091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D33C1"/>
    <w:rsid w:val="008D76E4"/>
    <w:rsid w:val="008F011C"/>
    <w:rsid w:val="009074C8"/>
    <w:rsid w:val="00922500"/>
    <w:rsid w:val="0095233C"/>
    <w:rsid w:val="009C40D2"/>
    <w:rsid w:val="009D1393"/>
    <w:rsid w:val="009E7596"/>
    <w:rsid w:val="00A042A5"/>
    <w:rsid w:val="00A4011B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E55E2"/>
    <w:rsid w:val="00C03133"/>
    <w:rsid w:val="00C147E4"/>
    <w:rsid w:val="00C24F31"/>
    <w:rsid w:val="00C65502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61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A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A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A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A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61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A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A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A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A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635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St-695/2015-31</izvorni_sadrzaj>
    <derivirana_varijabla naziv="DomainObject.Oznaka_1">St-695/2015-31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St-695/2015-31</izvorni_sadrzaj>
    <derivirana_varijabla naziv="DomainObject.PoslovniBrojDokumenta_1">St-695/2015-31</derivirana_varijabla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4871</properties:Characters>
  <properties:Lines>278</properties:Lines>
  <properties:Paragraphs>97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2016-01-21T07:36:00Z</dcterms:created>
  <dc:creator>nmarkovic</dc:creator>
  <cp:lastModifiedBy>Ivana Stampf</cp:lastModifiedBy>
  <cp:lastPrinted>2013-05-16T11:33:00Z</cp:lastPrinted>
  <dcterms:modified xmlns:xsi="http://www.w3.org/2001/XMLSchema-instance" xsi:type="dcterms:W3CDTF">2016-01-21T10:15:00Z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St-695/2015-31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