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e06c" w14:paraId="d33e06c" w:rsidRDefault="00126690" w:rsidP="00126690" w:rsidR="0012669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Broj:7/St-1719/2016-36</w:t>
      </w:r>
    </w:p>
    <w:p w:rsidRDefault="00126690" w:rsidP="00126690" w:rsidR="0012669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26690" w:rsidP="00126690" w:rsidR="00126690">
      <w:pPr>
        <w:jc w:val="both"/>
        <w:rPr>
          <w:b/>
        </w:rPr>
      </w:pPr>
      <w:r>
        <w:rPr>
          <w:b/>
        </w:rPr>
        <w:t>TRGOVAČKI SUD U OSIJEKU</w:t>
      </w:r>
    </w:p>
    <w:p w:rsidRDefault="00126690" w:rsidP="00126690" w:rsidR="00126690">
      <w:pPr>
        <w:jc w:val="both"/>
        <w:rPr>
          <w:b/>
        </w:rPr>
      </w:pPr>
      <w:r>
        <w:rPr>
          <w:b/>
        </w:rPr>
        <w:t>STALNA SLUŽBA  U SLAVONSKOM BRODU</w:t>
      </w:r>
    </w:p>
    <w:p w:rsidRDefault="00126690" w:rsidP="00126690" w:rsidR="0012669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126690" w:rsidP="00126690" w:rsidR="00126690">
      <w:pPr>
        <w:jc w:val="both"/>
        <w:rPr>
          <w:b/>
        </w:rPr>
      </w:pPr>
      <w:r>
        <w:rPr>
          <w:b/>
        </w:rPr>
        <w:t>SLAVONSKI BROD</w:t>
      </w:r>
    </w:p>
    <w:p w:rsidRDefault="00126690" w:rsidP="00126690" w:rsidR="00126690">
      <w:pPr>
        <w:jc w:val="both"/>
        <w:rPr>
          <w:b/>
        </w:rPr>
      </w:pPr>
    </w:p>
    <w:p w:rsidRDefault="00126690" w:rsidP="00126690" w:rsidR="00126690">
      <w:pPr>
        <w:jc w:val="both"/>
        <w:rPr>
          <w:b/>
        </w:rPr>
      </w:pPr>
    </w:p>
    <w:p w:rsidRDefault="00126690" w:rsidP="00126690" w:rsidR="00126690">
      <w:pPr>
        <w:jc w:val="center"/>
        <w:rPr>
          <w:b/>
        </w:rPr>
      </w:pPr>
      <w:r>
        <w:rPr>
          <w:b/>
        </w:rPr>
        <w:t>Z A K L J U Č A K</w:t>
      </w:r>
    </w:p>
    <w:p w:rsidRDefault="00126690" w:rsidP="00126690" w:rsidR="00126690">
      <w:pPr>
        <w:jc w:val="both"/>
      </w:pPr>
    </w:p>
    <w:p w:rsidRDefault="00126690" w:rsidP="00126690" w:rsidR="00126690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BLISS j.d.o.o. za trgovinu i usluge, skraćena tvrtka: BLISS j.d.o.o., Slavonski Brod, Vinogradska</w:t>
      </w:r>
      <w:r w:rsidRPr="00126690">
        <w:t xml:space="preserve"> 81, OIB: 82586199912</w:t>
      </w:r>
      <w:r>
        <w:t>, dana 07. lipnja 2018. godine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>z a k l j u č i o     j e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ind w:firstLine="1440"/>
        <w:jc w:val="both"/>
      </w:pPr>
      <w:r>
        <w:t xml:space="preserve">Nalaže se stečajnom upravitelju Vinku Ljubičić iz Osijeka, </w:t>
      </w:r>
      <w:proofErr w:type="spellStart"/>
      <w:r>
        <w:t>Orljavska</w:t>
      </w:r>
      <w:proofErr w:type="spellEnd"/>
      <w:r>
        <w:t xml:space="preserve"> 4A, OIB91327367435, u roku od osam dana od isteka osmog dana od dana objave ovoga zaključka na e-Oglasnoj ploči suda dostaviti pisano izvješće  o tijeku stečajnog postupka i stanju stečajne mase na propisanom obrascu.</w:t>
      </w:r>
    </w:p>
    <w:p w:rsidRDefault="00126690" w:rsidP="00126690" w:rsidR="00126690">
      <w:pPr>
        <w:ind w:firstLine="1440"/>
        <w:jc w:val="both"/>
      </w:pPr>
      <w:r>
        <w:t xml:space="preserve">Upozorava se stečajni upravitelj na dužnost podnošenja pisanog izvješća o tijeku stečajnog postupka i stanju stečajne mase u roku i na način propisan odredbom čl. 89 st.2. i st.3. Stečajnog zakona ( dalje: SZ, NN 71/15,104/17 ). </w:t>
      </w:r>
    </w:p>
    <w:p w:rsidRDefault="00126690" w:rsidP="00126690" w:rsidR="00126690">
      <w:pPr>
        <w:ind w:firstLine="1440"/>
        <w:jc w:val="both"/>
      </w:pPr>
      <w:r>
        <w:t xml:space="preserve"> 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>U Slavonskom Brodu, 07. lipnja 2018. godine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</w:t>
      </w: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6690" w:rsidP="00126690" w:rsidR="00126690">
      <w:pPr>
        <w:jc w:val="both"/>
      </w:pPr>
      <w:r>
        <w:t xml:space="preserve">                                                                                </w:t>
      </w:r>
    </w:p>
    <w:p w:rsidRDefault="00126690" w:rsidP="00126690" w:rsidR="0012669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26690" w:rsidP="00126690" w:rsidR="0012669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>DNA:</w:t>
      </w:r>
    </w:p>
    <w:p w:rsidRDefault="00126690" w:rsidP="00126690" w:rsidR="00126690">
      <w:pPr>
        <w:jc w:val="both"/>
      </w:pPr>
      <w:r>
        <w:t>- Objaviti na mrežnoj stranici e-Oglasna ploča sudova</w:t>
      </w:r>
    </w:p>
    <w:p w:rsidRDefault="00126690" w:rsidP="00126690" w:rsidR="00126690">
      <w:pPr>
        <w:jc w:val="both"/>
      </w:pPr>
      <w:r>
        <w:t>- Dostaviti stečajnom upravitelju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09A"/>
    <w:rsid w:val="00126690"/>
    <w:rsid w:val="002D509A"/>
    <w:rsid w:val="009334CB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6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4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4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4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4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6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4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4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4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4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558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  <item>Vinko Ljubičić</item>
      <item>Vesna Lazarić</item>
    </izvorni_sadrzaj>
    <derivirana_varijabla naziv="DomainObject.Predmet.OstaliListFormated_1">
      <item>Klaudija Galić punomoćnik sudionika u postupku BLISS j.d.o.o. za trgovinu i usluge</item>
      <item>Vinko Ljubičić</item>
      <item>Vesna Lazarić</item>
    </derivirana_varijabla>
  </DomainObject.Predmet.OstaliListFormated>
  <DomainObject.Predmet.OstaliListFormatedOIB>
    <izvorni_sadrzaj>
      <item>Klaudija Galić, OIB 51769484957 punomoćnik sudionika u postupku BLISS j.d.o.o. za trgovinu i usluge</item>
      <item>Vinko Ljubičić</item>
      <item>Vesna Lazarić</item>
    </izvorni_sadrzaj>
    <derivirana_varijabla naziv="DomainObject.Predmet.OstaliListFormatedOIB_1">
      <item>Klaudija Galić, OIB 51769484957 punomoćnik sudionika u postupku BLISS j.d.o.o. za trgovinu i usluge</item>
      <item>Vinko Ljubičić</item>
      <item>Vesna Lazarić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_1">
      <item>Klaudija Galić, Pavleka Miškine 5/2, 35000 Slavonski Brod punomoćnik sudionika u postupku BLISS j.d.o.o. za trgovinu i usluge</item>
      <item>Vinko Ljubičić</item>
      <item>Vesna Lazarić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  <item>Vinko Ljubičić</item>
      <item>Vesna Lazarić</item>
    </derivirana_varijabla>
  </DomainObject.Predmet.OstaliListFormatedWithAdressOIB>
  <DomainObject.Predmet.OstaliListNazivFormated>
    <izvorni_sadrzaj>
      <item>Klaudija Galić</item>
      <item>Vinko Ljubičić</item>
      <item>Vesna Lazarić</item>
    </izvorni_sadrzaj>
    <derivirana_varijabla naziv="DomainObject.Predmet.OstaliListNazivFormated_1">
      <item>Klaudija Galić</item>
      <item>Vinko Ljubičić</item>
      <item>Vesna Lazarić</item>
    </derivirana_varijabla>
  </DomainObject.Predmet.OstaliListNazivFormated>
  <DomainObject.Predmet.OstaliListNazivFormatedOIB>
    <izvorni_sadrzaj>
      <item>Klaudija Galić, OIB 51769484957</item>
      <item>Vinko Ljubičić</item>
      <item>Vesna Lazarić</item>
    </izvorni_sadrzaj>
    <derivirana_varijabla naziv="DomainObject.Predmet.OstaliListNazivFormatedOIB_1">
      <item>Klaudija Galić, OIB 51769484957</item>
      <item>Vinko Ljubičić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  <item>Vinko Ljubičić</item>
      <item>Vesna Lazarić</item>
    </izvorni_sadrzaj>
    <derivirana_varijabla naziv="DomainObject.Predmet.SudioniciListNaziv_1">
      <item>Financijska agencija</item>
      <item>BLISS j.d.o.o. za trgovinu i usluge</item>
      <item>Klaudija Galić</item>
      <item>Vinko Ljubičić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  <item>, OIB null</item>
      <item>, OIB null</item>
    </izvorni_sadrzaj>
    <derivirana_varijabla naziv="DomainObject.Predmet.SudioniciListNazivOIB_1">
      <item>, OIB 85821130368</item>
      <item>, OIB 82586199912</item>
      <item>, OIB 51769484957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196</properties:Words>
  <properties:Characters>1048</properties:Characters>
  <properties:Lines>43</properties:Lines>
  <properties:Paragraphs>19</properties:Paragraphs>
  <properties:TotalTime>1</properties:TotalTime>
  <properties:ScaleCrop>false</properties:ScaleCrop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2018-06-07T08:28:00Z</dcterms:created>
  <dc:creator>wsadmin</dc:creator>
  <dc:description/>
  <cp:keywords/>
  <cp:lastModifiedBy>wsadmin</cp:lastModifiedBy>
  <dcterms:modified xmlns:xsi="http://www.w3.org/2001/XMLSchema-instance" xsi:type="dcterms:W3CDTF">2018-06-07T09:08:00Z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(st-1719-2016-07.06.2018..docx)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