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144b3" w14:paraId="d8144b3" w:rsidRDefault="00704C3B" w:rsidP="00910611" w:rsidR="00704C3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04C3B" w:rsidP="00910611" w:rsidR="00704C3B">
      <w:r>
        <w:rPr>
          <w:rFonts w:eastAsia="MS Mincho"/>
        </w:rPr>
        <w:t xml:space="preserve">   REPUBLIKA HRVATSKA</w:t>
      </w:r>
    </w:p>
    <w:p w:rsidRDefault="00704C3B" w:rsidP="00910611" w:rsidR="00704C3B">
      <w:r>
        <w:rPr>
          <w:rFonts w:eastAsia="MS Mincho"/>
        </w:rPr>
        <w:t>TRGOVAČKI SUD U RIJECI</w:t>
      </w:r>
    </w:p>
    <w:p w:rsidRDefault="00704C3B" w:rsidR="00704C3B"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1325D6" w:rsidRPr="001325D6">
        <w:t>FRULA j.d.o.o. Rijeka, Osječka 62, OIB 33830843220</w:t>
      </w:r>
      <w:r w:rsidR="00405479" w:rsidRPr="00405479">
        <w:t xml:space="preserve">, dana </w:t>
      </w:r>
      <w:r w:rsidR="001325D6">
        <w:t>22</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1325D6" w:rsidRPr="001325D6">
        <w:t>FRULA j.d.o.o. Rijeka, Osječka 62, OIB 33830843220</w:t>
      </w:r>
      <w:r w:rsidR="007A72BF" w:rsidRPr="00A045A1">
        <w:t>.</w:t>
      </w:r>
    </w:p>
    <w:p w:rsidRDefault="007A72BF" w:rsidP="007A72BF" w:rsidR="007A72BF" w:rsidRPr="00990266">
      <w:pPr>
        <w:pStyle w:val="Bezproreda"/>
        <w:ind w:left="1080"/>
        <w:jc w:val="both"/>
      </w:pPr>
    </w:p>
    <w:p w:rsidRDefault="00BE5CEB" w:rsidP="00BE5CEB" w:rsidR="006B2A66" w:rsidRPr="00A03D5A">
      <w:pPr>
        <w:pStyle w:val="Bezproreda"/>
        <w:jc w:val="both"/>
      </w:pPr>
      <w:r>
        <w:t>II.</w:t>
      </w:r>
      <w:r>
        <w:tab/>
      </w:r>
      <w:r w:rsidR="00321306" w:rsidRPr="00990266">
        <w:t xml:space="preserve">Za stečajnog upravitelja imenuje </w:t>
      </w:r>
      <w:r w:rsidR="005D62DF">
        <w:t>se</w:t>
      </w:r>
      <w:r w:rsidR="00F132F7">
        <w:t xml:space="preserve"> </w:t>
      </w:r>
      <w:r w:rsidR="00704C3B">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704C3B">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1325D6" w:rsidRPr="001325D6">
        <w:rPr>
          <w:bCs/>
          <w:noProof/>
        </w:rPr>
        <w:t>Marija Ružić, Čavle, Vrh Čavje 9, OIB 72695335756</w:t>
      </w:r>
      <w:r w:rsidR="00A03D5A" w:rsidRPr="00A03D5A">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1325D6" w:rsidRPr="001325D6">
        <w:t>FRULA j.d.o.o. Rijeka, Osječka 62, OIB 33830843220</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1325D6" w:rsidP="001325D6" w:rsidR="001325D6" w:rsidRPr="001325D6">
      <w:pPr>
        <w:jc w:val="both"/>
      </w:pPr>
      <w:r w:rsidRPr="001325D6">
        <w:tab/>
        <w:t xml:space="preserve">Financijska agencija, Regionalni centar Rijeka podnijela je ovome sudu 03. studenoga 2017. godine prijedlog za otvaranje stečajnog postupka nad dužnikom FRULA j.d.o.o. Rijeka, Osječka 62, OIB 33830843220 (dalje: dužnik) temeljem čl.110. st.1. Stečajnog zakona (Narodne novine, broj 104/17, dalje: SZ-a). </w:t>
      </w:r>
    </w:p>
    <w:p w:rsidRDefault="001325D6" w:rsidP="001325D6" w:rsidR="001325D6" w:rsidRPr="001325D6">
      <w:pPr>
        <w:jc w:val="both"/>
      </w:pPr>
      <w:r w:rsidRPr="001325D6">
        <w:tab/>
        <w:t>Predlagatelj je u prijedlogu naveo da dužnik na dan 31. listopada 2017. godine u Očevidniku redoslijeda osnova za plaćanje ima evidentirane neizvršene osnove za plaćanje u neprekinutom razdoblju od 120 dana u ukupnom iznosu 8.104,23 kn u koji iznos je uračunata i kamata i naknada Financijske agencije za provedbe ovrhe i da dužnik ima jednog zaposlenika.</w:t>
      </w:r>
    </w:p>
    <w:p w:rsidRDefault="001325D6" w:rsidP="001325D6" w:rsidR="001325D6" w:rsidRPr="001325D6">
      <w:pPr>
        <w:jc w:val="both"/>
      </w:pPr>
      <w:r w:rsidRPr="001325D6">
        <w:tab/>
        <w:t xml:space="preserve">Rješenjem poslovni broj St-637/17-6 od 26. ožujka 2018. godine pokrenut je prethodni postupak radi utvrđivanja pretpostavki za otvaranje stečajnog postupka nad dužnikom i naloženo osobi ovlaštenoj za zastupanje dužnika Ivi Knežević, Rijeka, V. Š. Paje 16 I dostaviti sudu pisano izviješće o financijsko – gospodarskom stanju dužnika u kojem će, biti naznačeni podaci o imovini dužnika i to: popis nekretnina i pokretnina koje </w:t>
      </w:r>
      <w:r w:rsidRPr="001325D6">
        <w:lastRenderedPageBreak/>
        <w:t>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325D6" w:rsidP="001325D6" w:rsidR="001325D6" w:rsidRPr="001325D6">
      <w:pPr>
        <w:jc w:val="both"/>
      </w:pPr>
      <w:r w:rsidRPr="001325D6">
        <w:t xml:space="preserve"> </w:t>
      </w:r>
      <w:r w:rsidRPr="001325D6">
        <w:tab/>
        <w:t xml:space="preserve">Budući zastupnica dužnika po zakonu nije postupila po nalogu suda od 26. ožujka 2018. godine i nije pristupila na ročište 29. svibnja 2018. godine, sud je odredio njezino saslušanje 10. srpnja 2018. godine, pod prijetnjom izricanja novčane kazne. </w:t>
      </w:r>
    </w:p>
    <w:p w:rsidRDefault="001325D6" w:rsidP="001325D6" w:rsidR="001325D6" w:rsidRPr="001325D6">
      <w:pPr>
        <w:jc w:val="both"/>
      </w:pPr>
      <w:r w:rsidRPr="001325D6">
        <w:tab/>
        <w:t xml:space="preserve">Zastupnica dužnika po zakonu nije pristupila na ročište radi saslušanja, pa je sud rješenjem od 10. srpnja 2018. godine istoj izrekao novčanu kaznu u iznosu 3.000,00 kn. </w:t>
      </w:r>
    </w:p>
    <w:p w:rsidRDefault="001325D6" w:rsidP="001325D6" w:rsidR="001325D6" w:rsidRPr="001325D6">
      <w:pPr>
        <w:jc w:val="both"/>
      </w:pPr>
      <w:r w:rsidRPr="001325D6">
        <w:tab/>
        <w:t xml:space="preserve">Rješenjem od 10. srpnja 2018. godine određena je mjera osiguranja iz čl.118. st.2.t.1. SZ-a postavljanjem privremenog stečajnog upravitelja Marija Ružić, Čavle, Vrh Čavje 9,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1325D6" w:rsidP="001325D6" w:rsidR="001325D6" w:rsidRPr="001325D6">
      <w:pPr>
        <w:jc w:val="both"/>
      </w:pPr>
      <w:r w:rsidRPr="001325D6">
        <w:tab/>
        <w:t>U prethodnom postupku, privremeni stečajni upravitelj utvrdio je da dužnik nije dostavljao financijska izviješća nadležnim tijelima, zbog čega nije bilo javno dostupnih podataka temeljem kojih bi mogao sačiniti izviješće.</w:t>
      </w:r>
    </w:p>
    <w:p w:rsidRDefault="001325D6" w:rsidP="001325D6" w:rsidR="001325D6" w:rsidRPr="001325D6">
      <w:pPr>
        <w:jc w:val="both"/>
      </w:pPr>
      <w:r w:rsidRPr="001325D6">
        <w:tab/>
        <w:t xml:space="preserve">Privremeni stečajni upravitelj uputio je poziv ovlaštenoj osobi za zastupanje dužnika radi davanja podataka, međutim pismeno se vratilo s naznakom "nepoznat". </w:t>
      </w:r>
    </w:p>
    <w:p w:rsidRDefault="001325D6" w:rsidP="001325D6" w:rsidR="001325D6" w:rsidRPr="001325D6">
      <w:pPr>
        <w:jc w:val="both"/>
      </w:pPr>
      <w:r w:rsidRPr="001325D6">
        <w:tab/>
        <w:t>Prema uvjerenju Stanice za tehnički pregled STP – Auto Hrvatska Rijeka, Osječka 50 od 13. rujna 2018. godine dužnik nije evidentiran kao vlasnik vozila.</w:t>
      </w:r>
    </w:p>
    <w:p w:rsidRDefault="001325D6" w:rsidP="001325D6" w:rsidR="001325D6" w:rsidRPr="001325D6">
      <w:pPr>
        <w:jc w:val="both"/>
      </w:pPr>
      <w:r w:rsidRPr="001325D6">
        <w:tab/>
        <w:t xml:space="preserve">Do završetka prethodnog postupka kod dužnika je utvrđeno postojanje stečajnog razloga iz čl.6. Stečajnog zakona, nesposobnost za plaćanje. </w:t>
      </w:r>
    </w:p>
    <w:p w:rsidRDefault="001325D6" w:rsidP="001325D6" w:rsidR="001325D6" w:rsidRPr="001325D6">
      <w:pPr>
        <w:jc w:val="both"/>
      </w:pPr>
      <w:r w:rsidRPr="001325D6">
        <w:tab/>
        <w:t>Naime, prema potvrdi FINE od 25. srpnja 2017. godine na računima dužnika evidentirano je 386 dana neprekidne blokade zbog nepodmirenih osnova za plaćanje evidentiranih u Očevidniku redoslijeda osnova za plaćanje. Nepodmirene obveze na dan 25. srpnja 2018. godine iznose 11.824,67 kn.</w:t>
      </w:r>
    </w:p>
    <w:p w:rsidRDefault="001325D6" w:rsidP="001325D6" w:rsidR="001325D6" w:rsidRPr="001325D6">
      <w:pPr>
        <w:jc w:val="both"/>
      </w:pPr>
      <w:r w:rsidRPr="001325D6">
        <w:tab/>
        <w:t>Obzirom na utvrđeno u prethodnom postupku, privremeni stečajni upravitelj predložio je sudu da pozove osobe koje imaju pravni interes za provedbu stečajnog postupka nad dužnikom na uplatu predujma za namirenje troškova stečajnog postupka u iznosu 19.000,00 kn prema specifikaciji priloženoj uz izviješće.</w:t>
      </w:r>
    </w:p>
    <w:p w:rsidRDefault="001325D6" w:rsidP="001325D6" w:rsidR="001325D6" w:rsidRPr="001325D6">
      <w:pPr>
        <w:jc w:val="both"/>
      </w:pPr>
      <w:r w:rsidRPr="001325D6">
        <w:tab/>
        <w:t xml:space="preserve">Strukturu predvidivih troškova čine naknada troškova stečajnom upravitelju u iznosu 1.000,00 kn, trošak osiguranja stečajnog upravitelja od odgovornosti u iznosu 1.000,00 kn, trošak nagrade za rad privremenom stečajnom upravitelju u bruto iznosu 4.000,00 kn, trošak nagrade za rad stečajnom upravitelju u bruto iznosu 10.000,00 kn i trošak arhiviranja dokumentacije u iznosu 3.000,00 kn.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1325D6">
        <w:t>21</w:t>
      </w:r>
      <w:r w:rsidR="00A730B8">
        <w:t>. rujna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1325D6">
        <w:t>19</w:t>
      </w:r>
      <w:r w:rsidR="006B6EF4">
        <w:t>.000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1325D6">
        <w:t>21</w:t>
      </w:r>
      <w:r w:rsidR="00A730B8">
        <w:t>. rujna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1325D6">
        <w:t>21</w:t>
      </w:r>
      <w:r w:rsidR="00A730B8">
        <w:t>. rujna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1325D6">
        <w:rPr>
          <w:bCs/>
        </w:rPr>
        <w:t>22</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0F7EEF" w:rsidP="002C613F" w:rsidR="000F7EEF">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0F7EEF" w:rsidR="008B0102" w:rsidRPr="001325D6">
      <w:pPr>
        <w:ind w:firstLine="708" w:left="1416"/>
        <w:jc w:val="right"/>
        <w:rPr>
          <w:bCs/>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EC0FA2" w:rsidP="000F7EEF" w:rsidR="00EC0FA2" w:rsidRPr="009338B7">
      <w:pPr>
        <w:ind w:firstLine="708" w:left="1416"/>
        <w:jc w:val="right"/>
        <w:rPr>
          <w:sz w:val="28"/>
        </w:rPr>
      </w:pPr>
    </w:p>
    <w:p w:rsidRDefault="00B96C6F" w:rsidP="00B96C6F" w:rsidR="00B96C6F" w:rsidRPr="000F7EEF">
      <w:pPr>
        <w:jc w:val="both"/>
        <w:rPr>
          <w:bCs/>
        </w:rPr>
      </w:pPr>
      <w:r w:rsidRPr="000F7EEF">
        <w:rPr>
          <w:bCs/>
        </w:rPr>
        <w:t>UPUTA O PRAVNOM LIJEKU:</w:t>
      </w:r>
    </w:p>
    <w:p w:rsidRDefault="00B96C6F" w:rsidP="00B96C6F" w:rsidR="00B96C6F" w:rsidRPr="000F7EEF">
      <w:pPr>
        <w:jc w:val="both"/>
        <w:rPr>
          <w:bCs/>
        </w:rPr>
      </w:pPr>
      <w:r w:rsidRPr="000F7EEF">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0F7EEF">
      <w:pPr>
        <w:jc w:val="both"/>
        <w:rPr>
          <w:bCs/>
          <w:sz w:val="28"/>
        </w:rPr>
      </w:pPr>
      <w:r w:rsidRPr="000F7EEF">
        <w:rPr>
          <w:bCs/>
        </w:rPr>
        <w:t>Protiv rješenja o zaključenju stečajnog postupka dopuštena je žalba u roku od osam dana.Žalba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0F7EEF">
        <w:rPr>
          <w:bCs/>
          <w:sz w:val="28"/>
        </w:rPr>
        <w:t>.</w:t>
      </w:r>
    </w:p>
    <w:sectPr w:rsidSect="00A9241A" w:rsidR="001474D4" w:rsidRPr="000F7EE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4C3B">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1325D6">
      <w:t>637</w:t>
    </w:r>
    <w:r w:rsidR="00BF7783">
      <w:t>/17-</w:t>
    </w:r>
    <w:r w:rsidR="001325D6">
      <w:t>24</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4C3B"/>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0FA2"/>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04C3B"/>
    <w:rPr>
      <w:color w:val="808080"/>
      <w:bdr w:space="0" w:sz="0" w:color="auto" w:val="none"/>
      <w:shd w:fill="auto" w:color="auto" w:val="clear"/>
    </w:rPr>
  </w:style>
  <w:style w:customStyle="true" w:styleId="eSPISCCParagraphDefaultFont" w:type="character">
    <w:name w:val="eSPIS_CC_Paragraph Default Font"/>
    <w:basedOn w:val="Zadanifontodlomka"/>
    <w:rsid w:val="00704C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4C3B"/>
    <w:rPr>
      <w:b/>
      <w:bdr w:space="0" w:sz="0" w:color="auto" w:val="none"/>
      <w:shd w:fill="FFFFCC" w:color="auto" w:val="clear"/>
      <w:lang w:val="hr-HR"/>
    </w:rPr>
  </w:style>
  <w:style w:customStyle="true" w:styleId="PozadinaSvijetloCrvena" w:type="character">
    <w:name w:val="Pozadina_SvijetloCrvena"/>
    <w:basedOn w:val="eSPISCCParagraphDefaultFont"/>
    <w:rsid w:val="00704C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4C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04C3B"/>
    <w:rPr>
      <w:color w:val="808080"/>
      <w:bdr w:color="auto" w:space="0" w:sz="0" w:val="none"/>
      <w:shd w:color="auto" w:fill="auto" w:val="clear"/>
    </w:rPr>
  </w:style>
  <w:style w:customStyle="1" w:styleId="eSPISCCParagraphDefaultFont" w:type="character">
    <w:name w:val="eSPIS_CC_Paragraph Default Font"/>
    <w:basedOn w:val="Zadanifontodlomka"/>
    <w:rsid w:val="00704C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4C3B"/>
    <w:rPr>
      <w:b/>
      <w:bdr w:color="auto" w:space="0" w:sz="0" w:val="none"/>
      <w:shd w:color="auto" w:fill="FFFFCC" w:val="clear"/>
      <w:lang w:val="hr-HR"/>
    </w:rPr>
  </w:style>
  <w:style w:customStyle="1" w:styleId="PozadinaSvijetloCrvena" w:type="character">
    <w:name w:val="Pozadina_SvijetloCrvena"/>
    <w:basedOn w:val="eSPISCCParagraphDefaultFont"/>
    <w:rsid w:val="00704C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4C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FRULA j.d.o.o.</izvorni_sadrzaj>
    <derivirana_varijabla naziv="DomainObject.Predmet.ProtustrankaFormated_1">  FRULA j.d.o.o.</derivirana_varijabla>
  </DomainObject.Predmet.ProtustrankaFormated>
  <DomainObject.Predmet.ProtustrankaFormatedOIB>
    <izvorni_sadrzaj>  FRULA j.d.o.o., OIB 33830843220</izvorni_sadrzaj>
    <derivirana_varijabla naziv="DomainObject.Predmet.ProtustrankaFormatedOIB_1">  FRULA j.d.o.o., OIB 33830843220</derivirana_varijabla>
  </DomainObject.Predmet.ProtustrankaFormatedOIB>
  <DomainObject.Predmet.ProtustrankaFormatedWithAdress>
    <izvorni_sadrzaj> FRULA j.d.o.o., Osječka 62, 51000 Rijeka</izvorni_sadrzaj>
    <derivirana_varijabla naziv="DomainObject.Predmet.ProtustrankaFormatedWithAdress_1"> FRULA j.d.o.o., Osječka 62, 51000 Rijeka</derivirana_varijabla>
  </DomainObject.Predmet.ProtustrankaFormatedWithAdress>
  <DomainObject.Predmet.ProtustrankaFormatedWithAdressOIB>
    <izvorni_sadrzaj> FRULA j.d.o.o., OIB 33830843220, Osječka 62, 51000 Rijeka</izvorni_sadrzaj>
    <derivirana_varijabla naziv="DomainObject.Predmet.ProtustrankaFormatedWithAdressOIB_1"> FRULA j.d.o.o., OIB 33830843220, Osječka 62, 51000 Rijeka</derivirana_varijabla>
  </DomainObject.Predmet.ProtustrankaFormatedWithAdressOIB>
  <DomainObject.Predmet.ProtustrankaWithAdress>
    <izvorni_sadrzaj>FRULA j.d.o.o. Osječka 62, 51000 Rijeka</izvorni_sadrzaj>
    <derivirana_varijabla naziv="DomainObject.Predmet.ProtustrankaWithAdress_1">FRULA j.d.o.o. Osječka 62, 51000 Rijeka</derivirana_varijabla>
  </DomainObject.Predmet.ProtustrankaWithAdress>
  <DomainObject.Predmet.ProtustrankaWithAdressOIB>
    <izvorni_sadrzaj>FRULA j.d.o.o., OIB 33830843220, Osječka 62, 51000 Rijeka</izvorni_sadrzaj>
    <derivirana_varijabla naziv="DomainObject.Predmet.ProtustrankaWithAdressOIB_1">FRULA j.d.o.o., OIB 33830843220, Osječka 62, 51000 Rijeka</derivirana_varijabla>
  </DomainObject.Predmet.ProtustrankaWithAdressOIB>
  <DomainObject.Predmet.ProtustrankaNazivFormated>
    <izvorni_sadrzaj>FRULA j.d.o.o.</izvorni_sadrzaj>
    <derivirana_varijabla naziv="DomainObject.Predmet.ProtustrankaNazivFormated_1">FRULA j.d.o.o.</derivirana_varijabla>
  </DomainObject.Predmet.ProtustrankaNazivFormated>
  <DomainObject.Predmet.ProtustrankaNazivFormatedOIB>
    <izvorni_sadrzaj>FRULA j.d.o.o., OIB 33830843220</izvorni_sadrzaj>
    <derivirana_varijabla naziv="DomainObject.Predmet.ProtustrankaNazivFormatedOIB_1">FRULA j.d.o.o., OIB 33830843220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FRULA j.d.o.o.</item>
    </izvorni_sadrzaj>
    <derivirana_varijabla naziv="DomainObject.Predmet.ProtuStrankaListFormated_1">
      <item>FRULA j.d.o.o.</item>
    </derivirana_varijabla>
  </DomainObject.Predmet.ProtuStrankaListFormated>
  <DomainObject.Predmet.ProtuStrankaListFormatedOIB>
    <izvorni_sadrzaj>
      <item>FRULA j.d.o.o., OIB 33830843220</item>
    </izvorni_sadrzaj>
    <derivirana_varijabla naziv="DomainObject.Predmet.ProtuStrankaListFormatedOIB_1">
      <item>FRULA j.d.o.o., OIB 33830843220</item>
    </derivirana_varijabla>
  </DomainObject.Predmet.ProtuStrankaListFormatedOIB>
  <DomainObject.Predmet.ProtuStrankaListFormatedWithAdress>
    <izvorni_sadrzaj>
      <item>FRULA j.d.o.o., Osječka 62, 51000 Rijeka</item>
    </izvorni_sadrzaj>
    <derivirana_varijabla naziv="DomainObject.Predmet.ProtuStrankaListFormatedWithAdress_1">
      <item>FRULA j.d.o.o., Osječka 62, 51000 Rijeka</item>
    </derivirana_varijabla>
  </DomainObject.Predmet.ProtuStrankaListFormatedWithAdress>
  <DomainObject.Predmet.ProtuStrankaListFormatedWithAdressOIB>
    <izvorni_sadrzaj>
      <item>FRULA j.d.o.o., OIB 33830843220, Osječka 62, 51000 Rijeka</item>
    </izvorni_sadrzaj>
    <derivirana_varijabla naziv="DomainObject.Predmet.ProtuStrankaListFormatedWithAdressOIB_1">
      <item>FRULA j.d.o.o., OIB 33830843220, Osječka 62, 51000 Rijeka</item>
    </derivirana_varijabla>
  </DomainObject.Predmet.ProtuStrankaListFormatedWithAdressOIB>
  <DomainObject.Predmet.ProtuStrankaListNazivFormated>
    <izvorni_sadrzaj>
      <item>FRULA j.d.o.o.</item>
    </izvorni_sadrzaj>
    <derivirana_varijabla naziv="DomainObject.Predmet.ProtuStrankaListNazivFormated_1">
      <item>FRULA j.d.o.o.</item>
    </derivirana_varijabla>
  </DomainObject.Predmet.ProtuStrankaListNazivFormated>
  <DomainObject.Predmet.ProtuStrankaListNazivFormatedOIB>
    <izvorni_sadrzaj>
      <item>FRULA j.d.o.o., OIB 33830843220</item>
    </izvorni_sadrzaj>
    <derivirana_varijabla naziv="DomainObject.Predmet.ProtuStrankaListNazivFormatedOIB_1">
      <item>FRULA j.d.o.o., OIB 33830843220</item>
    </derivirana_varijabla>
  </DomainObject.Predmet.ProtuStrankaListNazivFormatedOIB>
  <DomainObject.Predmet.OstaliListFormated>
    <izvorni_sadrzaj>
      <item>Iva Knežević</item>
    </izvorni_sadrzaj>
    <derivirana_varijabla naziv="DomainObject.Predmet.OstaliListFormated_1">
      <item>Iva Knežević</item>
    </derivirana_varijabla>
  </DomainObject.Predmet.OstaliListFormated>
  <DomainObject.Predmet.OstaliListFormatedOIB>
    <izvorni_sadrzaj>
      <item>Iva Knežević, OIB 79051690757</item>
    </izvorni_sadrzaj>
    <derivirana_varijabla naziv="DomainObject.Predmet.OstaliListFormatedOIB_1">
      <item>Iva Knežević, OIB 79051690757</item>
    </derivirana_varijabla>
  </DomainObject.Predmet.OstaliListFormatedOIB>
  <DomainObject.Predmet.OstaliListFormatedWithAdress>
    <izvorni_sadrzaj>
      <item>Iva Knežević, Vitomira Širole Paje 16, 51000 Rijeka</item>
    </izvorni_sadrzaj>
    <derivirana_varijabla naziv="DomainObject.Predmet.OstaliListFormatedWithAdress_1">
      <item>Iva Knežević, Vitomira Širole Paje 16, 51000 Rijeka</item>
    </derivirana_varijabla>
  </DomainObject.Predmet.OstaliListFormatedWithAdress>
  <DomainObject.Predmet.OstaliListFormatedWithAdressOIB>
    <izvorni_sadrzaj>
      <item>Iva Knežević, OIB 79051690757, Vitomira Širole Paje 16, 51000 Rijeka</item>
    </izvorni_sadrzaj>
    <derivirana_varijabla naziv="DomainObject.Predmet.OstaliListFormatedWithAdressOIB_1">
      <item>Iva Knežević, OIB 79051690757, Vitomira Širole Paje 16, 51000 Rijeka</item>
    </derivirana_varijabla>
  </DomainObject.Predmet.OstaliListFormatedWithAdressOIB>
  <DomainObject.Predmet.OstaliListNazivFormated>
    <izvorni_sadrzaj>
      <item>Iva Knežević</item>
    </izvorni_sadrzaj>
    <derivirana_varijabla naziv="DomainObject.Predmet.OstaliListNazivFormated_1">
      <item>Iva Knežević</item>
    </derivirana_varijabla>
  </DomainObject.Predmet.OstaliListNazivFormated>
  <DomainObject.Predmet.OstaliListNazivFormatedOIB>
    <izvorni_sadrzaj>
      <item>Iva Knežević, OIB 79051690757</item>
    </izvorni_sadrzaj>
    <derivirana_varijabla naziv="DomainObject.Predmet.OstaliListNazivFormatedOIB_1">
      <item>Iva Knežević, OIB 79051690757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FRULA j.d.o.o.</izvorni_sadrzaj>
    <derivirana_varijabla naziv="DomainObject.Predmet.ProtustrankaIDrugi_1">FRULA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FRULA j.d.o.o., OIB 33830843220, Osječka 62, 51000 Rijeka</izvorni_sadrzaj>
    <derivirana_varijabla naziv="DomainObject.Predmet.ProtustrankaIDrugiAdressOIB_1">FRULA j.d.o.o., OIB 33830843220, Osječka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FRULA j.d.o.o.</item>
      <item>Iva Knežević</item>
    </izvorni_sadrzaj>
    <derivirana_varijabla naziv="DomainObject.Predmet.SudioniciListNaziv_1">
      <item>FINA  Rijeka</item>
      <item>FRULA j.d.o.o.</item>
      <item>Iva Knežević</item>
    </derivirana_varijabla>
  </DomainObject.Predmet.SudioniciListNaziv>
  <DomainObject.Predmet.SudioniciListAdressOIB>
    <izvorni_sadrzaj>
      <item>FINA  Rijeka, OIB 85821130368, Frana Kurelca 8,51000 Rijeka</item>
      <item>FRULA j.d.o.o., OIB 33830843220, Osječka 62,51000 Rijeka</item>
      <item>Iva Knežević, OIB 79051690757, Vitomira Širole Paje 16,51000 Rijeka</item>
    </izvorni_sadrzaj>
    <derivirana_varijabla naziv="DomainObject.Predmet.SudioniciListAdressOIB_1">
      <item>FINA  Rijeka, OIB 85821130368, Frana Kurelca 8,51000 Rijeka</item>
      <item>FRULA j.d.o.o., OIB 33830843220, Osječka 62,51000 Rijeka</item>
      <item>Iva Knežević, OIB 79051690757, Vitomira Širole Paje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33830843220</item>
      <item>, OIB 79051690757</item>
    </izvorni_sadrzaj>
    <derivirana_varijabla naziv="DomainObject.Predmet.SudioniciListNazivOIB_1">
      <item>, OIB 85821130368</item>
      <item>, OIB 33830843220</item>
      <item>, OIB 79051690757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rujna 2018.</izvorni_sadrzaj>
    <derivirana_varijabla naziv="DomainObject.Predmet.DatumZadnjeOdrzaneSudskeRadnje_1">5. rujna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St-637/2017-21</izvorni_sadrzaj>
    <derivirana_varijabla naziv="DomainObject.PredzadnjaOdlukaIzPredmeta.Oznaka_1">St-637/2017-21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BE3096-D043-4FA9-B1D5-0135C71BC0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1107</properties:Words>
  <properties:Characters>6296</properties:Characters>
  <properties:Lines>120</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2018-10-22T06:27:00Z</dcterms:created>
  <dc:creator>dcmelik</dc:creator>
  <cp:lastModifiedBy>Jasna Radulović</cp:lastModifiedBy>
  <cp:lastPrinted>2018-10-22T06:28:00Z</cp:lastPrinted>
  <dcterms:modified xmlns:xsi="http://www.w3.org/2001/XMLSchema-instance" xsi:type="dcterms:W3CDTF">2018-10-22T06:31:00Z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(637-17 NOVO SZ-15. ČL.132.docx)</vt:lpwstr>
  </prop:property>
  <prop:property name="CC_coloring" pid="4" fmtid="{D5CDD505-2E9C-101B-9397-08002B2CF9AE}">
    <vt:bool>false</vt:bool>
  </prop:property>
  <prop:property name="BrojStranica" pid="5" fmtid="{D5CDD505-2E9C-101B-9397-08002B2CF9AE}">
    <vt:i4>3</vt:i4>
  </prop:property>
</prop:Properties>
</file>