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59c8" w14:paraId="63459c8" w:rsidRDefault="00B9728A" w:rsidP="00B9728A" w:rsidR="00B9728A" w:rsidRPr="00D704FD">
      <w:pPr>
        <w:ind w:firstLine="708"/>
        <w15:collapsed w:val="false"/>
      </w:pPr>
      <w:bookmarkStart w:name="_GoBack" w:id="0"/>
      <w:bookmarkEnd w:id="0"/>
      <w:r w:rsidRPr="00D704FD">
        <w:rPr>
          <w:noProof/>
        </w:rPr>
        <w:t xml:space="preserve">     </w:t>
      </w:r>
      <w:r w:rsidRPr="00D704FD"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728A" w:rsidP="00B9728A" w:rsidR="00B9728A" w:rsidRPr="00D704FD">
      <w:pPr>
        <w:rPr>
          <w:rFonts w:eastAsia="MS Mincho"/>
        </w:rPr>
      </w:pPr>
    </w:p>
    <w:p w:rsidRDefault="00B9728A" w:rsidP="00B9728A" w:rsidR="00B9728A" w:rsidRPr="00D704FD">
      <w:r w:rsidRPr="00D704FD">
        <w:rPr>
          <w:rFonts w:eastAsia="MS Mincho"/>
        </w:rPr>
        <w:t xml:space="preserve">  REPUBLIKA HRVATSKA</w:t>
      </w:r>
    </w:p>
    <w:p w:rsidRDefault="00B9728A" w:rsidP="00B9728A" w:rsidR="00B9728A" w:rsidRPr="00D704FD">
      <w:r w:rsidRPr="00D704FD">
        <w:rPr>
          <w:rFonts w:eastAsia="MS Mincho"/>
        </w:rPr>
        <w:t>TRGOVAČKI SUD U RIJECI</w:t>
      </w:r>
    </w:p>
    <w:p w:rsidRDefault="00B9728A" w:rsidP="00B9728A" w:rsidR="00B9728A" w:rsidRPr="00D704FD">
      <w:r w:rsidRPr="00D704FD">
        <w:rPr>
          <w:rFonts w:eastAsia="MS Mincho"/>
        </w:rPr>
        <w:t xml:space="preserve">      Rijeka, Zadarska 1 i 3</w:t>
      </w:r>
    </w:p>
    <w:p w:rsidRDefault="00B9728A" w:rsidP="00B9728A" w:rsidR="00B9728A" w:rsidRPr="00D704FD">
      <w:pPr>
        <w:jc w:val="center"/>
        <w:rPr>
          <w:rFonts w:eastAsia="MS Mincho"/>
        </w:rPr>
      </w:pPr>
    </w:p>
    <w:p w:rsidRDefault="00B9728A" w:rsidP="00B9728A" w:rsidR="00B9728A" w:rsidRPr="00D704FD">
      <w:pPr>
        <w:ind w:firstLine="720"/>
        <w:jc w:val="center"/>
        <w:rPr>
          <w:rFonts w:eastAsia="MS Mincho"/>
        </w:rPr>
      </w:pPr>
    </w:p>
    <w:p w:rsidRDefault="007A251B" w:rsidP="00CC292F" w:rsidR="007A251B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0E5F12" w:rsidP="00D44178" w:rsidR="000E5F12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D704FD">
      <w:pPr>
        <w:jc w:val="center"/>
      </w:pPr>
      <w:r w:rsidRPr="00D704FD">
        <w:t>R J E Š E N J E</w:t>
      </w:r>
    </w:p>
    <w:p w:rsidRDefault="000E5F12" w:rsidP="007334D2" w:rsidR="000E5F12" w:rsidRPr="00D704FD">
      <w:pPr>
        <w:jc w:val="both"/>
      </w:pPr>
    </w:p>
    <w:p w:rsidRDefault="008A1AF8" w:rsidP="00CC292F" w:rsidR="008A1AF8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CC292F" w:rsidP="00232081" w:rsidR="00CC292F" w:rsidRPr="00D704FD">
      <w:pPr>
        <w:jc w:val="both"/>
      </w:pPr>
      <w:r w:rsidRPr="00D704FD">
        <w:tab/>
      </w:r>
      <w:r w:rsidR="001D0467" w:rsidRPr="00D704FD">
        <w:t>Trgovački sud u Rijeci</w:t>
      </w:r>
      <w:r w:rsidR="009C7B94" w:rsidRPr="00D704FD">
        <w:t>,</w:t>
      </w:r>
      <w:r w:rsidR="001D0467" w:rsidRPr="00D704FD">
        <w:t xml:space="preserve"> po Liljan</w:t>
      </w:r>
      <w:r w:rsidR="009C7B94" w:rsidRPr="00D704FD">
        <w:t>i</w:t>
      </w:r>
      <w:r w:rsidR="001D0467" w:rsidRPr="00D704FD">
        <w:t xml:space="preserve"> Ugrin stečajno</w:t>
      </w:r>
      <w:r w:rsidR="009C7B94" w:rsidRPr="00D704FD">
        <w:t>m</w:t>
      </w:r>
      <w:r w:rsidR="001D0467" w:rsidRPr="00D704FD">
        <w:t xml:space="preserve"> suc</w:t>
      </w:r>
      <w:r w:rsidR="009C7B94" w:rsidRPr="00D704FD">
        <w:t>u</w:t>
      </w:r>
      <w:r w:rsidR="001D0467" w:rsidRPr="00D704FD">
        <w:t xml:space="preserve">, u predmetu provođenja stečajnog postupka nad dužnikom </w:t>
      </w:r>
      <w:r w:rsidR="00E87775" w:rsidRPr="00D704FD">
        <w:t xml:space="preserve">SUBITA REGULA d.o.o. za gradnju brodova, trgovinu i građevinarstvo u stečaju </w:t>
      </w:r>
      <w:r w:rsidR="00D704FD">
        <w:t xml:space="preserve">Delnice, Lujzinska 22 ( </w:t>
      </w:r>
      <w:r w:rsidR="00E87775" w:rsidRPr="00D704FD">
        <w:t>MBS 060200833 – OIB 15402388518 )</w:t>
      </w:r>
      <w:r w:rsidR="0097510C" w:rsidRPr="00D704FD">
        <w:t xml:space="preserve">  </w:t>
      </w:r>
      <w:r w:rsidR="00232081" w:rsidRPr="00D704FD">
        <w:t xml:space="preserve">dana </w:t>
      </w:r>
      <w:r w:rsidR="00E87775" w:rsidRPr="00D704FD">
        <w:t xml:space="preserve">7. rujna </w:t>
      </w:r>
      <w:r w:rsidR="00AE19AE" w:rsidRPr="00D704FD">
        <w:t>201</w:t>
      </w:r>
      <w:r w:rsidR="001D0467" w:rsidRPr="00D704FD">
        <w:t>6</w:t>
      </w:r>
      <w:r w:rsidRPr="00D704FD">
        <w:t xml:space="preserve">. </w:t>
      </w:r>
      <w:r w:rsidR="00CE47F1" w:rsidRPr="00D704FD">
        <w:t xml:space="preserve"> </w:t>
      </w:r>
      <w:r w:rsidR="00232081" w:rsidRPr="00D704FD">
        <w:t xml:space="preserve"> </w:t>
      </w:r>
    </w:p>
    <w:p w:rsidRDefault="00CC292F" w:rsidP="00CC292F" w:rsidR="00CC292F" w:rsidRPr="00D704FD">
      <w:pPr>
        <w:overflowPunct w:val="false"/>
        <w:autoSpaceDE w:val="false"/>
        <w:autoSpaceDN w:val="false"/>
        <w:adjustRightInd w:val="false"/>
        <w:jc w:val="both"/>
      </w:pPr>
    </w:p>
    <w:p w:rsidRDefault="00272782" w:rsidP="00305D5C" w:rsidR="00272782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P="00305D5C" w:rsidR="008C332C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r i j e š i o </w:t>
      </w:r>
      <w:r w:rsidR="00305D5C" w:rsidRPr="00D704FD">
        <w:rPr>
          <w:rFonts w:cs="Times New Roman" w:eastAsia="MS Mincho" w:hAnsi="Times New Roman" w:ascii="Times New Roman"/>
          <w:sz w:val="24"/>
          <w:szCs w:val="24"/>
        </w:rPr>
        <w:t xml:space="preserve">   </w:t>
      </w: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j e</w:t>
      </w: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72782" w:rsidR="00272782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03C44" w:rsidP="00097531" w:rsidR="0097510C" w:rsidRPr="00D704FD">
      <w:pPr>
        <w:jc w:val="both"/>
      </w:pPr>
      <w:r w:rsidRPr="00D704FD">
        <w:t>I.</w:t>
      </w:r>
      <w:r w:rsidRPr="00D704FD">
        <w:tab/>
      </w:r>
      <w:r w:rsidR="0097510C" w:rsidRPr="00D704FD">
        <w:t>Z</w:t>
      </w:r>
      <w:r w:rsidRPr="00D704FD">
        <w:t xml:space="preserve"> a k l j u č u j e </w:t>
      </w:r>
      <w:r w:rsidR="00B73AFB" w:rsidRPr="00D704FD">
        <w:t xml:space="preserve">  </w:t>
      </w:r>
      <w:r w:rsidR="0097510C" w:rsidRPr="00D704FD">
        <w:t>s</w:t>
      </w:r>
      <w:r w:rsidR="00B73AFB" w:rsidRPr="00D704FD">
        <w:t xml:space="preserve"> </w:t>
      </w:r>
      <w:r w:rsidR="0097510C" w:rsidRPr="00D704FD">
        <w:t>e</w:t>
      </w:r>
      <w:r w:rsidRPr="00D704FD">
        <w:t xml:space="preserve"> </w:t>
      </w:r>
      <w:r w:rsidR="00B73AFB" w:rsidRPr="00D704FD">
        <w:t xml:space="preserve">  </w:t>
      </w:r>
      <w:r w:rsidRPr="00D704FD">
        <w:t>stečajni postupak nad dužnikom</w:t>
      </w:r>
      <w:r w:rsidR="008C332C" w:rsidRPr="00D704FD">
        <w:rPr>
          <w:rFonts w:eastAsia="MS Mincho"/>
        </w:rPr>
        <w:t xml:space="preserve"> </w:t>
      </w:r>
      <w:r w:rsidR="00E87775" w:rsidRPr="00D704FD">
        <w:t xml:space="preserve">SUBITA REGULA d.o.o. za gradnju brodova, trgovinu i građevinarstvo u stečaju </w:t>
      </w:r>
      <w:r w:rsidR="00D704FD">
        <w:t xml:space="preserve">Delnice, Lujzinska 22 ( </w:t>
      </w:r>
      <w:r w:rsidR="00E87775" w:rsidRPr="00D704FD">
        <w:t>MBS 060200833 – OIB 15402388518 )</w:t>
      </w:r>
      <w:r w:rsidR="0097510C" w:rsidRPr="00D704FD">
        <w:t>.</w:t>
      </w:r>
    </w:p>
    <w:p w:rsidRDefault="00857A91" w:rsidP="00857A91" w:rsidR="00857A91" w:rsidRPr="00D704FD">
      <w:pPr>
        <w:jc w:val="both"/>
        <w:rPr>
          <w:rFonts w:eastAsia="MS Mincho"/>
        </w:rPr>
      </w:pPr>
    </w:p>
    <w:p w:rsidRDefault="00803C44" w:rsidP="00803C44" w:rsidR="00803C44" w:rsidRPr="00D704FD">
      <w:pPr>
        <w:jc w:val="both"/>
        <w:rPr>
          <w:rFonts w:eastAsia="MS Mincho"/>
        </w:rPr>
      </w:pPr>
      <w:r w:rsidRPr="00D704FD">
        <w:rPr>
          <w:rFonts w:eastAsia="MS Mincho"/>
        </w:rPr>
        <w:t>II.</w:t>
      </w:r>
      <w:r w:rsidRPr="00D704FD">
        <w:rPr>
          <w:rFonts w:eastAsia="MS Mincho"/>
        </w:rPr>
        <w:tab/>
        <w:t xml:space="preserve">Ovo rješenje objavit će se </w:t>
      </w:r>
      <w:r w:rsidR="001D0467" w:rsidRPr="00D704FD">
        <w:rPr>
          <w:rFonts w:eastAsia="MS Mincho"/>
        </w:rPr>
        <w:t>na mrežnoj stranici e-oglasn</w:t>
      </w:r>
      <w:r w:rsidR="00D04BA5" w:rsidRPr="00D704FD">
        <w:rPr>
          <w:rFonts w:eastAsia="MS Mincho"/>
        </w:rPr>
        <w:t>e</w:t>
      </w:r>
      <w:r w:rsidR="001D0467" w:rsidRPr="00D704FD">
        <w:rPr>
          <w:rFonts w:eastAsia="MS Mincho"/>
        </w:rPr>
        <w:t xml:space="preserve"> ploč</w:t>
      </w:r>
      <w:r w:rsidR="00D04BA5" w:rsidRPr="00D704FD">
        <w:rPr>
          <w:rFonts w:eastAsia="MS Mincho"/>
        </w:rPr>
        <w:t>e</w:t>
      </w:r>
      <w:r w:rsidR="001D0467" w:rsidRPr="00D704FD">
        <w:rPr>
          <w:rFonts w:eastAsia="MS Mincho"/>
        </w:rPr>
        <w:t xml:space="preserve"> sud</w:t>
      </w:r>
      <w:r w:rsidR="00AA3053" w:rsidRPr="00D704FD">
        <w:rPr>
          <w:rFonts w:eastAsia="MS Mincho"/>
        </w:rPr>
        <w:t>a</w:t>
      </w:r>
      <w:r w:rsidRPr="00D704FD">
        <w:rPr>
          <w:rFonts w:eastAsia="MS Mincho"/>
        </w:rPr>
        <w:t>.</w:t>
      </w:r>
    </w:p>
    <w:p w:rsidRDefault="00803C44" w:rsidP="00803C44" w:rsidR="00803C44" w:rsidRPr="00D704FD">
      <w:pPr>
        <w:jc w:val="both"/>
      </w:pPr>
    </w:p>
    <w:p w:rsidRDefault="00803C44" w:rsidP="00803C44" w:rsidR="00803C44">
      <w:pPr>
        <w:jc w:val="both"/>
      </w:pPr>
      <w:r w:rsidRPr="00D704FD">
        <w:t>III.</w:t>
      </w:r>
      <w:r w:rsidRPr="00D704FD">
        <w:tab/>
        <w:t>Po pravomoćnosti rješenja o zaključenju postupka stečajni dužnik će se brisati iz sudskog registra.</w:t>
      </w:r>
    </w:p>
    <w:p w:rsidRDefault="00593160" w:rsidP="00803C44" w:rsidR="00593160" w:rsidRPr="00D704FD">
      <w:pPr>
        <w:jc w:val="both"/>
      </w:pP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D704F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D04BA5" w:rsidR="00D04BA5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87775" w:rsidP="00097531" w:rsidR="00E87775" w:rsidRPr="00D704FD">
      <w:pPr>
        <w:ind w:firstLine="708"/>
        <w:jc w:val="both"/>
      </w:pPr>
      <w:r w:rsidRPr="00D704FD">
        <w:t xml:space="preserve">Stečajni postupak nad dužnikom otvoren je ovosudnim rješenjem pod poslovnim brojem 7 St-49/2013-9 od 4. listopada 2013. na prijedlog zastupnika po zakonu dužnika. </w:t>
      </w:r>
    </w:p>
    <w:p w:rsidRDefault="00E87775" w:rsidP="00097531" w:rsidR="00E87775" w:rsidRPr="00D704FD">
      <w:pPr>
        <w:ind w:firstLine="708"/>
        <w:jc w:val="both"/>
      </w:pPr>
    </w:p>
    <w:p w:rsidRDefault="00E87775" w:rsidP="00097531" w:rsidR="00E87775" w:rsidRPr="00D704FD">
      <w:pPr>
        <w:ind w:firstLine="708"/>
        <w:jc w:val="both"/>
      </w:pPr>
      <w:r w:rsidRPr="00D704FD">
        <w:t>Po otvaranju stečajnog postupka stečajni upravitelj je postupio po članku 25. stavak 1. Stečajnog zakona ( „Narodne novine“ broj 44/96,</w:t>
      </w:r>
      <w:r w:rsidR="00BB5EE9">
        <w:t xml:space="preserve"> 29/99, 129/00, 123/03, 82/06, </w:t>
      </w:r>
      <w:r w:rsidRPr="00D704FD">
        <w:t>116/10, 25/12 i 133/12, u daljnjem tekstu SZ ) tako da je doveo u red očevidnik knjigovodstvenih podataka do dana otvaranja stečajnoga postupka, sastavio predračun troškova stečajnoga postupka, na osnovu popisa imovine povjerenstva za popis imovine, sastavio početno stanje imovine.</w:t>
      </w:r>
    </w:p>
    <w:p w:rsidRDefault="00FF38D8" w:rsidP="00FF38D8" w:rsidR="00FF38D8">
      <w:pPr>
        <w:jc w:val="both"/>
      </w:pPr>
    </w:p>
    <w:p w:rsidRDefault="00E87775" w:rsidP="00FF38D8" w:rsidR="00AA3053" w:rsidRPr="00D704FD">
      <w:pPr>
        <w:ind w:firstLine="708"/>
        <w:jc w:val="both"/>
      </w:pPr>
      <w:r w:rsidRPr="00D704FD">
        <w:t xml:space="preserve">Tijekom postupka na ispitnom ročištu održanom dana </w:t>
      </w:r>
      <w:r w:rsidR="00E13183" w:rsidRPr="00D704FD">
        <w:t>3. prosinca 2013.</w:t>
      </w:r>
      <w:r w:rsidR="00D04BA5" w:rsidRPr="00D704FD">
        <w:t xml:space="preserve">, </w:t>
      </w:r>
      <w:r w:rsidR="00E13183" w:rsidRPr="00D704FD">
        <w:t>te posebnom ročištu održanom dana 10. prosinca 2014. ispitane su sve prijav</w:t>
      </w:r>
      <w:r w:rsidR="00AA3053" w:rsidRPr="00D704FD">
        <w:t xml:space="preserve">ljene </w:t>
      </w:r>
      <w:r w:rsidR="00E13183" w:rsidRPr="00D704FD">
        <w:t>tražbina vjerovnika viših isplatnih redova</w:t>
      </w:r>
      <w:r w:rsidR="00AA3053" w:rsidRPr="00D704FD">
        <w:t xml:space="preserve"> u </w:t>
      </w:r>
      <w:r w:rsidR="00E13183" w:rsidRPr="00D704FD">
        <w:t>ukupno</w:t>
      </w:r>
      <w:r w:rsidR="00AA3053" w:rsidRPr="00D704FD">
        <w:t xml:space="preserve">m iznosu od </w:t>
      </w:r>
      <w:r w:rsidR="00E13183" w:rsidRPr="00D704FD">
        <w:t>4.178.885,43 kn</w:t>
      </w:r>
      <w:r w:rsidR="00AA3053" w:rsidRPr="00D704FD">
        <w:t>.</w:t>
      </w:r>
    </w:p>
    <w:p w:rsidRDefault="00AA3053" w:rsidP="00AA3053" w:rsidR="00AA3053" w:rsidRPr="00D704FD">
      <w:pPr>
        <w:ind w:firstLine="720"/>
        <w:jc w:val="both"/>
      </w:pPr>
    </w:p>
    <w:p w:rsidRDefault="00AA3053" w:rsidP="00AA3053" w:rsidR="00FA3CCC" w:rsidRPr="00D704FD">
      <w:pPr>
        <w:ind w:firstLine="720"/>
        <w:jc w:val="both"/>
      </w:pPr>
      <w:r w:rsidRPr="00D704FD">
        <w:t xml:space="preserve">Na ročištima je </w:t>
      </w:r>
      <w:r w:rsidR="00E13183" w:rsidRPr="00D704FD">
        <w:t xml:space="preserve">utvrđeno </w:t>
      </w:r>
      <w:r w:rsidR="00BB5EE9">
        <w:t xml:space="preserve">da </w:t>
      </w:r>
      <w:r w:rsidR="00E13183" w:rsidRPr="00D704FD">
        <w:t xml:space="preserve">je tražbina </w:t>
      </w:r>
      <w:r w:rsidRPr="00D704FD">
        <w:t>vjerovnika viših isplatnih redova u ukupnom iznos</w:t>
      </w:r>
      <w:r w:rsidR="00BB5EE9">
        <w:t>u</w:t>
      </w:r>
      <w:r w:rsidRPr="00D704FD">
        <w:t xml:space="preserve"> od </w:t>
      </w:r>
      <w:r w:rsidR="00E13183" w:rsidRPr="00D704FD">
        <w:t>4.011.376,63 kn</w:t>
      </w:r>
      <w:r w:rsidRPr="00D704FD">
        <w:t xml:space="preserve">, </w:t>
      </w:r>
      <w:r w:rsidR="00E13183" w:rsidRPr="00D704FD">
        <w:t>i to</w:t>
      </w:r>
      <w:r w:rsidRPr="00D704FD">
        <w:t>:</w:t>
      </w:r>
      <w:r w:rsidR="00E13183" w:rsidRPr="00D704FD">
        <w:t xml:space="preserve"> prvog višeg isplatnog reda u iznosu od 1.077.813,40 kn, te tražbina drugog višeg isplatnog reda u iznosu od 2.933.563,23 kn</w:t>
      </w:r>
      <w:r w:rsidR="008F31DA" w:rsidRPr="00D704FD">
        <w:t xml:space="preserve">, dok je </w:t>
      </w:r>
      <w:r w:rsidR="00FA3CCC" w:rsidRPr="00D704FD">
        <w:t>na ispitnom ročištu osporeno tražbina u iznosu od 167.475,80 kn, a vjerovnici su upućeni na parnice radi dokazivanja osnovanosti svojih tražbina.</w:t>
      </w:r>
    </w:p>
    <w:p w:rsidRDefault="00FA3CCC" w:rsidP="00AA3053" w:rsidR="00FA3CCC" w:rsidRPr="00D704FD">
      <w:pPr>
        <w:ind w:firstLine="720"/>
        <w:jc w:val="both"/>
      </w:pPr>
    </w:p>
    <w:p w:rsidRDefault="00FA3CCC" w:rsidP="00AA3053" w:rsidR="00E13183" w:rsidRPr="00D704FD">
      <w:pPr>
        <w:ind w:firstLine="720"/>
        <w:jc w:val="both"/>
      </w:pPr>
      <w:r w:rsidRPr="00D704FD">
        <w:t>R</w:t>
      </w:r>
      <w:r w:rsidR="00577141" w:rsidRPr="00D704FD">
        <w:t xml:space="preserve">azlučni vjerovnici </w:t>
      </w:r>
      <w:r w:rsidRPr="00D704FD">
        <w:t xml:space="preserve">su </w:t>
      </w:r>
      <w:r w:rsidR="00577141" w:rsidRPr="00D704FD">
        <w:t xml:space="preserve">obavijestili stečajnog upravitelja o pravu odvojenog namirenja na nekretninama.  </w:t>
      </w:r>
    </w:p>
    <w:p w:rsidRDefault="00E13183" w:rsidP="009D459F" w:rsidR="00E13183" w:rsidRPr="00D704FD">
      <w:pPr>
        <w:ind w:firstLine="720"/>
        <w:jc w:val="both"/>
      </w:pPr>
    </w:p>
    <w:p w:rsidRDefault="00FA3CCC" w:rsidP="00FA3CCC" w:rsidR="008F31DA" w:rsidRPr="00D704FD">
      <w:pPr>
        <w:ind w:firstLine="720"/>
        <w:jc w:val="both"/>
      </w:pPr>
      <w:r w:rsidRPr="00D704FD">
        <w:t>Budući je sva imovina dužnika, nekretnine u Trogiru i Galižani, bila opterećena pravom odvojenog namirenja, i</w:t>
      </w:r>
      <w:r w:rsidR="0048063A" w:rsidRPr="00D704FD">
        <w:t xml:space="preserve">movina </w:t>
      </w:r>
      <w:r w:rsidRPr="00D704FD">
        <w:t xml:space="preserve">je </w:t>
      </w:r>
      <w:r w:rsidR="0048063A" w:rsidRPr="00D704FD">
        <w:t xml:space="preserve">unovčena </w:t>
      </w:r>
      <w:r w:rsidRPr="00D704FD">
        <w:t>sukladno odredb</w:t>
      </w:r>
      <w:r w:rsidR="00BB5EE9">
        <w:t>i</w:t>
      </w:r>
      <w:r w:rsidRPr="00D704FD">
        <w:t xml:space="preserve"> </w:t>
      </w:r>
      <w:r w:rsidR="0048063A" w:rsidRPr="00D704FD">
        <w:t>člank</w:t>
      </w:r>
      <w:r w:rsidRPr="00D704FD">
        <w:t>a</w:t>
      </w:r>
      <w:r w:rsidR="0048063A" w:rsidRPr="00D704FD">
        <w:t xml:space="preserve"> 164. SZ za ukupan iznos od 1.937.000,00 kn</w:t>
      </w:r>
      <w:r w:rsidR="008F31DA" w:rsidRPr="00D704FD">
        <w:t xml:space="preserve">. </w:t>
      </w:r>
    </w:p>
    <w:p w:rsidRDefault="008F31DA" w:rsidP="00FA3CCC" w:rsidR="008F31DA" w:rsidRPr="00D704FD">
      <w:pPr>
        <w:ind w:firstLine="720"/>
        <w:jc w:val="both"/>
      </w:pPr>
    </w:p>
    <w:p w:rsidRDefault="008F31DA" w:rsidP="00FA3CCC" w:rsidR="00344E3B" w:rsidRPr="00D704FD">
      <w:pPr>
        <w:ind w:firstLine="720"/>
        <w:jc w:val="both"/>
      </w:pPr>
      <w:r w:rsidRPr="00D704FD">
        <w:t xml:space="preserve">Razlučni vjerovnici su iz kupovnina </w:t>
      </w:r>
      <w:r w:rsidR="00FA3CCC" w:rsidRPr="00D704FD">
        <w:t xml:space="preserve">sukladno odredbi </w:t>
      </w:r>
      <w:r w:rsidR="0048063A" w:rsidRPr="00D704FD">
        <w:t>člank</w:t>
      </w:r>
      <w:r w:rsidR="00FA3CCC" w:rsidRPr="00D704FD">
        <w:t>a</w:t>
      </w:r>
      <w:r w:rsidR="0048063A" w:rsidRPr="00D704FD">
        <w:t xml:space="preserve"> 164.a </w:t>
      </w:r>
      <w:r w:rsidR="00FA3CCC" w:rsidRPr="00D704FD">
        <w:t xml:space="preserve">stavak 3. točka 3. </w:t>
      </w:r>
      <w:r w:rsidR="0048063A" w:rsidRPr="00D704FD">
        <w:t>SZ namiren</w:t>
      </w:r>
      <w:r w:rsidR="00FA3CCC" w:rsidRPr="00D704FD">
        <w:t xml:space="preserve">i </w:t>
      </w:r>
      <w:r w:rsidR="00344E3B" w:rsidRPr="00D704FD">
        <w:t>ukupn</w:t>
      </w:r>
      <w:r w:rsidR="00FA3CCC" w:rsidRPr="00D704FD">
        <w:t xml:space="preserve">im </w:t>
      </w:r>
      <w:r w:rsidR="00344E3B" w:rsidRPr="00D704FD">
        <w:t>iznos</w:t>
      </w:r>
      <w:r w:rsidR="00FA3CCC" w:rsidRPr="00D704FD">
        <w:t xml:space="preserve">om </w:t>
      </w:r>
      <w:r w:rsidR="00344E3B" w:rsidRPr="00D704FD">
        <w:t xml:space="preserve">od </w:t>
      </w:r>
      <w:r w:rsidR="0048063A" w:rsidRPr="00D704FD">
        <w:t>1.426.727,79 kn</w:t>
      </w:r>
      <w:r w:rsidR="00344E3B" w:rsidRPr="00D704FD">
        <w:t>.</w:t>
      </w:r>
    </w:p>
    <w:p w:rsidRDefault="00344E3B" w:rsidP="00344E3B" w:rsidR="00344E3B" w:rsidRPr="00D704FD">
      <w:pPr>
        <w:ind w:firstLine="720"/>
        <w:jc w:val="both"/>
      </w:pPr>
    </w:p>
    <w:p w:rsidRDefault="00A11FDB" w:rsidP="00A11FDB" w:rsidR="00A11FDB" w:rsidRPr="00D704FD">
      <w:pPr>
        <w:ind w:firstLine="720"/>
        <w:jc w:val="both"/>
      </w:pPr>
      <w:r w:rsidRPr="00D704FD">
        <w:t xml:space="preserve">Po unovčenju imovine stečajni upravitelj je dana 13. lipnja 2016. podnio završni račun iz kojeg je utvrđeno da je u stečaju ostvaren ukupan priliv u iznosu 2.159.817,49 kn, </w:t>
      </w:r>
      <w:r w:rsidR="008F31DA" w:rsidRPr="00D704FD">
        <w:t xml:space="preserve">te </w:t>
      </w:r>
      <w:r w:rsidRPr="00D704FD">
        <w:t xml:space="preserve">da su </w:t>
      </w:r>
      <w:r w:rsidR="008F31DA" w:rsidRPr="00D704FD">
        <w:t xml:space="preserve">tijekom postupka </w:t>
      </w:r>
      <w:r w:rsidRPr="00D704FD">
        <w:t>podmireni svi troškovi postupka i sve dospjele ostale obveze stečajne mase.</w:t>
      </w:r>
    </w:p>
    <w:p w:rsidRDefault="00A11FDB" w:rsidP="00A11FDB" w:rsidR="00A11FDB" w:rsidRPr="00D704FD">
      <w:pPr>
        <w:jc w:val="both"/>
      </w:pPr>
    </w:p>
    <w:p w:rsidRDefault="00A11FDB" w:rsidP="00344E3B" w:rsidR="00344E3B" w:rsidRPr="00D704FD">
      <w:pPr>
        <w:ind w:firstLine="720"/>
        <w:jc w:val="both"/>
      </w:pPr>
      <w:r w:rsidRPr="00D704FD">
        <w:t>Stoga je o</w:t>
      </w:r>
      <w:r w:rsidR="00344E3B" w:rsidRPr="00D704FD">
        <w:t>vosudnim rješenjem pod poslovni broj 7 St-49/13-208 od 16. lipnja 2016. temeljem odredbe čl</w:t>
      </w:r>
      <w:r w:rsidRPr="00D704FD">
        <w:t xml:space="preserve">anka </w:t>
      </w:r>
      <w:r w:rsidR="00344E3B" w:rsidRPr="00D704FD">
        <w:t xml:space="preserve">192. SZ stečajnom upravitelju dana suglasnost </w:t>
      </w:r>
      <w:r w:rsidR="008F31DA" w:rsidRPr="00D704FD">
        <w:t xml:space="preserve">na predloženu </w:t>
      </w:r>
      <w:r w:rsidR="00344E3B" w:rsidRPr="00D704FD">
        <w:t>završnu diobu prema podnijetom završnom diobnom popisu kojim se utvrđene tražbine vjerovnika prvog višeg isplatnog reda namiruju raspoloživim iznosom od 118.559,48 kn.</w:t>
      </w:r>
    </w:p>
    <w:p w:rsidRDefault="00344E3B" w:rsidP="00344E3B" w:rsidR="00344E3B" w:rsidRPr="00D704FD">
      <w:pPr>
        <w:ind w:firstLine="720"/>
        <w:jc w:val="both"/>
      </w:pPr>
    </w:p>
    <w:p w:rsidRDefault="00344E3B" w:rsidP="00344E3B" w:rsidR="00344E3B" w:rsidRPr="00D704FD">
      <w:pPr>
        <w:ind w:firstLine="720"/>
        <w:jc w:val="both"/>
      </w:pPr>
      <w:r w:rsidRPr="00D704FD">
        <w:t>Istim je rješenjem određeno završno ročište vjerovnika za 20. srpnja 2016. radi rasprave o završnom računu stečajnoga upravitelja i radi podnošenja prigovora na završni popis</w:t>
      </w:r>
      <w:r w:rsidR="008F31DA" w:rsidRPr="00D704FD">
        <w:t>, koje r</w:t>
      </w:r>
      <w:r w:rsidRPr="00D704FD">
        <w:t>ješenje je objavljeno na mrežnoj stranici e-oglasn</w:t>
      </w:r>
      <w:r w:rsidR="008F31DA" w:rsidRPr="00D704FD">
        <w:t>e</w:t>
      </w:r>
      <w:r w:rsidRPr="00D704FD">
        <w:t xml:space="preserve"> ploč</w:t>
      </w:r>
      <w:r w:rsidR="008F31DA" w:rsidRPr="00D704FD">
        <w:t>e</w:t>
      </w:r>
      <w:r w:rsidRPr="00D704FD">
        <w:t xml:space="preserve"> suda </w:t>
      </w:r>
      <w:r w:rsidR="008F31DA" w:rsidRPr="00D704FD">
        <w:t xml:space="preserve">dana </w:t>
      </w:r>
      <w:r w:rsidRPr="00D704FD">
        <w:t xml:space="preserve">16. lipnja 2016. </w:t>
      </w:r>
    </w:p>
    <w:p w:rsidRDefault="00344E3B" w:rsidP="00344E3B" w:rsidR="00344E3B" w:rsidRPr="00D704FD">
      <w:pPr>
        <w:ind w:firstLine="720"/>
        <w:jc w:val="both"/>
      </w:pPr>
    </w:p>
    <w:p w:rsidRDefault="00344E3B" w:rsidP="00344E3B" w:rsidR="00344E3B" w:rsidRPr="00D704FD">
      <w:pPr>
        <w:ind w:firstLine="720"/>
        <w:jc w:val="both"/>
      </w:pPr>
      <w:r w:rsidRPr="00D704FD">
        <w:t xml:space="preserve">Na završnom ročištu raspravljen je završni račun stečajnog upravitelja. </w:t>
      </w:r>
    </w:p>
    <w:p w:rsidRDefault="00344E3B" w:rsidP="00344E3B" w:rsidR="00344E3B" w:rsidRPr="00D704FD">
      <w:pPr>
        <w:ind w:firstLine="720"/>
        <w:jc w:val="both"/>
      </w:pPr>
    </w:p>
    <w:p w:rsidRDefault="00344E3B" w:rsidP="00344E3B" w:rsidR="00344E3B" w:rsidRPr="00D704FD">
      <w:pPr>
        <w:ind w:firstLine="720"/>
        <w:jc w:val="both"/>
      </w:pPr>
      <w:r w:rsidRPr="00D704FD">
        <w:t>Vjerovnici nisu podnijeli prigovor na završni popis</w:t>
      </w:r>
      <w:r w:rsidR="008F31DA" w:rsidRPr="00D704FD">
        <w:t>, te donijeli odluku o neunovčivoj imovini dužnika</w:t>
      </w:r>
      <w:r w:rsidRPr="00D704FD">
        <w:t>.</w:t>
      </w:r>
    </w:p>
    <w:p w:rsidRDefault="00344E3B" w:rsidP="00344E3B" w:rsidR="00344E3B" w:rsidRPr="00D704FD">
      <w:pPr>
        <w:ind w:firstLine="720"/>
        <w:jc w:val="both"/>
      </w:pPr>
    </w:p>
    <w:p w:rsidRDefault="000F438B" w:rsidP="000F438B" w:rsidR="00344E3B" w:rsidRPr="00D704FD">
      <w:pPr>
        <w:ind w:firstLine="720"/>
        <w:jc w:val="both"/>
      </w:pPr>
      <w:r w:rsidRPr="00D704FD">
        <w:t xml:space="preserve">Tijekom daljnjeg postupka stečajni upravitelj je dana 24. kolovoza 2016. podnio Izvješće i dostavio dokaz o namirenju vjerovnika </w:t>
      </w:r>
      <w:r w:rsidR="00A11FDB" w:rsidRPr="00D704FD">
        <w:t xml:space="preserve">prvog višeg isplatnog reda </w:t>
      </w:r>
      <w:r w:rsidRPr="00D704FD">
        <w:t>po završnoj diobi</w:t>
      </w:r>
      <w:r w:rsidR="00A11FDB" w:rsidRPr="00D704FD">
        <w:t xml:space="preserve"> u visini od 11% utvrđenih tražbina</w:t>
      </w:r>
      <w:r w:rsidRPr="00D704FD">
        <w:t xml:space="preserve">.   </w:t>
      </w:r>
    </w:p>
    <w:p w:rsidRDefault="000F438B" w:rsidP="000F438B" w:rsidR="000F438B" w:rsidRPr="00D704FD">
      <w:pPr>
        <w:ind w:firstLine="720"/>
        <w:jc w:val="both"/>
      </w:pPr>
    </w:p>
    <w:p w:rsidRDefault="00344E3B" w:rsidP="00344E3B" w:rsidR="000F438B" w:rsidRPr="00D704FD">
      <w:pPr>
        <w:ind w:firstLine="720"/>
        <w:jc w:val="both"/>
      </w:pPr>
      <w:r w:rsidRPr="00D704FD">
        <w:t>Kako je odredbom čl</w:t>
      </w:r>
      <w:r w:rsidR="000F438B" w:rsidRPr="00D704FD">
        <w:t>anka 1</w:t>
      </w:r>
      <w:r w:rsidRPr="00D704FD">
        <w:t>96. st</w:t>
      </w:r>
      <w:r w:rsidR="000F438B" w:rsidRPr="00D704FD">
        <w:t xml:space="preserve">avak </w:t>
      </w:r>
      <w:r w:rsidRPr="00D704FD">
        <w:t>1. SZ propisano da će stečajni sudac odmah nakon okončanja završne diobe donijeti rješenje o zaključenju stečajnoga postupka</w:t>
      </w:r>
      <w:r w:rsidR="000F438B" w:rsidRPr="00D704FD">
        <w:t xml:space="preserve">, </w:t>
      </w:r>
      <w:r w:rsidRPr="00D704FD">
        <w:t xml:space="preserve">te kako je uvidom u spis utvrđeno da su u stečaju svi odnosi riješeni, </w:t>
      </w:r>
      <w:r w:rsidR="000F438B" w:rsidRPr="00D704FD">
        <w:t xml:space="preserve">valjalo je </w:t>
      </w:r>
      <w:r w:rsidRPr="00D704FD">
        <w:t>riješ</w:t>
      </w:r>
      <w:r w:rsidR="000F438B" w:rsidRPr="00D704FD">
        <w:t xml:space="preserve">iti </w:t>
      </w:r>
      <w:r w:rsidRPr="00D704FD">
        <w:t xml:space="preserve">kao </w:t>
      </w:r>
      <w:r w:rsidR="000F438B" w:rsidRPr="00D704FD">
        <w:t xml:space="preserve">pod </w:t>
      </w:r>
      <w:r w:rsidRPr="00D704FD">
        <w:t>točk</w:t>
      </w:r>
      <w:r w:rsidR="000F438B" w:rsidRPr="00D704FD">
        <w:t xml:space="preserve">om </w:t>
      </w:r>
      <w:r w:rsidRPr="00D704FD">
        <w:t xml:space="preserve">I. izreke </w:t>
      </w:r>
      <w:r w:rsidR="000F438B" w:rsidRPr="00D704FD">
        <w:t xml:space="preserve">ovog rješenja. </w:t>
      </w:r>
    </w:p>
    <w:p w:rsidRDefault="000F438B" w:rsidP="00344E3B" w:rsidR="000F438B" w:rsidRPr="00D704FD">
      <w:pPr>
        <w:ind w:firstLine="720"/>
        <w:jc w:val="both"/>
      </w:pPr>
    </w:p>
    <w:p w:rsidRDefault="00344E3B" w:rsidP="00344E3B" w:rsidR="00AA3053" w:rsidRPr="00D704FD">
      <w:pPr>
        <w:ind w:firstLine="720"/>
        <w:jc w:val="both"/>
      </w:pPr>
      <w:r w:rsidRPr="00D704FD">
        <w:t xml:space="preserve">Odluka iz točke II. izreke </w:t>
      </w:r>
      <w:r w:rsidR="000F438B" w:rsidRPr="00D704FD">
        <w:t xml:space="preserve">ovog rješenja </w:t>
      </w:r>
      <w:r w:rsidRPr="00D704FD">
        <w:t>don</w:t>
      </w:r>
      <w:r w:rsidR="000F438B" w:rsidRPr="00D704FD">
        <w:t xml:space="preserve">ijeta je </w:t>
      </w:r>
      <w:r w:rsidRPr="00D704FD">
        <w:t xml:space="preserve">sukladno </w:t>
      </w:r>
      <w:r w:rsidR="000F438B" w:rsidRPr="00D704FD">
        <w:t xml:space="preserve">odredbi </w:t>
      </w:r>
      <w:r w:rsidRPr="00D704FD">
        <w:t>čl</w:t>
      </w:r>
      <w:r w:rsidR="000F438B" w:rsidRPr="00D704FD">
        <w:t xml:space="preserve">anka </w:t>
      </w:r>
      <w:r w:rsidRPr="00D704FD">
        <w:t>196. st</w:t>
      </w:r>
      <w:r w:rsidR="000F438B" w:rsidRPr="00D704FD">
        <w:t xml:space="preserve">avak </w:t>
      </w:r>
      <w:r w:rsidRPr="00D704FD">
        <w:t xml:space="preserve">2. SZ i </w:t>
      </w:r>
      <w:r w:rsidR="00AA3053" w:rsidRPr="00D704FD">
        <w:t>primjenom odredbe članka 12. koja se u ovom slučaju ima primijeniti na temelju odredbe članka 441. stavak 2. Stečajnog zakona („Narodne novine“ broj 71/15, u daljnjem tekstu: SZ/15).</w:t>
      </w:r>
    </w:p>
    <w:p w:rsidRDefault="00AA3053" w:rsidP="00344E3B" w:rsidR="00AA3053" w:rsidRPr="00D704FD">
      <w:pPr>
        <w:ind w:firstLine="720"/>
        <w:jc w:val="both"/>
      </w:pPr>
    </w:p>
    <w:p w:rsidRDefault="009C7B94" w:rsidP="009C7B94" w:rsidR="00E2198B" w:rsidRPr="00D704FD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 w:rsidRPr="00D704FD">
        <w:lastRenderedPageBreak/>
        <w:t xml:space="preserve">Sukladno odredbi članka 196. stavak 3. SZ određeno je da će se rješenje o zaključenju postupka po pravomoćnosti dostaviti sudskom registru radi brisanja </w:t>
      </w:r>
      <w:r w:rsidR="00AA3053" w:rsidRPr="00D704FD">
        <w:t>dužnika</w:t>
      </w:r>
      <w:r w:rsidR="008F31DA" w:rsidRPr="00D704FD">
        <w:t xml:space="preserve"> </w:t>
      </w:r>
      <w:r w:rsidRPr="00D704FD">
        <w:t>kao pod točkom III. izreke ovog rješenja.</w:t>
      </w:r>
    </w:p>
    <w:p w:rsidRDefault="009C7B94" w:rsidP="000446C6" w:rsidR="009C7B94" w:rsidRPr="00D704F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9C7B94" w:rsidP="000446C6" w:rsidR="009C7B94" w:rsidRPr="00D704FD">
      <w:pPr>
        <w:overflowPunct w:val="false"/>
        <w:autoSpaceDE w:val="false"/>
        <w:autoSpaceDN w:val="false"/>
        <w:adjustRightInd w:val="false"/>
        <w:jc w:val="center"/>
        <w:rPr>
          <w:rFonts w:eastAsia="MS Mincho"/>
        </w:rPr>
      </w:pPr>
    </w:p>
    <w:p w:rsidRDefault="00BB5EE9" w:rsidP="009C7B94" w:rsidR="00CD47C2" w:rsidRPr="00D704FD">
      <w:pPr>
        <w:overflowPunct w:val="false"/>
        <w:autoSpaceDE w:val="false"/>
        <w:autoSpaceDN w:val="false"/>
        <w:adjustRightInd w:val="false"/>
        <w:jc w:val="center"/>
      </w:pPr>
      <w:r>
        <w:rPr>
          <w:rFonts w:eastAsia="MS Mincho"/>
        </w:rPr>
        <w:t xml:space="preserve">U Rijeci, </w:t>
      </w:r>
      <w:r w:rsidR="00AA3053" w:rsidRPr="00D704FD">
        <w:t>7. rujna 2016</w:t>
      </w:r>
      <w:r w:rsidR="007571DC" w:rsidRPr="00D704FD">
        <w:t>.</w:t>
      </w: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D704FD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D704FD">
        <w:rPr>
          <w:rFonts w:cs="Times New Roman" w:eastAsia="MS Mincho" w:hAnsi="Times New Roman" w:ascii="Times New Roman"/>
          <w:sz w:val="24"/>
          <w:szCs w:val="24"/>
        </w:rPr>
        <w:tab/>
      </w:r>
      <w:r w:rsidRPr="00D704FD">
        <w:rPr>
          <w:rFonts w:cs="Times New Roman" w:eastAsia="MS Mincho" w:hAnsi="Times New Roman" w:ascii="Times New Roman"/>
          <w:sz w:val="24"/>
          <w:szCs w:val="24"/>
        </w:rPr>
        <w:tab/>
      </w:r>
      <w:r w:rsidRPr="00D704FD">
        <w:rPr>
          <w:rFonts w:cs="Times New Roman" w:eastAsia="MS Mincho" w:hAnsi="Times New Roman" w:ascii="Times New Roman"/>
          <w:sz w:val="24"/>
          <w:szCs w:val="24"/>
        </w:rPr>
        <w:tab/>
      </w:r>
      <w:r w:rsidRPr="00D704FD">
        <w:rPr>
          <w:rFonts w:cs="Times New Roman" w:eastAsia="MS Mincho" w:hAnsi="Times New Roman" w:ascii="Times New Roman"/>
          <w:sz w:val="24"/>
          <w:szCs w:val="24"/>
        </w:rPr>
        <w:tab/>
      </w:r>
      <w:r w:rsidRPr="00D704FD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           Stečajni sudac </w:t>
      </w:r>
    </w:p>
    <w:p w:rsidRDefault="00BB5EE9" w:rsidP="00BB5EE9" w:rsidR="008C332C" w:rsidRPr="00D704FD">
      <w:pPr>
        <w:pStyle w:val="Obinitekst"/>
        <w:ind w:left="7080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8C332C" w:rsidRPr="00D704FD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A3053" w:rsidR="00AA3053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>UPUTA  O  PRAVNOM  LIJEKU</w:t>
      </w:r>
    </w:p>
    <w:p w:rsidRDefault="008C332C" w:rsidR="008C332C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567FA" w:rsidP="00B567FA" w:rsidR="00B567FA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BB5E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B5EE9" w:rsidR="00BB5EE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4A6D65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</w:t>
      </w:r>
    </w:p>
    <w:p w:rsidRDefault="00AA3053" w:rsidR="00E2198B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>Rj.</w:t>
      </w:r>
    </w:p>
    <w:p w:rsidRDefault="00AA3053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1.    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>DNA</w:t>
      </w:r>
    </w:p>
    <w:p w:rsidRDefault="00AA3053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</w:t>
      </w:r>
      <w:r w:rsidR="000E5F12" w:rsidRPr="00D704FD">
        <w:rPr>
          <w:rFonts w:cs="Times New Roman" w:eastAsia="MS Mincho" w:hAnsi="Times New Roman" w:ascii="Times New Roman"/>
          <w:sz w:val="24"/>
          <w:szCs w:val="24"/>
        </w:rPr>
        <w:t>R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>ješenje dostaviti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>: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 xml:space="preserve"> stečajnom upravitelju</w:t>
      </w:r>
    </w:p>
    <w:p w:rsidRDefault="0097510C" w:rsidP="00E7021F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       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>ban</w:t>
      </w:r>
      <w:r w:rsidR="00AA3053" w:rsidRPr="00D704FD">
        <w:rPr>
          <w:rFonts w:cs="Times New Roman" w:eastAsia="MS Mincho" w:hAnsi="Times New Roman" w:ascii="Times New Roman"/>
          <w:sz w:val="24"/>
          <w:szCs w:val="24"/>
        </w:rPr>
        <w:t xml:space="preserve">ci </w:t>
      </w:r>
      <w:r w:rsidR="00CC46A2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EE2DED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E7021F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C46A2" w:rsidRPr="00D704FD">
        <w:rPr>
          <w:rFonts w:cs="Times New Roman" w:eastAsia="MS Mincho" w:hAnsi="Times New Roman" w:ascii="Times New Roman"/>
          <w:sz w:val="24"/>
          <w:szCs w:val="24"/>
        </w:rPr>
        <w:t>P</w:t>
      </w:r>
      <w:r w:rsidRPr="00D704FD">
        <w:rPr>
          <w:rFonts w:cs="Times New Roman" w:eastAsia="MS Mincho" w:hAnsi="Times New Roman" w:ascii="Times New Roman"/>
          <w:sz w:val="24"/>
          <w:szCs w:val="24"/>
        </w:rPr>
        <w:t>orezn</w:t>
      </w:r>
      <w:r w:rsidR="00AA3053" w:rsidRPr="00D704FD">
        <w:rPr>
          <w:rFonts w:cs="Times New Roman" w:eastAsia="MS Mincho" w:hAnsi="Times New Roman" w:ascii="Times New Roman"/>
          <w:sz w:val="24"/>
          <w:szCs w:val="24"/>
        </w:rPr>
        <w:t xml:space="preserve">oj </w:t>
      </w:r>
      <w:r w:rsidRPr="00D704FD">
        <w:rPr>
          <w:rFonts w:cs="Times New Roman" w:eastAsia="MS Mincho" w:hAnsi="Times New Roman" w:ascii="Times New Roman"/>
          <w:sz w:val="24"/>
          <w:szCs w:val="24"/>
        </w:rPr>
        <w:t>uprav</w:t>
      </w:r>
      <w:r w:rsidR="00AA3053" w:rsidRPr="00D704FD">
        <w:rPr>
          <w:rFonts w:cs="Times New Roman" w:eastAsia="MS Mincho" w:hAnsi="Times New Roman" w:ascii="Times New Roman"/>
          <w:sz w:val="24"/>
          <w:szCs w:val="24"/>
        </w:rPr>
        <w:t>i</w:t>
      </w: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R="00C017F8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>FINA</w:t>
      </w:r>
    </w:p>
    <w:p w:rsidRDefault="00AA3053" w:rsidP="006F055F" w:rsidR="00AA3053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           ŽDO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 xml:space="preserve">        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6F055F" w:rsidP="00C017F8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               </w:t>
      </w:r>
      <w:r w:rsidR="00C017F8" w:rsidRPr="00D704FD">
        <w:rPr>
          <w:rFonts w:cs="Times New Roman" w:eastAsia="MS Mincho" w:hAnsi="Times New Roman" w:ascii="Times New Roman"/>
          <w:sz w:val="24"/>
          <w:szCs w:val="24"/>
        </w:rPr>
        <w:t xml:space="preserve">         </w:t>
      </w:r>
      <w:r w:rsidR="00B73AFB" w:rsidRPr="00D704FD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AA3053" w:rsidRPr="00D704FD">
        <w:rPr>
          <w:rFonts w:cs="Times New Roman" w:eastAsia="MS Mincho" w:hAnsi="Times New Roman" w:ascii="Times New Roman"/>
          <w:sz w:val="24"/>
          <w:szCs w:val="24"/>
        </w:rPr>
        <w:t xml:space="preserve">sudskom </w:t>
      </w:r>
      <w:r w:rsidRPr="00D704FD">
        <w:rPr>
          <w:rFonts w:cs="Times New Roman" w:eastAsia="MS Mincho" w:hAnsi="Times New Roman" w:ascii="Times New Roman"/>
          <w:sz w:val="24"/>
          <w:szCs w:val="24"/>
        </w:rPr>
        <w:t>registru po pravomoćnosti</w:t>
      </w:r>
    </w:p>
    <w:p w:rsidRDefault="00AA3053" w:rsidP="00C017F8" w:rsidR="006F055F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eastAsia="MS Mincho" w:hAnsi="Times New Roman" w:ascii="Times New Roman"/>
          <w:sz w:val="24"/>
          <w:szCs w:val="24"/>
        </w:rPr>
        <w:t xml:space="preserve">    Rješenje objaviti na mrežnoj stranici e-oglasne ploče suda</w:t>
      </w:r>
      <w:r w:rsidR="006F055F" w:rsidRPr="00D704FD">
        <w:rPr>
          <w:rFonts w:cs="Times New Roman" w:eastAsia="MS Mincho" w:hAnsi="Times New Roman" w:ascii="Times New Roman"/>
          <w:sz w:val="24"/>
          <w:szCs w:val="24"/>
        </w:rPr>
        <w:t xml:space="preserve">  </w:t>
      </w:r>
    </w:p>
    <w:p w:rsidRDefault="00AA3053" w:rsidP="007A251B" w:rsidR="00AA3053" w:rsidRPr="00D704F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704FD">
        <w:rPr>
          <w:rFonts w:cs="Times New Roman" w:hAnsi="Times New Roman" w:ascii="Times New Roman"/>
          <w:sz w:val="24"/>
          <w:szCs w:val="24"/>
        </w:rPr>
        <w:t>2.</w:t>
      </w:r>
      <w:r w:rsidRPr="00D704FD">
        <w:rPr>
          <w:rFonts w:cs="Times New Roman" w:hAnsi="Times New Roman" w:ascii="Times New Roman"/>
          <w:sz w:val="24"/>
          <w:szCs w:val="24"/>
        </w:rPr>
        <w:tab/>
        <w:t>Spis u kal. 15. listopada 2016.</w:t>
      </w:r>
    </w:p>
    <w:p w:rsidRDefault="00EE2DED" w:rsidP="007A251B" w:rsidR="00EE2DED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D704FD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A3053" w:rsidRPr="00D704FD">
        <w:rPr>
          <w:rFonts w:cs="Times New Roman" w:hAnsi="Times New Roman" w:ascii="Times New Roman"/>
          <w:sz w:val="24"/>
          <w:szCs w:val="24"/>
        </w:rPr>
        <w:t>7. rujna 2016</w:t>
      </w:r>
      <w:r w:rsidR="000E5F12" w:rsidRPr="00D704FD">
        <w:rPr>
          <w:rFonts w:cs="Times New Roman" w:hAnsi="Times New Roman" w:ascii="Times New Roman"/>
          <w:sz w:val="24"/>
          <w:szCs w:val="24"/>
        </w:rPr>
        <w:t>.</w:t>
      </w:r>
    </w:p>
    <w:p w:rsidRDefault="00BB5EE9" w:rsidR="00BB5EE9" w:rsidRPr="00D704F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D704FD" w:rsidR="00BB5EE9" w:rsidRPr="00D704F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543" w:rsidR="00704543">
      <w:r>
        <w:separator/>
      </w:r>
    </w:p>
  </w:endnote>
  <w:endnote w:id="0" w:type="continuationSeparator">
    <w:p w:rsidRDefault="00704543" w:rsidR="00704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1681415"/>
      <w:docPartObj>
        <w:docPartGallery w:val="Page Numbers (Bottom of Page)"/>
        <w:docPartUnique/>
      </w:docPartObj>
    </w:sdtPr>
    <w:sdtEndPr/>
    <w:sdtContent>
      <w:p w:rsidRDefault="00D704FD" w:rsidR="00D704F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7FA">
          <w:rPr>
            <w:noProof/>
          </w:rPr>
          <w:t>1</w:t>
        </w:r>
        <w:r>
          <w:fldChar w:fldCharType="end"/>
        </w:r>
      </w:p>
    </w:sdtContent>
  </w:sdt>
  <w:p w:rsidRDefault="00D704FD" w:rsidR="00D704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543" w:rsidR="00704543">
      <w:r>
        <w:separator/>
      </w:r>
    </w:p>
  </w:footnote>
  <w:footnote w:id="0" w:type="continuationSeparator">
    <w:p w:rsidRDefault="00704543" w:rsidR="00704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28A" w:rsidP="00B9728A" w:rsidR="00B9728A">
    <w:pPr>
      <w:pStyle w:val="Zaglavlje"/>
      <w:jc w:val="right"/>
    </w:pPr>
    <w:r w:rsidRPr="00A40C59">
      <w:t>Posl. br. 7  St-</w:t>
    </w:r>
    <w:r w:rsidR="00D04BA5">
      <w:t>49/2013-216</w:t>
    </w:r>
  </w:p>
  <w:p w:rsidRDefault="002F436C" w:rsidP="00DE3032" w:rsidR="002F436C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  <w:p w:rsidRDefault="002F436C" w:rsidP="00DE3032" w:rsidR="002F436C" w:rsidRPr="00DE3032">
    <w:pPr>
      <w:overflowPunct w:val="false"/>
      <w:autoSpaceDE w:val="false"/>
      <w:autoSpaceDN w:val="false"/>
      <w:adjustRightInd w:val="false"/>
      <w:jc w:val="right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55AE"/>
    <w:rsid w:val="00036A20"/>
    <w:rsid w:val="000446C6"/>
    <w:rsid w:val="00056998"/>
    <w:rsid w:val="0005708C"/>
    <w:rsid w:val="00097531"/>
    <w:rsid w:val="00097B47"/>
    <w:rsid w:val="000B6893"/>
    <w:rsid w:val="000C526E"/>
    <w:rsid w:val="000E5F12"/>
    <w:rsid w:val="000F2969"/>
    <w:rsid w:val="000F438B"/>
    <w:rsid w:val="000F59CA"/>
    <w:rsid w:val="00103C00"/>
    <w:rsid w:val="001072B7"/>
    <w:rsid w:val="00124614"/>
    <w:rsid w:val="001353CB"/>
    <w:rsid w:val="00145ECD"/>
    <w:rsid w:val="001540C7"/>
    <w:rsid w:val="001807FA"/>
    <w:rsid w:val="00190A0E"/>
    <w:rsid w:val="00192C27"/>
    <w:rsid w:val="001B17CD"/>
    <w:rsid w:val="001B38A4"/>
    <w:rsid w:val="001C46FE"/>
    <w:rsid w:val="001D0467"/>
    <w:rsid w:val="001E0168"/>
    <w:rsid w:val="00215281"/>
    <w:rsid w:val="00216C25"/>
    <w:rsid w:val="00225BE3"/>
    <w:rsid w:val="00232081"/>
    <w:rsid w:val="002578C2"/>
    <w:rsid w:val="0027278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4E3B"/>
    <w:rsid w:val="003453A0"/>
    <w:rsid w:val="00363640"/>
    <w:rsid w:val="0038203A"/>
    <w:rsid w:val="00391E41"/>
    <w:rsid w:val="00396627"/>
    <w:rsid w:val="003A7B84"/>
    <w:rsid w:val="003C27F0"/>
    <w:rsid w:val="003F7D13"/>
    <w:rsid w:val="00441869"/>
    <w:rsid w:val="004431E6"/>
    <w:rsid w:val="00463D96"/>
    <w:rsid w:val="00475574"/>
    <w:rsid w:val="0048063A"/>
    <w:rsid w:val="004A6D65"/>
    <w:rsid w:val="004C289A"/>
    <w:rsid w:val="004D2350"/>
    <w:rsid w:val="004F1E03"/>
    <w:rsid w:val="004F4DF5"/>
    <w:rsid w:val="00521765"/>
    <w:rsid w:val="00566E0D"/>
    <w:rsid w:val="005736A0"/>
    <w:rsid w:val="00577141"/>
    <w:rsid w:val="00593160"/>
    <w:rsid w:val="005D4508"/>
    <w:rsid w:val="00645DEA"/>
    <w:rsid w:val="00696587"/>
    <w:rsid w:val="006A03C6"/>
    <w:rsid w:val="006A451A"/>
    <w:rsid w:val="006E0CC8"/>
    <w:rsid w:val="006F055F"/>
    <w:rsid w:val="00704543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D511E"/>
    <w:rsid w:val="007E4F01"/>
    <w:rsid w:val="00803C44"/>
    <w:rsid w:val="00807785"/>
    <w:rsid w:val="0081411A"/>
    <w:rsid w:val="008236A0"/>
    <w:rsid w:val="0082408A"/>
    <w:rsid w:val="00857A91"/>
    <w:rsid w:val="008619EA"/>
    <w:rsid w:val="008665D6"/>
    <w:rsid w:val="00881EB1"/>
    <w:rsid w:val="00884A33"/>
    <w:rsid w:val="008A1AF8"/>
    <w:rsid w:val="008A613E"/>
    <w:rsid w:val="008C265C"/>
    <w:rsid w:val="008C332C"/>
    <w:rsid w:val="008D09E6"/>
    <w:rsid w:val="008D49F3"/>
    <w:rsid w:val="008D7EAA"/>
    <w:rsid w:val="008E3AB7"/>
    <w:rsid w:val="008F2D6B"/>
    <w:rsid w:val="008F2EC5"/>
    <w:rsid w:val="008F31DA"/>
    <w:rsid w:val="009239D3"/>
    <w:rsid w:val="00953DD6"/>
    <w:rsid w:val="009565EA"/>
    <w:rsid w:val="0097510C"/>
    <w:rsid w:val="0099348F"/>
    <w:rsid w:val="0099665C"/>
    <w:rsid w:val="009A46E7"/>
    <w:rsid w:val="009C7B94"/>
    <w:rsid w:val="009D459F"/>
    <w:rsid w:val="009E4A40"/>
    <w:rsid w:val="00A11FDB"/>
    <w:rsid w:val="00A145E8"/>
    <w:rsid w:val="00A55E6B"/>
    <w:rsid w:val="00A65B0B"/>
    <w:rsid w:val="00AA3053"/>
    <w:rsid w:val="00AD6767"/>
    <w:rsid w:val="00AE19AE"/>
    <w:rsid w:val="00AE616E"/>
    <w:rsid w:val="00B32A38"/>
    <w:rsid w:val="00B42656"/>
    <w:rsid w:val="00B44D61"/>
    <w:rsid w:val="00B567FA"/>
    <w:rsid w:val="00B65239"/>
    <w:rsid w:val="00B73AFB"/>
    <w:rsid w:val="00B75377"/>
    <w:rsid w:val="00B96694"/>
    <w:rsid w:val="00B9728A"/>
    <w:rsid w:val="00BB4EB9"/>
    <w:rsid w:val="00BB5EE9"/>
    <w:rsid w:val="00BD19FD"/>
    <w:rsid w:val="00C017F8"/>
    <w:rsid w:val="00C07EC5"/>
    <w:rsid w:val="00C64F54"/>
    <w:rsid w:val="00C66F60"/>
    <w:rsid w:val="00C736EC"/>
    <w:rsid w:val="00C83818"/>
    <w:rsid w:val="00C95433"/>
    <w:rsid w:val="00CC208C"/>
    <w:rsid w:val="00CC292F"/>
    <w:rsid w:val="00CC3F31"/>
    <w:rsid w:val="00CC46A2"/>
    <w:rsid w:val="00CD47C2"/>
    <w:rsid w:val="00CE47F1"/>
    <w:rsid w:val="00D04BA5"/>
    <w:rsid w:val="00D54DF0"/>
    <w:rsid w:val="00D67F86"/>
    <w:rsid w:val="00D704FD"/>
    <w:rsid w:val="00DE3032"/>
    <w:rsid w:val="00E03ECB"/>
    <w:rsid w:val="00E11033"/>
    <w:rsid w:val="00E13183"/>
    <w:rsid w:val="00E2198B"/>
    <w:rsid w:val="00E53DC4"/>
    <w:rsid w:val="00E7021F"/>
    <w:rsid w:val="00E87775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A3CCC"/>
    <w:rsid w:val="00FC16B1"/>
    <w:rsid w:val="00FC2F84"/>
    <w:rsid w:val="00FD3035"/>
    <w:rsid w:val="00FF38D8"/>
    <w:rsid w:val="00F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styleId="Tekstbalonia" w:type="paragraph">
    <w:name w:val="Balloon Text"/>
    <w:basedOn w:val="Normal"/>
    <w:link w:val="TekstbaloniaChar"/>
    <w:rsid w:val="00B9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728A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D704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7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7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7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7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7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styleId="Tekstbalonia" w:type="paragraph">
    <w:name w:val="Balloon Text"/>
    <w:basedOn w:val="Normal"/>
    <w:link w:val="TekstbaloniaChar"/>
    <w:rsid w:val="00B9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728A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D704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7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7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7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7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7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2013.</izvorni_sadrzaj>
    <derivirana_varijabla naziv="DomainObject.Predmet.DatumOsnivanja_1">23.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St-49/2013</izvorni_sadrzaj>
    <derivirana_varijabla naziv="DomainObject.Predmet.OznakaBroj_1">St-49/2013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SUBITA REGULA d.o.o.  Delnice</izvorni_sadrzaj>
    <derivirana_varijabla naziv="DomainObject.Predmet.ProtustrankaFormated_1">  SUBITA REGULA d.o.o.  Delnice</derivirana_varijabla>
  </DomainObject.Predmet.ProtustrankaFormated>
  <DomainObject.Predmet.ProtustrankaFormatedOIB>
    <izvorni_sadrzaj>  SUBITA REGULA d.o.o.  Delnice, OIB 15402388518</izvorni_sadrzaj>
    <derivirana_varijabla naziv="DomainObject.Predmet.ProtustrankaFormatedOIB_1">  SUBITA REGULA d.o.o.  Delnice, OIB 15402388518</derivirana_varijabla>
  </DomainObject.Predmet.ProtustrankaFormatedOIB>
  <DomainObject.Predmet.ProtustrankaFormatedWithAdress>
    <izvorni_sadrzaj> SUBITA REGULA d.o.o.  Delnice, Lujzinska 22, 51 300 Delnice</izvorni_sadrzaj>
    <derivirana_varijabla naziv="DomainObject.Predmet.ProtustrankaFormatedWithAdress_1"> SUBITA REGULA d.o.o.  Delnice, Lujzinska 22, 51 300 Delnice</derivirana_varijabla>
  </DomainObject.Predmet.ProtustrankaFormatedWithAdress>
  <DomainObject.Predmet.ProtustrankaFormatedWithAdressOIB>
    <izvorni_sadrzaj> SUBITA REGULA d.o.o.  Delnice, OIB 15402388518, Lujzinska 22, 51 300 Delnice</izvorni_sadrzaj>
    <derivirana_varijabla naziv="DomainObject.Predmet.ProtustrankaFormatedWithAdressOIB_1"> SUBITA REGULA d.o.o.  Delnice, OIB 15402388518, Lujzinska 22, 51 300 Delnice</derivirana_varijabla>
  </DomainObject.Predmet.ProtustrankaFormatedWithAdressOIB>
  <DomainObject.Predmet.ProtustrankaWithAdress>
    <izvorni_sadrzaj>SUBITA REGULA d.o.o.  Delnice Lujzinska 22, 51 300 Delnice</izvorni_sadrzaj>
    <derivirana_varijabla naziv="DomainObject.Predmet.ProtustrankaWithAdress_1">SUBITA REGULA d.o.o.  Delnice Lujzinska 22, 51 300 Delnice</derivirana_varijabla>
  </DomainObject.Predmet.ProtustrankaWithAdress>
  <DomainObject.Predmet.ProtustrankaWithAdressOIB>
    <izvorni_sadrzaj>SUBITA REGULA d.o.o.  Delnice, OIB 15402388518, Lujzinska 22, 51 300 Delnice</izvorni_sadrzaj>
    <derivirana_varijabla naziv="DomainObject.Predmet.ProtustrankaWithAdressOIB_1">SUBITA REGULA d.o.o.  Delnice, OIB 15402388518, Lujzinska 22, 51 300 Delnice</derivirana_varijabla>
  </DomainObject.Predmet.ProtustrankaWithAdressOIB>
  <DomainObject.Predmet.ProtustrankaNazivFormated>
    <izvorni_sadrzaj>SUBITA REGULA d.o.o.  Delnice</izvorni_sadrzaj>
    <derivirana_varijabla naziv="DomainObject.Predmet.ProtustrankaNazivFormated_1">SUBITA REGULA d.o.o.  Delnice</derivirana_varijabla>
  </DomainObject.Predmet.ProtustrankaNazivFormated>
  <DomainObject.Predmet.ProtustrankaNazivFormatedOIB>
    <izvorni_sadrzaj>SUBITA REGULA d.o.o.  Delnice, OIB 15402388518</izvorni_sadrzaj>
    <derivirana_varijabla naziv="DomainObject.Predmet.ProtustrankaNazivFormatedOIB_1">SUBITA REGULA d.o.o.  Delnice, OIB 15402388518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DINKO STELLA  Trogir</izvorni_sadrzaj>
    <derivirana_varijabla naziv="DomainObject.Predmet.StrankaFormated_1">  DINKO STELLA  Trogir</derivirana_varijabla>
  </DomainObject.Predmet.StrankaFormated>
  <DomainObject.Predmet.StrankaFormatedOIB>
    <izvorni_sadrzaj>  DINKO STELLA  Trogir, OIB 92953351680</izvorni_sadrzaj>
    <derivirana_varijabla naziv="DomainObject.Predmet.StrankaFormatedOIB_1">  DINKO STELLA  Trogir, OIB 92953351680</derivirana_varijabla>
  </DomainObject.Predmet.StrankaFormatedOIB>
  <DomainObject.Predmet.StrankaFormatedWithAdress>
    <izvorni_sadrzaj> DINKO STELLA  Trogir, Malo more 10, 21 220 Trogir</izvorni_sadrzaj>
    <derivirana_varijabla naziv="DomainObject.Predmet.StrankaFormatedWithAdress_1"> DINKO STELLA  Trogir, Malo more 10, 21 220 Trogir</derivirana_varijabla>
  </DomainObject.Predmet.StrankaFormatedWithAdress>
  <DomainObject.Predmet.StrankaFormatedWithAdressOIB>
    <izvorni_sadrzaj> DINKO STELLA  Trogir, OIB 92953351680, Malo more 10, 21 220 Trogir</izvorni_sadrzaj>
    <derivirana_varijabla naziv="DomainObject.Predmet.StrankaFormatedWithAdressOIB_1"> DINKO STELLA  Trogir, OIB 92953351680, Malo more 10, 21 220 Trogir</derivirana_varijabla>
  </DomainObject.Predmet.StrankaFormatedWithAdressOIB>
  <DomainObject.Predmet.StrankaWithAdress>
    <izvorni_sadrzaj>DINKO STELLA  Trogir Malo more 10,21 220 Trogir</izvorni_sadrzaj>
    <derivirana_varijabla naziv="DomainObject.Predmet.StrankaWithAdress_1">DINKO STELLA  Trogir Malo more 10,21 220 Trogir</derivirana_varijabla>
  </DomainObject.Predmet.StrankaWithAdress>
  <DomainObject.Predmet.StrankaWithAdressOIB>
    <izvorni_sadrzaj>DINKO STELLA  Trogir, OIB 92953351680, Malo more 10,21 220 Trogir</izvorni_sadrzaj>
    <derivirana_varijabla naziv="DomainObject.Predmet.StrankaWithAdressOIB_1">DINKO STELLA  Trogir, OIB 92953351680, Malo more 10,21 220 Trogir</derivirana_varijabla>
  </DomainObject.Predmet.StrankaWithAdressOIB>
  <DomainObject.Predmet.StrankaNazivFormated>
    <izvorni_sadrzaj>DINKO STELLA  Trogir</izvorni_sadrzaj>
    <derivirana_varijabla naziv="DomainObject.Predmet.StrankaNazivFormated_1">DINKO STELLA  Trogir</derivirana_varijabla>
  </DomainObject.Predmet.StrankaNazivFormated>
  <DomainObject.Predmet.StrankaNazivFormatedOIB>
    <izvorni_sadrzaj>DINKO STELLA  Trogir, OIB 92953351680</izvorni_sadrzaj>
    <derivirana_varijabla naziv="DomainObject.Predmet.StrankaNazivFormatedOIB_1">DINKO STELLA  Trogir, OIB 92953351680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DINKO STELLA  Trogir</item>
    </izvorni_sadrzaj>
    <derivirana_varijabla naziv="DomainObject.Predmet.StrankaListFormated_1">
      <item>DINKO STELLA  Trogir</item>
    </derivirana_varijabla>
  </DomainObject.Predmet.StrankaListFormated>
  <DomainObject.Predmet.StrankaListFormatedOIB>
    <izvorni_sadrzaj>
      <item>DINKO STELLA  Trogir, OIB 92953351680</item>
    </izvorni_sadrzaj>
    <derivirana_varijabla naziv="DomainObject.Predmet.StrankaListFormatedOIB_1">
      <item>DINKO STELLA  Trogir, OIB 92953351680</item>
    </derivirana_varijabla>
  </DomainObject.Predmet.StrankaListFormatedOIB>
  <DomainObject.Predmet.StrankaListFormatedWithAdress>
    <izvorni_sadrzaj>
      <item>DINKO STELLA  Trogir, Malo more 10, 21 220 Trogir</item>
    </izvorni_sadrzaj>
    <derivirana_varijabla naziv="DomainObject.Predmet.StrankaListFormatedWithAdress_1">
      <item>DINKO STELLA  Trogir, Malo more 10, 21 220 Trogir</item>
    </derivirana_varijabla>
  </DomainObject.Predmet.StrankaListFormatedWithAdress>
  <DomainObject.Predmet.StrankaListFormatedWithAdressOIB>
    <izvorni_sadrzaj>
      <item>DINKO STELLA  Trogir, OIB 92953351680, Malo more 10, 21 220 Trogir</item>
    </izvorni_sadrzaj>
    <derivirana_varijabla naziv="DomainObject.Predmet.StrankaListFormatedWithAdressOIB_1">
      <item>DINKO STELLA  Trogir, OIB 92953351680, Malo more 10, 21 220 Trogir</item>
    </derivirana_varijabla>
  </DomainObject.Predmet.StrankaListFormatedWithAdressOIB>
  <DomainObject.Predmet.StrankaListNazivFormated>
    <izvorni_sadrzaj>
      <item>DINKO STELLA  Trogir</item>
    </izvorni_sadrzaj>
    <derivirana_varijabla naziv="DomainObject.Predmet.StrankaListNazivFormated_1">
      <item>DINKO STELLA  Trogir</item>
    </derivirana_varijabla>
  </DomainObject.Predmet.StrankaListNazivFormated>
  <DomainObject.Predmet.StrankaListNazivFormatedOIB>
    <izvorni_sadrzaj>
      <item>DINKO STELLA  Trogir, OIB 92953351680</item>
    </izvorni_sadrzaj>
    <derivirana_varijabla naziv="DomainObject.Predmet.StrankaListNazivFormatedOIB_1">
      <item>DINKO STELLA  Trogir, OIB 92953351680</item>
    </derivirana_varijabla>
  </DomainObject.Predmet.StrankaListNazivFormatedOIB>
  <DomainObject.Predmet.ProtuStrankaListFormated>
    <izvorni_sadrzaj>
      <item>SUBITA REGULA d.o.o.  Delnice</item>
    </izvorni_sadrzaj>
    <derivirana_varijabla naziv="DomainObject.Predmet.ProtuStrankaListFormated_1">
      <item>SUBITA REGULA d.o.o.  Delnice</item>
    </derivirana_varijabla>
  </DomainObject.Predmet.ProtuStrankaListFormated>
  <DomainObject.Predmet.ProtuStrankaListFormatedOIB>
    <izvorni_sadrzaj>
      <item>SUBITA REGULA d.o.o.  Delnice, OIB 15402388518</item>
    </izvorni_sadrzaj>
    <derivirana_varijabla naziv="DomainObject.Predmet.ProtuStrankaListFormatedOIB_1">
      <item>SUBITA REGULA d.o.o.  Delnice, OIB 15402388518</item>
    </derivirana_varijabla>
  </DomainObject.Predmet.ProtuStrankaListFormatedOIB>
  <DomainObject.Predmet.ProtuStrankaListFormatedWithAdress>
    <izvorni_sadrzaj>
      <item>SUBITA REGULA d.o.o.  Delnice, Lujzinska 22, 51 300 Delnice</item>
    </izvorni_sadrzaj>
    <derivirana_varijabla naziv="DomainObject.Predmet.ProtuStrankaListFormatedWithAdress_1">
      <item>SUBITA REGULA d.o.o.  Delnice, Lujzinska 22, 51 300 Delnice</item>
    </derivirana_varijabla>
  </DomainObject.Predmet.ProtuStrankaListFormatedWithAdress>
  <DomainObject.Predmet.ProtuStrankaListFormatedWithAdressOIB>
    <izvorni_sadrzaj>
      <item>SUBITA REGULA d.o.o.  Delnice, OIB 15402388518, Lujzinska 22, 51 300 Delnice</item>
    </izvorni_sadrzaj>
    <derivirana_varijabla naziv="DomainObject.Predmet.ProtuStrankaListFormatedWithAdressOIB_1">
      <item>SUBITA REGULA d.o.o.  Delnice, OIB 15402388518, Lujzinska 22, 51 300 Delnice</item>
    </derivirana_varijabla>
  </DomainObject.Predmet.ProtuStrankaListFormatedWithAdressOIB>
  <DomainObject.Predmet.ProtuStrankaListNazivFormated>
    <izvorni_sadrzaj>
      <item>SUBITA REGULA d.o.o.  Delnice</item>
    </izvorni_sadrzaj>
    <derivirana_varijabla naziv="DomainObject.Predmet.ProtuStrankaListNazivFormated_1">
      <item>SUBITA REGULA d.o.o.  Delnice</item>
    </derivirana_varijabla>
  </DomainObject.Predmet.ProtuStrankaListNazivFormated>
  <DomainObject.Predmet.ProtuStrankaListNazivFormatedOIB>
    <izvorni_sadrzaj>
      <item>SUBITA REGULA d.o.o.  Delnice, OIB 15402388518</item>
    </izvorni_sadrzaj>
    <derivirana_varijabla naziv="DomainObject.Predmet.ProtuStrankaListNazivFormatedOIB_1">
      <item>SUBITA REGULA d.o.o.  Delnice, OIB 15402388518</item>
    </derivirana_varijabla>
  </DomainObject.Predmet.ProtuStrankaListNazivFormatedOIB>
  <DomainObject.Predmet.OstaliList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Formated>
  <DomainObject.Predmet.OstaliList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izvorni_sadrzaj>
    <derivirana_varijabla naziv="DomainObject.Predmet.OstaliListFormatedWithAdress_1">
      <item>DUŠAN CRLJENKO, Brca 8c, 51000 Rijeka</item>
      <item>BKS Bank d.d., Mljekarski trg 3, 51000 Rijeka</item>
      <item>KentBank d.d. (kao pravni slijednik BANKA BROD), Preradovićeva 20, 10000 Zagreb</item>
      <item>PRIVREDNA BANKA  d.d., Račkoga 6, 10 000 Zagreb</item>
      <item>KOVANICA d.o.o. za trgovinu i usluge,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Dolac 8, 51000 Rijeka</item>
      <item>Odvjetničko društvo SUIĆ &amp; ŠKUNCA društvo s ograničenom odgovornošću, Domagojeva 14, Zagreb</item>
    </derivirana_varijabla>
  </DomainObject.Predmet.OstaliListFormatedWithAdress>
  <DomainObject.Predmet.OstaliListFormatedWithAdressOIB>
    <izvorni_sadrzaj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izvorni_sadrzaj>
    <derivirana_varijabla naziv="DomainObject.Predmet.OstaliListFormatedWithAdressOIB_1">
      <item>DUŠAN CRLJENKO, OIB 03602703658, Brca 8c, 51000 Rijeka</item>
      <item>BKS Bank d.d., OIB 61436608168, Mljekarski trg 3, 51000 Rijeka</item>
      <item>KentBank d.d. (kao pravni slijednik BANKA BROD), OIB 73656725926, Preradovićeva 20, 10000 Zagreb</item>
      <item>PRIVREDNA BANKA  d.d., OIB 02535697732, Račkoga 6, 10 000 Zagreb</item>
      <item>KOVANICA d.o.o. za trgovinu i usluge, OIB 73881535099, Težačka 25, 22000 Šibenik</item>
      <item>POREZNA UPRAVA RIJEKA, Riva 10, 51000 Rijeka</item>
      <item>ŽDO RIJEKA GRAĐANSKO UPRAVNI ODJEL, FRANA KURELCA BB, 51000 Rijeka</item>
      <item>Željko Vanjak, Flanatička  25/II, 52100 Pula</item>
      <item>Odvjetnički ured TOMIĆ ŠUŠNJARA, Zelinska 2/I, 10000 Zagreb</item>
      <item>Slavica Dobrota, Šibenska 67, 21000 Split</item>
      <item>Nenad Nedeljković, OIB 10363462007, Dolac 8, 51000 Rijeka</item>
      <item>Odvjetničko društvo SUIĆ &amp; ŠKUNCA društvo s ograničenom odgovornošću, OIB 44213507122, Domagojeva 14, Zagreb</item>
    </derivirana_varijabla>
  </DomainObject.Predmet.OstaliListFormatedWithAdressOIB>
  <DomainObject.Predmet.OstaliListNazivFormated>
    <izvorni_sadrzaj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OstaliListNazivFormated_1"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OstaliListNazivFormated>
  <DomainObject.Predmet.OstaliListNazivFormatedOIB>
    <izvorni_sadrzaj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izvorni_sadrzaj>
    <derivirana_varijabla naziv="DomainObject.Predmet.OstaliListNazivFormatedOIB_1">
      <item>DUŠAN CRLJENKO, OIB 03602703658</item>
      <item>BKS Bank d.d., OIB 61436608168</item>
      <item>KentBank d.d. (kao pravni slijednik BANKA BROD), OIB 73656725926</item>
      <item>PRIVREDNA BANKA  d.d., OIB 02535697732</item>
      <item>KOVANICA d.o.o. za trgovinu i usluge, OIB 73881535099</item>
      <item>POREZNA UPRAVA RIJEKA</item>
      <item>ŽDO RIJEKA GRAĐANSKO UPRAVNI ODJEL</item>
      <item>Željko Vanjak</item>
      <item>Odvjetnički ured TOMIĆ ŠUŠNJARA</item>
      <item>Slavica Dobrota</item>
      <item>Nenad Nedeljković, OIB 10363462007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DINKO STELLA  Trogir</izvorni_sadrzaj>
    <derivirana_varijabla naziv="DomainObject.Predmet.StrankaIDrugi_1">DINKO STELLA  Trogir</derivirana_varijabla>
  </DomainObject.Predmet.StrankaIDrugi>
  <DomainObject.Predmet.ProtustrankaIDrugi>
    <izvorni_sadrzaj>SUBITA REGULA d.o.o.  Delnice</izvorni_sadrzaj>
    <derivirana_varijabla naziv="DomainObject.Predmet.ProtustrankaIDrugi_1">SUBITA REGULA d.o.o.  Delnice</derivirana_varijabla>
  </DomainObject.Predmet.ProtustrankaIDrugi>
  <DomainObject.Predmet.StrankaIDrugiAdressOIB>
    <izvorni_sadrzaj>DINKO STELLA  Trogir, OIB 92953351680, Malo more 10, 21 220 Trogir</izvorni_sadrzaj>
    <derivirana_varijabla naziv="DomainObject.Predmet.StrankaIDrugiAdressOIB_1">DINKO STELLA  Trogir, OIB 92953351680, Malo more 10, 21 220 Trogir</derivirana_varijabla>
  </DomainObject.Predmet.StrankaIDrugiAdressOIB>
  <DomainObject.Predmet.ProtustrankaIDrugiAdressOIB>
    <izvorni_sadrzaj>SUBITA REGULA d.o.o.  Delnice, OIB 15402388518, Lujzinska 22, 51 300 Delnice</izvorni_sadrzaj>
    <derivirana_varijabla naziv="DomainObject.Predmet.ProtustrankaIDrugiAdressOIB_1">SUBITA REGULA d.o.o.  Delnice, OIB 15402388518, Lujzinska 22, 51 300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izvorni_sadrzaj>
    <derivirana_varijabla naziv="DomainObject.Predmet.SudioniciListNaziv_1">
      <item>DINKO STELLA  Trogir</item>
      <item>SUBITA REGULA d.o.o.  Delnice</item>
      <item>DUŠAN CRLJENKO</item>
      <item>BKS Bank d.d.</item>
      <item>KentBank d.d. (kao pravni slijednik BANKA BROD)</item>
      <item>PRIVREDNA BANKA  d.d.</item>
      <item>KOVANICA d.o.o. za trgovinu i usluge</item>
      <item>POREZNA UPRAVA RIJEKA</item>
      <item>ŽDO RIJEKA GRAĐANSKO UPRAVNI ODJEL</item>
      <item>Željko Vanjak</item>
      <item>Odvjetnički ured TOMIĆ ŠUŠNJARA</item>
      <item>Slavica Dobrota</item>
      <item>Nenad Nedeljković</item>
      <item>Odvjetničko društvo SUIĆ &amp; ŠKUNCA društvo s ograničenom odgovornošću</item>
    </derivirana_varijabla>
  </DomainObject.Predmet.SudioniciListNaziv>
  <DomainObject.Predmet.SudioniciListAdressOIB>
    <izvorni_sadrzaj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izvorni_sadrzaj>
    <derivirana_varijabla naziv="DomainObject.Predmet.SudioniciListAdressOIB_1">
      <item>DINKO STELLA  Trogir, OIB 92953351680, Malo more 10,21 220 Trogir</item>
      <item>SUBITA REGULA d.o.o.  Delnice, OIB 15402388518, Lujzinska 22,51 300 Delnice</item>
      <item>DUŠAN CRLJENKO, OIB 03602703658, Brca 8c,51000 Rijeka</item>
      <item>BKS Bank d.d., OIB 61436608168, Mljekarski trg 3,51000 Rijeka</item>
      <item>KentBank d.d. (kao pravni slijednik BANKA BROD), OIB 73656725926, Preradovićeva 20,10000 Zagreb</item>
      <item>PRIVREDNA BANKA  d.d., OIB 02535697732, Račkoga 6,10 000 Zagreb</item>
      <item>KOVANICA d.o.o. za trgovinu i usluge, OIB 73881535099, Težačka 25,22000 Šibenik</item>
      <item>POREZNA UPRAVA RIJEKA, Riva 10,51000 Rijeka</item>
      <item>ŽDO RIJEKA GRAĐANSKO UPRAVNI ODJEL, FRANA KURELCA BB,51000 Rijeka</item>
      <item>Željko Vanjak, Flanatička  25/II,52100 Pula</item>
      <item>Odvjetnički ured TOMIĆ ŠUŠNJARA, Zelinska 2/I,10000 Zagreb</item>
      <item>Slavica Dobrota, Šibenska 67,21000 Split</item>
      <item>Nenad Nedeljković, OIB 10363462007, Dolac 8,51000 Rijeka</item>
      <item>Odvjetničko društvo SUIĆ &amp; ŠKUNCA društvo s ograničenom odgovornošću, OIB 44213507122, Domagojeva 14,Zagreb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izvorni_sadrzaj>
    <derivirana_varijabla naziv="DomainObject.Predmet.SudioniciListNazivOIB_1">
      <item>, OIB 92953351680</item>
      <item>, OIB 15402388518</item>
      <item>, OIB 03602703658</item>
      <item>, OIB 61436608168</item>
      <item>, OIB 73656725926</item>
      <item>, OIB 02535697732</item>
      <item>, OIB 73881535099</item>
      <item>, OIB null</item>
      <item>, OIB null</item>
      <item>, OIB null</item>
      <item>, OIB null</item>
      <item>, OIB null</item>
      <item>, OIB 10363462007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4291</properties:Characters>
  <properties:Lines>128</properties:Lines>
  <properties:Paragraphs>43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2016-09-07T09:39:00Z</dcterms:created>
  <dc:creator>radni</dc:creator>
  <cp:lastModifiedBy>Sonja Krapić</cp:lastModifiedBy>
  <cp:lastPrinted>2014-01-16T11:51:00Z</cp:lastPrinted>
  <dcterms:modified xmlns:xsi="http://www.w3.org/2001/XMLSchema-instance" xsi:type="dcterms:W3CDTF">2016-09-07T09:48:00Z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