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7270" w14:paraId="ac97270" w:rsidRDefault="00226D3B" w:rsidP="00A6676D" w:rsidR="00226D3B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St-672/13-162</w:t>
      </w:r>
    </w:p>
    <w:p w:rsidRDefault="00226D3B" w:rsidP="00226D3B" w:rsidR="00226D3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D3B" w:rsidP="00226D3B" w:rsidR="00226D3B" w:rsidRPr="00D21A2C"/>
    <w:p w:rsidRDefault="00226D3B" w:rsidP="00226D3B" w:rsidR="00226D3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26D3B" w:rsidP="00226D3B" w:rsidR="00226D3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26D3B" w:rsidP="00A6676D" w:rsidR="00226D3B" w:rsidRPr="00A6676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6676D" w:rsidP="00226D3B" w:rsidR="00A6676D" w:rsidRPr="00D06C1E">
      <w:pPr>
        <w:jc w:val="center"/>
      </w:pPr>
    </w:p>
    <w:p w:rsidRDefault="00226D3B" w:rsidP="00226D3B" w:rsidR="00226D3B" w:rsidRPr="00D06C1E">
      <w:pPr>
        <w:jc w:val="center"/>
      </w:pPr>
      <w:r w:rsidRPr="00D06C1E">
        <w:t>R E P U B L I K A    H R V A T S K A</w:t>
      </w:r>
    </w:p>
    <w:p w:rsidRDefault="00226D3B" w:rsidP="00226D3B" w:rsidR="00226D3B" w:rsidRPr="00D06C1E">
      <w:pPr>
        <w:jc w:val="center"/>
      </w:pPr>
      <w:r w:rsidRPr="00D06C1E">
        <w:t>R J E Š E N J E</w:t>
      </w:r>
    </w:p>
    <w:p w:rsidRDefault="00226D3B" w:rsidP="00226D3B" w:rsidR="00226D3B" w:rsidRPr="00D06C1E">
      <w:pPr>
        <w:jc w:val="both"/>
      </w:pPr>
    </w:p>
    <w:p w:rsidRDefault="00226D3B" w:rsidP="00226D3B" w:rsidR="00226D3B" w:rsidRPr="00D06C1E">
      <w:pPr>
        <w:jc w:val="both"/>
      </w:pPr>
    </w:p>
    <w:p w:rsidRDefault="00226D3B" w:rsidP="00A6676D" w:rsidR="00226D3B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dana 21. prosinca  2017.                        </w:t>
      </w:r>
    </w:p>
    <w:p w:rsidRDefault="00226D3B" w:rsidP="00226D3B" w:rsidR="00226D3B" w:rsidRPr="00D06C1E">
      <w:pPr>
        <w:jc w:val="both"/>
      </w:pPr>
    </w:p>
    <w:p w:rsidRDefault="00226D3B" w:rsidP="00226D3B" w:rsidR="00226D3B" w:rsidRPr="00D06C1E">
      <w:pPr>
        <w:jc w:val="center"/>
      </w:pPr>
      <w:r w:rsidRPr="00D06C1E">
        <w:t>r i j e š i o    j e</w:t>
      </w: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ED1E49" w:rsidP="00ED1E49" w:rsidR="006B47F7" w:rsidRPr="006B47F7">
      <w:pPr>
        <w:pStyle w:val="Odlomakpopisa"/>
        <w:numPr>
          <w:ilvl w:val="0"/>
          <w:numId w:val="19"/>
        </w:numPr>
        <w:rPr>
          <w:b/>
          <w:bCs/>
        </w:rPr>
      </w:pPr>
      <w:r>
        <w:rPr>
          <w:color w:val="000000"/>
        </w:rPr>
        <w:t>z</w:t>
      </w:r>
      <w:r w:rsidR="0037319E" w:rsidRPr="007347A2">
        <w:rPr>
          <w:color w:val="000000"/>
        </w:rPr>
        <w:t>k.ul.</w:t>
      </w:r>
      <w:r w:rsidR="00226D3B">
        <w:rPr>
          <w:color w:val="000000"/>
        </w:rPr>
        <w:t xml:space="preserve"> 1237</w:t>
      </w:r>
      <w:r w:rsidR="000E4845">
        <w:rPr>
          <w:color w:val="000000"/>
        </w:rPr>
        <w:t xml:space="preserve"> k.o. </w:t>
      </w:r>
      <w:r w:rsidR="00226D3B">
        <w:rPr>
          <w:color w:val="000000"/>
        </w:rPr>
        <w:t>Viljev</w:t>
      </w:r>
      <w:r w:rsidR="00727F3A">
        <w:rPr>
          <w:color w:val="000000"/>
        </w:rPr>
        <w:t>o</w:t>
      </w:r>
      <w:r w:rsidR="00226D3B">
        <w:rPr>
          <w:color w:val="000000"/>
        </w:rPr>
        <w:t xml:space="preserve"> </w:t>
      </w:r>
      <w:r w:rsidR="000E4845">
        <w:rPr>
          <w:color w:val="000000"/>
        </w:rPr>
        <w:t xml:space="preserve">kč.br. </w:t>
      </w:r>
      <w:r w:rsidR="00226D3B">
        <w:rPr>
          <w:color w:val="000000"/>
        </w:rPr>
        <w:t>438 u naravi kuća, dvor, voćnjak Viljevo, površine 5551 m2, u iznosu od 293.354,35 kn</w:t>
      </w:r>
    </w:p>
    <w:p w:rsidRDefault="00EB1826" w:rsidP="00ED1E49" w:rsidR="00EB1826" w:rsidRPr="00984430">
      <w:pPr>
        <w:ind w:firstLine="354" w:left="1431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</w:t>
      </w:r>
      <w:r w:rsidR="00ED1E49">
        <w:rPr>
          <w:bCs/>
        </w:rPr>
        <w:t xml:space="preserve">unovčenja nekretnina u iznosu  od </w:t>
      </w:r>
      <w:r w:rsidR="00A310CE">
        <w:rPr>
          <w:bCs/>
        </w:rPr>
        <w:t>95.247,48</w:t>
      </w:r>
      <w:r w:rsidR="005A770F">
        <w:rPr>
          <w:bCs/>
        </w:rPr>
        <w:t xml:space="preserve"> </w:t>
      </w:r>
      <w:r w:rsidR="00ED1E49">
        <w:rPr>
          <w:bCs/>
        </w:rPr>
        <w:t xml:space="preserve"> kn</w:t>
      </w:r>
      <w:r w:rsidR="003943C1">
        <w:rPr>
          <w:bCs/>
        </w:rPr>
        <w:t xml:space="preserve">, koje čine:  </w:t>
      </w:r>
    </w:p>
    <w:p w:rsidRDefault="005A770F" w:rsidP="00F36D95" w:rsidR="003943C1">
      <w:pPr>
        <w:pStyle w:val="Odlomakpopisa"/>
        <w:numPr>
          <w:ilvl w:val="0"/>
          <w:numId w:val="22"/>
        </w:numPr>
      </w:pPr>
      <w:r>
        <w:t>T</w:t>
      </w:r>
      <w:r w:rsidR="003943C1">
        <w:t>rošak nagrade stečajnom upravitelju</w:t>
      </w:r>
      <w:r>
        <w:t xml:space="preserve"> </w:t>
      </w:r>
      <w:r w:rsidR="00A310CE">
        <w:t>33.931,71</w:t>
      </w:r>
      <w:r>
        <w:t xml:space="preserve"> kn bruto (</w:t>
      </w:r>
      <w:r w:rsidR="003943C1">
        <w:t xml:space="preserve">za </w:t>
      </w:r>
      <w:r w:rsidR="00A310CE">
        <w:t>51,24</w:t>
      </w:r>
      <w:r w:rsidR="003943C1">
        <w:t xml:space="preserve"> %  unovčene stečajne mase).</w:t>
      </w:r>
    </w:p>
    <w:p w:rsidRDefault="00F36D95" w:rsidP="00F36D95" w:rsidR="00F36D95">
      <w:pPr>
        <w:pStyle w:val="Odlomakpopisa"/>
        <w:ind w:left="720"/>
      </w:pPr>
    </w:p>
    <w:p w:rsidRDefault="00F36D95" w:rsidP="00A310CE" w:rsidR="00A310CE" w:rsidRPr="00A310CE">
      <w:pPr>
        <w:pStyle w:val="Odlomakpopisa"/>
        <w:numPr>
          <w:ilvl w:val="0"/>
          <w:numId w:val="22"/>
        </w:numPr>
      </w:pPr>
      <w:r>
        <w:t>Ostali  troškovi</w:t>
      </w:r>
      <w:r w:rsidR="003943C1">
        <w:t xml:space="preserve"> unovčenja </w:t>
      </w:r>
      <w:r w:rsidR="00A310CE">
        <w:t>u iznosu od 61.315,77 kn :</w:t>
      </w:r>
    </w:p>
    <w:p w:rsidRDefault="00A310CE" w:rsidP="00A310CE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</w:t>
      </w:r>
      <w:r w:rsidRPr="00882E85">
        <w:rPr>
          <w:color w:val="000000"/>
        </w:rPr>
        <w:t>ošak plaća u otkaznom roku 8.364,93 kn</w:t>
      </w:r>
      <w:r>
        <w:rPr>
          <w:color w:val="000000"/>
        </w:rPr>
        <w:t xml:space="preserve"> </w:t>
      </w:r>
    </w:p>
    <w:p w:rsidRDefault="00A310CE" w:rsidP="00A310CE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 xml:space="preserve">trošak poštarine 147,14 kn </w:t>
      </w:r>
    </w:p>
    <w:p w:rsidRDefault="00A310CE" w:rsidP="00A310CE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 xml:space="preserve">trošak knjigovodstva 12.297,60 kn </w:t>
      </w:r>
    </w:p>
    <w:p w:rsidRDefault="00D71A74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</w:t>
      </w:r>
      <w:r w:rsidR="00A310CE">
        <w:rPr>
          <w:color w:val="000000"/>
        </w:rPr>
        <w:t>ak procjene nekretnina 6.735,11 kn prema vrijednosti</w:t>
      </w:r>
    </w:p>
    <w:p w:rsidRDefault="00A310CE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grafičkih usluga 76,86 kn</w:t>
      </w:r>
    </w:p>
    <w:p w:rsidRDefault="00A310CE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platnog prometa 1.434,29 kn</w:t>
      </w:r>
    </w:p>
    <w:p w:rsidRDefault="00A310CE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oglašavanja prodaje (stvarni trošak) 14.517,50 kn</w:t>
      </w:r>
    </w:p>
    <w:p w:rsidRDefault="00A310CE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vodne naknade (stvarni trošak) 7.991,40 kn</w:t>
      </w:r>
    </w:p>
    <w:p w:rsidRDefault="00A310CE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putni troškovi stečajnog upravitelja 9.501,40 kn</w:t>
      </w:r>
    </w:p>
    <w:p w:rsidRDefault="00A310CE" w:rsidP="00D71A74" w:rsidR="00A310CE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FINE 249,54 kn.</w:t>
      </w:r>
    </w:p>
    <w:p w:rsidRDefault="00F36D95" w:rsidP="00F36D95" w:rsidR="00F36D95">
      <w:pPr>
        <w:ind w:left="708"/>
      </w:pPr>
    </w:p>
    <w:p w:rsidRDefault="00F36D95" w:rsidP="00D71A74" w:rsidR="00AD4254" w:rsidRPr="0099441E">
      <w:pPr>
        <w:pStyle w:val="Odlomakpopisa"/>
        <w:numPr>
          <w:ilvl w:val="0"/>
          <w:numId w:val="8"/>
        </w:numPr>
      </w:pPr>
      <w:r>
        <w:t xml:space="preserve">Razlučni vjerovnik </w:t>
      </w:r>
      <w:r w:rsidR="00273705">
        <w:t>H-ABDUCO d.o.o. Zagreb</w:t>
      </w:r>
      <w:r w:rsidR="00D71A74">
        <w:t>, OIB 13667298928,</w:t>
      </w:r>
      <w:r w:rsidR="00273705">
        <w:t xml:space="preserve"> </w:t>
      </w:r>
      <w:r>
        <w:t xml:space="preserve"> u iznosu od</w:t>
      </w:r>
      <w:r w:rsidR="00D71A74">
        <w:t xml:space="preserve"> 198.106,87</w:t>
      </w:r>
      <w:r>
        <w:t xml:space="preserve"> kn.</w:t>
      </w:r>
    </w:p>
    <w:p w:rsidRDefault="00A6676D" w:rsidP="00DB518A" w:rsidR="00A6676D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A6676D" w:rsidP="0012374A" w:rsidR="00A6676D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273705">
        <w:rPr>
          <w:bCs/>
        </w:rPr>
        <w:t>2</w:t>
      </w:r>
      <w:r w:rsidR="00D71A74">
        <w:rPr>
          <w:bCs/>
        </w:rPr>
        <w:t>0. prosinca</w:t>
      </w:r>
      <w:r w:rsidR="0099441E">
        <w:rPr>
          <w:bCs/>
        </w:rPr>
        <w:t xml:space="preserve"> 2017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A6676D" w:rsidP="00A6676D" w:rsidR="00A6676D">
      <w:pPr>
        <w:pStyle w:val="Tijeloteksta"/>
        <w:ind w:left="708"/>
        <w:jc w:val="right"/>
      </w:pPr>
      <w:r>
        <w:lastRenderedPageBreak/>
        <w:t>13 St-672/13-162</w:t>
      </w:r>
    </w:p>
    <w:p w:rsidRDefault="00A6676D" w:rsidP="0099441E" w:rsidR="00A6676D">
      <w:pPr>
        <w:jc w:val="both"/>
        <w:rPr>
          <w:bCs/>
        </w:rPr>
      </w:pPr>
    </w:p>
    <w:p w:rsidRDefault="00A6676D" w:rsidP="0099441E" w:rsidR="00A6676D">
      <w:pPr>
        <w:jc w:val="both"/>
        <w:rPr>
          <w:bCs/>
        </w:rPr>
      </w:pPr>
    </w:p>
    <w:p w:rsidRDefault="00A6676D" w:rsidP="0099441E" w:rsidR="00A6676D">
      <w:pPr>
        <w:jc w:val="both"/>
        <w:rPr>
          <w:bCs/>
        </w:rPr>
      </w:pPr>
    </w:p>
    <w:p w:rsidRDefault="00A6676D" w:rsidP="0099441E" w:rsidR="00A6676D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 xml:space="preserve">Iz kupovnine ostvarene prodajom nekretnina u vlasništvu stečajnog dužnika upisanih u </w:t>
      </w:r>
      <w:r w:rsidR="00273705">
        <w:rPr>
          <w:bCs/>
        </w:rPr>
        <w:t xml:space="preserve">zk. ul. </w:t>
      </w:r>
      <w:r w:rsidR="00D71A74">
        <w:rPr>
          <w:bCs/>
        </w:rPr>
        <w:t xml:space="preserve">1237 k.o. Viljevo </w:t>
      </w:r>
      <w:r w:rsidR="00273705">
        <w:rPr>
          <w:color w:val="000000"/>
        </w:rPr>
        <w:t xml:space="preserve"> </w:t>
      </w:r>
      <w:r>
        <w:rPr>
          <w:bCs/>
        </w:rPr>
        <w:t xml:space="preserve">u iznosu od </w:t>
      </w:r>
      <w:r w:rsidR="00D71A74">
        <w:rPr>
          <w:bCs/>
        </w:rPr>
        <w:t>293.354,35</w:t>
      </w:r>
      <w:r>
        <w:rPr>
          <w:bCs/>
        </w:rPr>
        <w:t xml:space="preserve"> kn stečajni upravitelj zatražio je izdvajanje u stečajnu masu ukupnog iznosa od </w:t>
      </w:r>
      <w:r w:rsidR="00D71A74">
        <w:rPr>
          <w:bCs/>
        </w:rPr>
        <w:t>95.</w:t>
      </w:r>
      <w:r w:rsidR="001F33BC">
        <w:rPr>
          <w:bCs/>
        </w:rPr>
        <w:t xml:space="preserve">247,48 </w:t>
      </w:r>
      <w:r>
        <w:rPr>
          <w:bCs/>
        </w:rPr>
        <w:t xml:space="preserve"> kn, temeljem članka 248. Stečajnog zakona, za troškove unovčenja predmetnih nekretnina. Također, stečajni upravitelj je predložio da se s ostatkom kup</w:t>
      </w:r>
      <w:r w:rsidR="0013703E">
        <w:rPr>
          <w:bCs/>
        </w:rPr>
        <w:t xml:space="preserve">ovnine u iznosu od </w:t>
      </w:r>
      <w:r w:rsidR="001F33BC">
        <w:rPr>
          <w:bCs/>
        </w:rPr>
        <w:t>198.106,87</w:t>
      </w:r>
      <w:r w:rsidR="0013703E">
        <w:rPr>
          <w:bCs/>
        </w:rPr>
        <w:t xml:space="preserve"> kn, namir</w:t>
      </w:r>
      <w:r w:rsidR="009850B2">
        <w:rPr>
          <w:bCs/>
        </w:rPr>
        <w:t xml:space="preserve">i razlučni vjerovnik H-ABDUCO d.o.o. Zagreb.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1F33BC">
        <w:rPr>
          <w:bCs/>
        </w:rPr>
        <w:t>672/13-100 od 12. rujna</w:t>
      </w:r>
      <w:r w:rsidR="009850B2">
        <w:rPr>
          <w:bCs/>
        </w:rPr>
        <w:t xml:space="preserve"> </w:t>
      </w:r>
      <w:r w:rsidR="00404FF7">
        <w:rPr>
          <w:bCs/>
        </w:rPr>
        <w:t>2016. g</w:t>
      </w:r>
      <w:r>
        <w:rPr>
          <w:bCs/>
        </w:rPr>
        <w:t>odine, rješenje o prihvaćanju ponude i dosudi broj St-</w:t>
      </w:r>
      <w:r w:rsidR="001F33BC">
        <w:rPr>
          <w:bCs/>
        </w:rPr>
        <w:t>672/13-105 od 13. listopada</w:t>
      </w:r>
      <w:r w:rsidR="00770ADF">
        <w:rPr>
          <w:bCs/>
        </w:rPr>
        <w:t xml:space="preserve"> </w:t>
      </w:r>
      <w:r w:rsidR="00404FF7">
        <w:rPr>
          <w:bCs/>
        </w:rPr>
        <w:t xml:space="preserve">2016. godine,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9850B2">
        <w:rPr>
          <w:bCs/>
        </w:rPr>
        <w:t>2</w:t>
      </w:r>
      <w:r w:rsidR="001F33BC">
        <w:rPr>
          <w:bCs/>
        </w:rPr>
        <w:t>0. prosinca</w:t>
      </w:r>
      <w:r w:rsidR="00770ADF">
        <w:rPr>
          <w:bCs/>
        </w:rPr>
        <w:t xml:space="preserve"> 2017. </w:t>
      </w:r>
      <w:r>
        <w:rPr>
          <w:bCs/>
        </w:rPr>
        <w:t xml:space="preserve">godine, utvrđeno je da troškovi </w:t>
      </w:r>
      <w:r w:rsidR="00770ADF">
        <w:rPr>
          <w:bCs/>
        </w:rPr>
        <w:t xml:space="preserve">unovčenja sukladno članku 248. Stečajnog zakona iznose ukupno </w:t>
      </w:r>
      <w:r w:rsidR="001F33BC">
        <w:rPr>
          <w:bCs/>
        </w:rPr>
        <w:t>95.247,48</w:t>
      </w:r>
      <w:r w:rsidR="00770ADF">
        <w:rPr>
          <w:bCs/>
        </w:rPr>
        <w:t xml:space="preserve"> kn. Iste troškove čine:</w:t>
      </w:r>
      <w:r w:rsidR="001F33BC">
        <w:rPr>
          <w:bCs/>
        </w:rPr>
        <w:t xml:space="preserve"> </w:t>
      </w:r>
    </w:p>
    <w:p w:rsidRDefault="001F33BC" w:rsidP="001F33BC" w:rsidR="001F33BC">
      <w:pPr>
        <w:pStyle w:val="Odlomakpopisa"/>
        <w:numPr>
          <w:ilvl w:val="0"/>
          <w:numId w:val="25"/>
        </w:numPr>
      </w:pPr>
      <w:r>
        <w:t>Trošak nagrade stečajnom upravitelju 33.931,71 kn bruto (za 51,24 %  unovčene stečajne mase).</w:t>
      </w:r>
    </w:p>
    <w:p w:rsidRDefault="001F33BC" w:rsidP="001F33BC" w:rsidR="001F33BC">
      <w:pPr>
        <w:pStyle w:val="Odlomakpopisa"/>
        <w:ind w:left="720"/>
      </w:pPr>
    </w:p>
    <w:p w:rsidRDefault="001F33BC" w:rsidP="001F33BC" w:rsidR="001F33BC" w:rsidRPr="00A310CE">
      <w:pPr>
        <w:pStyle w:val="Odlomakpopisa"/>
        <w:numPr>
          <w:ilvl w:val="0"/>
          <w:numId w:val="25"/>
        </w:numPr>
      </w:pPr>
      <w:r>
        <w:t>Ostali  troškovi unovčenja u iznosu od 61.315,77 kn :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</w:t>
      </w:r>
      <w:r w:rsidRPr="00882E85">
        <w:rPr>
          <w:color w:val="000000"/>
        </w:rPr>
        <w:t>ošak plaća u otkaznom roku 8.364,93 kn</w:t>
      </w:r>
      <w:r>
        <w:rPr>
          <w:color w:val="000000"/>
        </w:rPr>
        <w:t xml:space="preserve"> 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 xml:space="preserve">trošak poštarine 147,14 kn 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 xml:space="preserve">trošak knjigovodstva 12.297,60 kn 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procjene nekretnina 6.735,11 kn prema vrijednosti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grafičkih usluga 76,86 kn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platnog prometa 1.434,29 kn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oglašavanja prodaje (stvarni trošak) 14.517,50 kn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vodne naknade (stvarni trošak) 7.991,40 kn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putni troškovi stečajnog upravitelja 9.501,40 kn</w:t>
      </w:r>
    </w:p>
    <w:p w:rsidRDefault="001F33BC" w:rsidP="001F33BC" w:rsidR="001F33BC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trošak FINE 249,54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2163A9" w:rsidR="00420A06">
      <w:pPr>
        <w:ind w:firstLine="708"/>
        <w:jc w:val="both"/>
        <w:rPr>
          <w:bCs/>
        </w:rPr>
      </w:pPr>
      <w:r>
        <w:rPr>
          <w:bCs/>
        </w:rPr>
        <w:t xml:space="preserve">Stečajni postupak </w:t>
      </w:r>
      <w:r w:rsidR="00727F3A">
        <w:t>nad dužnikom</w:t>
      </w:r>
      <w:r w:rsidR="00727F3A">
        <w:rPr>
          <w:b/>
        </w:rPr>
        <w:t xml:space="preserve"> </w:t>
      </w:r>
      <w:r w:rsidR="00727F3A" w:rsidRPr="00084FF3">
        <w:t>Poljoprivredna zadruga Viljevo, u stečaju, Braće Radića 126, Viljevo, MBS 030035901, OIB 84405558359</w:t>
      </w:r>
      <w:r w:rsidR="00250724"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2F7CBD">
        <w:rPr>
          <w:bCs/>
        </w:rPr>
        <w:t>26. studenog 2013</w:t>
      </w:r>
      <w:r w:rsidR="00190D18">
        <w:rPr>
          <w:bCs/>
        </w:rPr>
        <w:t>.</w:t>
      </w:r>
      <w:r w:rsidR="00B46226">
        <w:rPr>
          <w:bCs/>
        </w:rPr>
        <w:t xml:space="preserve"> godine. U stečajnom postupku unovčena je stečajna masa u ukupnom iznosu od </w:t>
      </w:r>
      <w:r w:rsidR="002F7CBD">
        <w:rPr>
          <w:bCs/>
        </w:rPr>
        <w:t>572.458,85</w:t>
      </w:r>
      <w:r w:rsidR="001E50F1">
        <w:rPr>
          <w:bCs/>
        </w:rPr>
        <w:t xml:space="preserve"> </w:t>
      </w:r>
      <w:r w:rsidR="00250724">
        <w:rPr>
          <w:bCs/>
        </w:rPr>
        <w:t xml:space="preserve">kn,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2F7CBD">
        <w:rPr>
          <w:bCs/>
        </w:rPr>
        <w:t>293.354,35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2F7CBD">
        <w:rPr>
          <w:bCs/>
        </w:rPr>
        <w:t>51,24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2F7CBD">
        <w:rPr>
          <w:bCs/>
        </w:rPr>
        <w:t xml:space="preserve">trošak plaća u otkaznom roku, trošak knjigovodstva, </w:t>
      </w:r>
      <w:r w:rsidR="00EE3E85">
        <w:rPr>
          <w:bCs/>
        </w:rPr>
        <w:t xml:space="preserve">trošak grafičkih usluga, poštarine, platnog prometa, trošak FINE, trošak oglašavanja prodaje, trošak vodne naknade, putni troškovi stečajnog upravitelja, nagrada stečajnog upravitelja u 51,24 % tereti unovčenje predmetnih </w:t>
      </w:r>
      <w:r w:rsidR="00B46226">
        <w:rPr>
          <w:bCs/>
        </w:rPr>
        <w:t>nekretnin</w:t>
      </w:r>
      <w:r w:rsidR="00EE3E85">
        <w:rPr>
          <w:bCs/>
        </w:rPr>
        <w:t>a</w:t>
      </w:r>
      <w:r w:rsidR="00420A06">
        <w:rPr>
          <w:bCs/>
        </w:rPr>
        <w:t xml:space="preserve"> a trošak procjene predmetnih nekretnina utvrđen je prema vrijednosti nekretnina. </w:t>
      </w:r>
    </w:p>
    <w:p w:rsidRDefault="00420A06" w:rsidP="002163A9" w:rsidR="00420A06">
      <w:pPr>
        <w:ind w:firstLine="708"/>
        <w:jc w:val="both"/>
        <w:rPr>
          <w:bCs/>
        </w:rPr>
      </w:pPr>
    </w:p>
    <w:p w:rsidRDefault="00420A06" w:rsidP="002163A9" w:rsidR="00100BD0">
      <w:pPr>
        <w:ind w:firstLine="708"/>
        <w:jc w:val="both"/>
        <w:rPr>
          <w:bCs/>
        </w:rPr>
      </w:pPr>
      <w:r>
        <w:rPr>
          <w:bCs/>
        </w:rPr>
        <w:t>Trošak unovčenja nagrada stečajnog upravitelja za unovčenje predmetnih nekretnina utvrđen je rješenjem St-672/13-154 od 1. prosinca 2017. godine. Uzimajući u obzir ukupno unovčenu stečajnu masu u iznosu od 572.458,85 kn</w:t>
      </w:r>
      <w:r w:rsidR="005E27F1">
        <w:rPr>
          <w:bCs/>
        </w:rPr>
        <w:t xml:space="preserve"> primjenom Uredbi o kriterijima i načinu obračuna i plaćanja nagrade stečajnim upraviteljima (Narodne novine 189/03 i 105/15) stečajnom upravitelju pripada nagrada u iznosu od 66.221,13 kn</w:t>
      </w:r>
      <w:r w:rsidR="00204381">
        <w:rPr>
          <w:bCs/>
        </w:rPr>
        <w:t xml:space="preserve"> bruto</w:t>
      </w:r>
      <w:r w:rsidR="005E27F1">
        <w:rPr>
          <w:bCs/>
        </w:rPr>
        <w:t>. Budući predmetne nekretnine čine 51,24 % unovčene stečajne mase nagrada stečajnom upravitelju u 51,24% ili 33.931,71 kn</w:t>
      </w:r>
      <w:r w:rsidR="00204381">
        <w:rPr>
          <w:bCs/>
        </w:rPr>
        <w:t xml:space="preserve"> bruto</w:t>
      </w:r>
      <w:r w:rsidR="00100BD0">
        <w:rPr>
          <w:bCs/>
        </w:rPr>
        <w:t>, kao trošak,</w:t>
      </w:r>
      <w:r w:rsidR="005E27F1">
        <w:rPr>
          <w:bCs/>
        </w:rPr>
        <w:t xml:space="preserve"> tereti predmetne nekretnine.</w:t>
      </w:r>
      <w:r w:rsidR="00100BD0">
        <w:rPr>
          <w:bCs/>
        </w:rPr>
        <w:t xml:space="preserve"> </w:t>
      </w:r>
    </w:p>
    <w:p w:rsidRDefault="00100BD0" w:rsidP="002163A9" w:rsidR="00100BD0">
      <w:pPr>
        <w:ind w:firstLine="708"/>
        <w:jc w:val="both"/>
        <w:rPr>
          <w:bCs/>
        </w:rPr>
      </w:pPr>
    </w:p>
    <w:p w:rsidRDefault="00A6676D" w:rsidP="00A6676D" w:rsidR="00A6676D">
      <w:pPr>
        <w:pStyle w:val="Tijeloteksta"/>
        <w:ind w:left="708"/>
        <w:jc w:val="right"/>
      </w:pPr>
      <w:r>
        <w:lastRenderedPageBreak/>
        <w:t>13 St-672/13-162</w:t>
      </w:r>
    </w:p>
    <w:p w:rsidRDefault="00A6676D" w:rsidP="002163A9" w:rsidR="00A6676D">
      <w:pPr>
        <w:ind w:firstLine="708"/>
        <w:jc w:val="both"/>
        <w:rPr>
          <w:bCs/>
        </w:rPr>
      </w:pPr>
    </w:p>
    <w:p w:rsidRDefault="00A6676D" w:rsidP="002163A9" w:rsidR="00A6676D">
      <w:pPr>
        <w:ind w:firstLine="708"/>
        <w:jc w:val="both"/>
        <w:rPr>
          <w:bCs/>
        </w:rPr>
      </w:pPr>
    </w:p>
    <w:p w:rsidRDefault="00100BD0" w:rsidP="00100BD0" w:rsidR="001323A5">
      <w:pPr>
        <w:ind w:firstLine="708"/>
        <w:jc w:val="both"/>
        <w:rPr>
          <w:bCs/>
        </w:rPr>
      </w:pPr>
      <w:r>
        <w:rPr>
          <w:bCs/>
        </w:rPr>
        <w:t xml:space="preserve">S ostatkom </w:t>
      </w:r>
      <w:r w:rsidR="0008650D">
        <w:rPr>
          <w:bCs/>
        </w:rPr>
        <w:t xml:space="preserve">kupovnine ostvarene prodajom predmetnih nekretnina u iznosu od </w:t>
      </w:r>
      <w:r w:rsidR="00A85868">
        <w:rPr>
          <w:bCs/>
        </w:rPr>
        <w:t>198.106,87</w:t>
      </w:r>
      <w:r w:rsidR="0008650D">
        <w:rPr>
          <w:bCs/>
        </w:rPr>
        <w:t xml:space="preserve"> kn namiruje se razlučni vjerovnik</w:t>
      </w:r>
      <w:r w:rsidR="00600277">
        <w:rPr>
          <w:bCs/>
        </w:rPr>
        <w:t xml:space="preserve"> H-ABDUCO d.o.o. Zagreb, čija tražbina os</w:t>
      </w:r>
      <w:r w:rsidR="0008650D">
        <w:rPr>
          <w:bCs/>
        </w:rPr>
        <w:t xml:space="preserve">igurana razlučnim pravom na dan </w:t>
      </w:r>
      <w:r w:rsidR="00600277">
        <w:rPr>
          <w:bCs/>
        </w:rPr>
        <w:t>2</w:t>
      </w:r>
      <w:r w:rsidR="00A85868">
        <w:rPr>
          <w:bCs/>
        </w:rPr>
        <w:t>0. prosinac</w:t>
      </w:r>
      <w:r w:rsidR="0008650D">
        <w:rPr>
          <w:bCs/>
        </w:rPr>
        <w:t xml:space="preserve"> 2017. godine iznosi</w:t>
      </w:r>
      <w:r w:rsidR="00A85868">
        <w:rPr>
          <w:bCs/>
        </w:rPr>
        <w:t xml:space="preserve"> ukupno 830.283,67</w:t>
      </w:r>
      <w:r w:rsidR="00600277">
        <w:rPr>
          <w:bCs/>
        </w:rPr>
        <w:t xml:space="preserve"> kn.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</w:t>
      </w:r>
      <w:r w:rsidR="00AD4254">
        <w:rPr>
          <w:bCs/>
        </w:rPr>
        <w:t xml:space="preserve">i članka </w:t>
      </w:r>
      <w:r w:rsidR="00CE6655">
        <w:rPr>
          <w:bCs/>
        </w:rPr>
        <w:t xml:space="preserve"> </w:t>
      </w:r>
      <w:r w:rsidR="00AD4254">
        <w:rPr>
          <w:bCs/>
        </w:rPr>
        <w:t>248</w:t>
      </w:r>
      <w:r>
        <w:rPr>
          <w:bCs/>
        </w:rPr>
        <w:t>.</w:t>
      </w:r>
      <w:r w:rsidR="00AD4254">
        <w:rPr>
          <w:bCs/>
        </w:rPr>
        <w:t xml:space="preserve"> u vezi s člankom 441. stav 2. Stečajnog zakona </w:t>
      </w:r>
      <w:r>
        <w:rPr>
          <w:bCs/>
        </w:rPr>
        <w:t xml:space="preserve"> </w:t>
      </w:r>
      <w:r w:rsidR="00AD4254">
        <w:rPr>
          <w:bCs/>
        </w:rPr>
        <w:t>(N</w:t>
      </w:r>
      <w:r w:rsidR="00986B6C">
        <w:rPr>
          <w:bCs/>
        </w:rPr>
        <w:t xml:space="preserve">arodne novine 71/15)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600277">
        <w:rPr>
          <w:bCs/>
        </w:rPr>
        <w:t>2</w:t>
      </w:r>
      <w:r w:rsidR="00A85868">
        <w:rPr>
          <w:bCs/>
        </w:rPr>
        <w:t xml:space="preserve">1. prosinac </w:t>
      </w:r>
      <w:r w:rsidR="00E95155">
        <w:rPr>
          <w:bCs/>
        </w:rPr>
        <w:t xml:space="preserve"> 2017.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E95155">
        <w:t xml:space="preserve"> Jozo Pavičić</w:t>
      </w:r>
    </w:p>
    <w:p w:rsidRDefault="00737C16" w:rsidP="00737C16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AD4254">
        <w:t xml:space="preserve">H-ABDUCO d.o.o. Zagreb 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E95155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A6676D">
        <w:t>22/1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5B" w:rsidR="00F4205B">
      <w:r>
        <w:separator/>
      </w:r>
    </w:p>
  </w:endnote>
  <w:endnote w:id="0" w:type="continuationSeparator">
    <w:p w:rsidRDefault="00F4205B" w:rsidR="00F42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5B" w:rsidR="00F4205B">
      <w:r>
        <w:separator/>
      </w:r>
    </w:p>
  </w:footnote>
  <w:footnote w:id="0" w:type="continuationSeparator">
    <w:p w:rsidRDefault="00F4205B" w:rsidR="00F42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05B" w:rsidR="00F420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C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205B" w:rsidR="00F4205B">
    <w:pPr>
      <w:pStyle w:val="Zaglavlje"/>
    </w:pPr>
    <w:r>
      <w:tab/>
    </w:r>
  </w:p>
  <w:p w:rsidRDefault="00F4205B" w:rsidR="00F4205B">
    <w:pPr>
      <w:pStyle w:val="Zaglavlje"/>
    </w:pPr>
  </w:p>
  <w:p w:rsidRDefault="00F4205B" w:rsidP="00986B6C" w:rsidR="00F4205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5A6F306F"/>
    <w:multiLevelType w:val="hybridMultilevel"/>
    <w:tmpl w:val="E48EB9A8"/>
    <w:lvl w:tplc="C1E28620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2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6"/>
  </w:num>
  <w:num w:numId="8">
    <w:abstractNumId w:val="6"/>
  </w:num>
  <w:num w:numId="9">
    <w:abstractNumId w:val="15"/>
  </w:num>
  <w:num w:numId="10">
    <w:abstractNumId w:val="21"/>
  </w:num>
  <w:num w:numId="11">
    <w:abstractNumId w:val="19"/>
  </w:num>
  <w:num w:numId="12">
    <w:abstractNumId w:val="9"/>
  </w:num>
  <w:num w:numId="13">
    <w:abstractNumId w:val="1"/>
  </w:num>
  <w:num w:numId="14">
    <w:abstractNumId w:val="17"/>
  </w:num>
  <w:num w:numId="15">
    <w:abstractNumId w:val="0"/>
  </w:num>
  <w:num w:numId="16">
    <w:abstractNumId w:val="22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4"/>
  </w:num>
  <w:num w:numId="22">
    <w:abstractNumId w:val="23"/>
  </w:num>
  <w:num w:numId="23">
    <w:abstractNumId w:val="5"/>
  </w:num>
  <w:num w:numId="24">
    <w:abstractNumId w:val="20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B21D0"/>
    <w:rsid w:val="000E4845"/>
    <w:rsid w:val="00100BD0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1F33BC"/>
    <w:rsid w:val="00204381"/>
    <w:rsid w:val="002163A9"/>
    <w:rsid w:val="00221394"/>
    <w:rsid w:val="00226D3B"/>
    <w:rsid w:val="00226FD0"/>
    <w:rsid w:val="00250507"/>
    <w:rsid w:val="00250724"/>
    <w:rsid w:val="00273705"/>
    <w:rsid w:val="00286214"/>
    <w:rsid w:val="002E278D"/>
    <w:rsid w:val="002F7CBD"/>
    <w:rsid w:val="00315A07"/>
    <w:rsid w:val="003335AE"/>
    <w:rsid w:val="003502E4"/>
    <w:rsid w:val="0037319E"/>
    <w:rsid w:val="003943C1"/>
    <w:rsid w:val="003A5C77"/>
    <w:rsid w:val="003C7258"/>
    <w:rsid w:val="003D1418"/>
    <w:rsid w:val="00400893"/>
    <w:rsid w:val="00404FF7"/>
    <w:rsid w:val="00420A06"/>
    <w:rsid w:val="0042344F"/>
    <w:rsid w:val="00433C01"/>
    <w:rsid w:val="004513B5"/>
    <w:rsid w:val="004E7724"/>
    <w:rsid w:val="004F4FEC"/>
    <w:rsid w:val="00500B60"/>
    <w:rsid w:val="00512812"/>
    <w:rsid w:val="00522BD6"/>
    <w:rsid w:val="00531C80"/>
    <w:rsid w:val="005504C9"/>
    <w:rsid w:val="00583EF0"/>
    <w:rsid w:val="005A770F"/>
    <w:rsid w:val="005B145C"/>
    <w:rsid w:val="005C77B1"/>
    <w:rsid w:val="005E27F1"/>
    <w:rsid w:val="00600277"/>
    <w:rsid w:val="00613BD7"/>
    <w:rsid w:val="00643E3A"/>
    <w:rsid w:val="006562C2"/>
    <w:rsid w:val="006603B6"/>
    <w:rsid w:val="00686B74"/>
    <w:rsid w:val="00692588"/>
    <w:rsid w:val="006B47F7"/>
    <w:rsid w:val="006C4F0B"/>
    <w:rsid w:val="006D02B0"/>
    <w:rsid w:val="006E00C0"/>
    <w:rsid w:val="006E21A5"/>
    <w:rsid w:val="006E37E3"/>
    <w:rsid w:val="006F014C"/>
    <w:rsid w:val="006F04F5"/>
    <w:rsid w:val="006F15B6"/>
    <w:rsid w:val="00727F3A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800E59"/>
    <w:rsid w:val="00877204"/>
    <w:rsid w:val="008D0A55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F6ED2"/>
    <w:rsid w:val="00A310CE"/>
    <w:rsid w:val="00A40209"/>
    <w:rsid w:val="00A40817"/>
    <w:rsid w:val="00A4385A"/>
    <w:rsid w:val="00A6676D"/>
    <w:rsid w:val="00A85868"/>
    <w:rsid w:val="00A94B2F"/>
    <w:rsid w:val="00AB4F23"/>
    <w:rsid w:val="00AD4254"/>
    <w:rsid w:val="00AE620C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D1571"/>
    <w:rsid w:val="00CE6655"/>
    <w:rsid w:val="00D06980"/>
    <w:rsid w:val="00D36B32"/>
    <w:rsid w:val="00D71A74"/>
    <w:rsid w:val="00D917C5"/>
    <w:rsid w:val="00DA708B"/>
    <w:rsid w:val="00DA7DBA"/>
    <w:rsid w:val="00DB518A"/>
    <w:rsid w:val="00DB6F3B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C4C12"/>
    <w:rsid w:val="00ED1E49"/>
    <w:rsid w:val="00EE3E85"/>
    <w:rsid w:val="00EF3C63"/>
    <w:rsid w:val="00F02A68"/>
    <w:rsid w:val="00F1003E"/>
    <w:rsid w:val="00F36D95"/>
    <w:rsid w:val="00F4100E"/>
    <w:rsid w:val="00F4205B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4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4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St-672/2013-162</izvorni_sadrzaj>
    <derivirana_varijabla naziv="DomainObject.Oznaka_1">St-672/2013-162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St-672/2013-162</izvorni_sadrzaj>
    <derivirana_varijabla naziv="DomainObject.PoslovniBrojDokumenta_1">St-672/2013-162</derivirana_varijabla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8450D-1092-4D39-B87E-AA6BD3E73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799</properties:Words>
  <properties:Characters>4482</properties:Characters>
  <properties:Lines>129</properties:Lines>
  <properties:Paragraphs>58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2017-12-21T07:34:00Z</dcterms:created>
  <dc:creator>HermanJ</dc:creator>
  <cp:lastModifiedBy>Maja Kocijan</cp:lastModifiedBy>
  <cp:lastPrinted>2017-12-21T08:17:00Z</cp:lastPrinted>
  <dcterms:modified xmlns:xsi="http://www.w3.org/2001/XMLSchema-instance" xsi:type="dcterms:W3CDTF">2017-12-21T08:22:00Z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St-672/2013-162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