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40ae" w14:paraId="b6c40ae" w:rsidRDefault="00B727B3" w:rsidP="00B727B3" w:rsidR="00B727B3" w:rsidRPr="00310008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B727B3" w:rsidP="00B727B3" w:rsidR="00B727B3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B727B3" w:rsidP="00B727B3" w:rsidR="00B727B3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B727B3" w:rsidP="00B727B3" w:rsidR="00B727B3" w:rsidRPr="0031000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B727B3" w:rsidP="00B727B3" w:rsidR="00B727B3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727B3" w:rsidP="00B727B3" w:rsidR="00B727B3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E P U B L I K A     H R V A T S K A </w:t>
      </w:r>
    </w:p>
    <w:p w:rsidRDefault="00B727B3" w:rsidP="00B727B3" w:rsidR="00B727B3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727B3" w:rsidP="00B727B3" w:rsidR="00B727B3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B727B3" w:rsidP="00B727B3" w:rsidR="00B727B3">
      <w:pPr>
        <w:rPr>
          <w:rFonts w:cs="Times New Roman" w:hAnsi="Times New Roman" w:ascii="Times New Roman"/>
          <w:sz w:val="24"/>
          <w:szCs w:val="24"/>
        </w:rPr>
      </w:pPr>
    </w:p>
    <w:p w:rsidRDefault="00A34AB8" w:rsidP="00B727B3" w:rsidR="00A34A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stečajnom masom TRANSCROATIA d.o.o. u stečaju, Varaždin, B. Vodnika 4, OIB</w:t>
      </w:r>
      <w:r w:rsidR="00E470F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470F1" w:rsidRPr="00E470F1">
        <w:rPr>
          <w:rFonts w:cs="Times New Roman" w:hAnsi="Times New Roman" w:ascii="Times New Roman"/>
          <w:sz w:val="24"/>
          <w:szCs w:val="24"/>
        </w:rPr>
        <w:t>83836936975</w:t>
      </w:r>
      <w:r>
        <w:rPr>
          <w:rFonts w:cs="Times New Roman" w:hAnsi="Times New Roman" w:ascii="Times New Roman"/>
          <w:sz w:val="24"/>
          <w:szCs w:val="24"/>
        </w:rPr>
        <w:t>, povodom prijedloga naknadne diobe stečajne upraviteljice Tee Gatternig i</w:t>
      </w:r>
      <w:r w:rsidR="00B727B3">
        <w:rPr>
          <w:rFonts w:cs="Times New Roman" w:hAnsi="Times New Roman" w:ascii="Times New Roman"/>
          <w:sz w:val="24"/>
          <w:szCs w:val="24"/>
        </w:rPr>
        <w:t xml:space="preserve">z Varaždina, </w:t>
      </w:r>
      <w:r w:rsidR="0087211A">
        <w:rPr>
          <w:rFonts w:cs="Times New Roman" w:hAnsi="Times New Roman" w:ascii="Times New Roman"/>
          <w:sz w:val="24"/>
          <w:szCs w:val="24"/>
        </w:rPr>
        <w:t>18. rujna</w:t>
      </w:r>
      <w:r w:rsidR="00B727B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727B3" w:rsidP="00A34AB8" w:rsidR="00B727B3">
      <w:pPr>
        <w:rPr>
          <w:rFonts w:cs="Times New Roman" w:hAnsi="Times New Roman" w:ascii="Times New Roman"/>
          <w:sz w:val="24"/>
          <w:szCs w:val="24"/>
        </w:rPr>
      </w:pPr>
    </w:p>
    <w:p w:rsidRDefault="00A34AB8" w:rsidP="00A34AB8" w:rsidR="00A34AB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727B3" w:rsidP="00A34AB8" w:rsidR="00B727B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34AB8" w:rsidP="00E470F1" w:rsidR="00A34AB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70F1">
        <w:rPr>
          <w:rFonts w:cs="Times New Roman" w:hAnsi="Times New Roman" w:ascii="Times New Roman"/>
          <w:sz w:val="24"/>
          <w:szCs w:val="24"/>
        </w:rPr>
        <w:t xml:space="preserve">Daje se suglasnost u ovome stečajnom postupku koji se vodi nad stečajnom masom TRANSCROATIA d.o.o. u stečaju, Varaždin, B. Vodnika 4, </w:t>
      </w:r>
      <w:r w:rsidR="00E470F1" w:rsidRPr="00E470F1">
        <w:rPr>
          <w:rFonts w:cs="Times New Roman" w:hAnsi="Times New Roman" w:ascii="Times New Roman"/>
          <w:sz w:val="24"/>
          <w:szCs w:val="24"/>
        </w:rPr>
        <w:t>OIB: 83836936975</w:t>
      </w:r>
      <w:r w:rsidRPr="00E470F1">
        <w:rPr>
          <w:rFonts w:cs="Times New Roman" w:hAnsi="Times New Roman" w:ascii="Times New Roman"/>
          <w:sz w:val="24"/>
          <w:szCs w:val="24"/>
        </w:rPr>
        <w:t>,</w:t>
      </w:r>
      <w:r w:rsidR="00E470F1" w:rsidRPr="00E470F1">
        <w:rPr>
          <w:rFonts w:cs="Times New Roman" w:hAnsi="Times New Roman" w:ascii="Times New Roman"/>
          <w:sz w:val="24"/>
          <w:szCs w:val="24"/>
        </w:rPr>
        <w:t xml:space="preserve"> </w:t>
      </w:r>
      <w:r w:rsidRPr="00E470F1">
        <w:rPr>
          <w:rFonts w:cs="Times New Roman" w:hAnsi="Times New Roman" w:ascii="Times New Roman"/>
          <w:sz w:val="24"/>
          <w:szCs w:val="24"/>
        </w:rPr>
        <w:t>za provođenje naknadne diobe prema diobnom popisu sačinjenom od stečajne upraviteljice Tee Gatternig iz Varaždina</w:t>
      </w:r>
      <w:r w:rsidR="003C0A9B">
        <w:rPr>
          <w:rFonts w:cs="Times New Roman" w:hAnsi="Times New Roman" w:ascii="Times New Roman"/>
          <w:sz w:val="24"/>
          <w:szCs w:val="24"/>
        </w:rPr>
        <w:t>,</w:t>
      </w:r>
      <w:r w:rsidRPr="00E470F1">
        <w:rPr>
          <w:rFonts w:cs="Times New Roman" w:hAnsi="Times New Roman" w:ascii="Times New Roman"/>
          <w:sz w:val="24"/>
          <w:szCs w:val="24"/>
        </w:rPr>
        <w:t xml:space="preserve"> 16. lipnja 2017., za namirenje stečajnih vjerovnika drugog višeg isplatnog reda sa postotkom namirenja od 12,01% od utvrđenih tražbina u ovome postupku, kako slijedi:</w:t>
      </w:r>
    </w:p>
    <w:p w:rsidRDefault="00E470F1" w:rsidP="00E470F1" w:rsidR="00E470F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C2B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236855</wp:posOffset>
            </wp:positionH>
            <wp:positionV relativeFrom="paragraph">
              <wp:posOffset>3810</wp:posOffset>
            </wp:positionV>
            <wp:extent cy="4235450" cx="5746750"/>
            <wp:effectExtent b="0" r="6350" t="0" l="0"/>
            <wp:wrapNone/>
            <wp:docPr descr="C:\Users\lrogina\Desktop\IMG_20170918_131000.jpg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rogina\Desktop\IMG_20170918_131000.jpg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35450" cx="574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C2BAC" w:rsidP="00E470F1" w:rsidR="003C2B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0F1" w:rsidP="00E470F1" w:rsidR="00E470F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3422650" cx="5759450"/>
            <wp:effectExtent b="6350" r="0" t="0" l="0"/>
            <wp:docPr descr="C:\Users\lrogina\Desktop\IMG_20170918_131024.jpg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rogina\Desktop\IMG_20170918_131024.jpg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22650" cx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91D" w:rsidP="00E470F1" w:rsidR="003A39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B8" w:rsidP="00E470F1" w:rsidR="00A34AB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70F1">
        <w:rPr>
          <w:rFonts w:cs="Times New Roman" w:hAnsi="Times New Roman" w:ascii="Times New Roman"/>
          <w:sz w:val="24"/>
          <w:szCs w:val="24"/>
        </w:rPr>
        <w:t>Nalaže se stečajnom upravitelju da nakon pravomoćnosti ovog rješenja u roku od 15 dana namiri tražbine iz toč.</w:t>
      </w:r>
      <w:r w:rsidR="00E470F1" w:rsidRPr="00E470F1">
        <w:rPr>
          <w:rFonts w:cs="Times New Roman" w:hAnsi="Times New Roman" w:ascii="Times New Roman"/>
          <w:sz w:val="24"/>
          <w:szCs w:val="24"/>
        </w:rPr>
        <w:t xml:space="preserve"> </w:t>
      </w:r>
      <w:r w:rsidRPr="00E470F1">
        <w:rPr>
          <w:rFonts w:cs="Times New Roman" w:hAnsi="Times New Roman" w:ascii="Times New Roman"/>
          <w:sz w:val="24"/>
          <w:szCs w:val="24"/>
        </w:rPr>
        <w:t>I</w:t>
      </w:r>
      <w:r w:rsidR="00E470F1" w:rsidRPr="00E470F1">
        <w:rPr>
          <w:rFonts w:cs="Times New Roman" w:hAnsi="Times New Roman" w:ascii="Times New Roman"/>
          <w:sz w:val="24"/>
          <w:szCs w:val="24"/>
        </w:rPr>
        <w:t>.</w:t>
      </w:r>
      <w:r w:rsidRPr="00E470F1">
        <w:rPr>
          <w:rFonts w:cs="Times New Roman" w:hAnsi="Times New Roman" w:ascii="Times New Roman"/>
          <w:sz w:val="24"/>
          <w:szCs w:val="24"/>
        </w:rPr>
        <w:t xml:space="preserve"> izreke ovog rješenja, te da o tome pismeno obavijesti ovaj sud.</w:t>
      </w:r>
    </w:p>
    <w:p w:rsidRDefault="00E470F1" w:rsidP="00E470F1" w:rsidR="00E470F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B8" w:rsidP="00E470F1" w:rsidR="00A34AB8" w:rsidRPr="00E470F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70F1">
        <w:rPr>
          <w:rFonts w:cs="Times New Roman" w:hAnsi="Times New Roman" w:ascii="Times New Roman"/>
          <w:sz w:val="24"/>
          <w:szCs w:val="24"/>
        </w:rPr>
        <w:t>U ovom  stečajnom postupku određuje se nagrada stečajnom upr</w:t>
      </w:r>
      <w:r w:rsidR="00E470F1">
        <w:rPr>
          <w:rFonts w:cs="Times New Roman" w:hAnsi="Times New Roman" w:ascii="Times New Roman"/>
          <w:sz w:val="24"/>
          <w:szCs w:val="24"/>
        </w:rPr>
        <w:t xml:space="preserve">avitelju u iznosu do 331.884,91 </w:t>
      </w:r>
      <w:r w:rsidRPr="00E470F1">
        <w:rPr>
          <w:rFonts w:cs="Times New Roman" w:hAnsi="Times New Roman" w:ascii="Times New Roman"/>
          <w:sz w:val="24"/>
          <w:szCs w:val="24"/>
        </w:rPr>
        <w:t>kn bruto, te se odobravaju troškov</w:t>
      </w:r>
      <w:r w:rsidR="00512FD8" w:rsidRPr="00E470F1">
        <w:rPr>
          <w:rFonts w:cs="Times New Roman" w:hAnsi="Times New Roman" w:ascii="Times New Roman"/>
          <w:sz w:val="24"/>
          <w:szCs w:val="24"/>
        </w:rPr>
        <w:t>i</w:t>
      </w:r>
      <w:r w:rsidRPr="00E470F1">
        <w:rPr>
          <w:rFonts w:cs="Times New Roman" w:hAnsi="Times New Roman" w:ascii="Times New Roman"/>
          <w:sz w:val="24"/>
          <w:szCs w:val="24"/>
        </w:rPr>
        <w:t xml:space="preserve"> nastali za vrijeme trajanja ovog postupka u iznosu od 18.108,70 kn, u skladu sa izvješćem stečajne upraviteljice Tee Gatternig iz Varaždina od 16. lipnja 2017.</w:t>
      </w:r>
    </w:p>
    <w:p w:rsidRDefault="00B727B3" w:rsidP="00A34AB8" w:rsidR="00B727B3" w:rsidRPr="00A34AB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A35D5" w:rsidP="003C2BAC" w:rsidR="00B727B3">
      <w:pPr>
        <w:jc w:val="center"/>
        <w:rPr>
          <w:rFonts w:cs="Times New Roman" w:hAnsi="Times New Roman" w:ascii="Times New Roman"/>
          <w:sz w:val="24"/>
          <w:szCs w:val="24"/>
        </w:rPr>
      </w:pPr>
      <w:r w:rsidRPr="005A35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3506" w:rsidP="003C2BAC" w:rsidR="00853506" w:rsidRPr="005A35D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A35D5" w:rsidP="00B727B3" w:rsidR="005A35D5" w:rsidRPr="005A35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ove stečajne mase Tea Gatternig iz Varaždina je podnijela ovome sudu 16. lipnja</w:t>
      </w:r>
      <w:r w:rsidRPr="005A35D5">
        <w:rPr>
          <w:rFonts w:cs="Times New Roman" w:hAnsi="Times New Roman" w:ascii="Times New Roman"/>
          <w:sz w:val="24"/>
          <w:szCs w:val="24"/>
        </w:rPr>
        <w:t xml:space="preserve"> 2017. prijedlog </w:t>
      </w:r>
      <w:r>
        <w:rPr>
          <w:rFonts w:cs="Times New Roman" w:hAnsi="Times New Roman" w:ascii="Times New Roman"/>
          <w:sz w:val="24"/>
          <w:szCs w:val="24"/>
        </w:rPr>
        <w:t>naknadne</w:t>
      </w:r>
      <w:r w:rsidRPr="005A35D5">
        <w:rPr>
          <w:rFonts w:cs="Times New Roman" w:hAnsi="Times New Roman" w:ascii="Times New Roman"/>
          <w:sz w:val="24"/>
          <w:szCs w:val="24"/>
        </w:rPr>
        <w:t xml:space="preserve"> diobe radi namirenja stečajnih vjerovnika </w:t>
      </w:r>
      <w:r>
        <w:rPr>
          <w:rFonts w:cs="Times New Roman" w:hAnsi="Times New Roman" w:ascii="Times New Roman"/>
          <w:sz w:val="24"/>
          <w:szCs w:val="24"/>
        </w:rPr>
        <w:t>drugog</w:t>
      </w:r>
      <w:r w:rsidR="00B727B3">
        <w:rPr>
          <w:rFonts w:cs="Times New Roman" w:hAnsi="Times New Roman" w:ascii="Times New Roman"/>
          <w:sz w:val="24"/>
          <w:szCs w:val="24"/>
        </w:rPr>
        <w:t xml:space="preserve"> </w:t>
      </w:r>
      <w:r w:rsidRPr="005A35D5">
        <w:rPr>
          <w:rFonts w:cs="Times New Roman" w:hAnsi="Times New Roman" w:ascii="Times New Roman"/>
          <w:sz w:val="24"/>
          <w:szCs w:val="24"/>
        </w:rPr>
        <w:t>višeg isplatnog reda, koji diobni popis je sud oglasio na mrežnoj stranici e-Og</w:t>
      </w:r>
      <w:r>
        <w:rPr>
          <w:rFonts w:cs="Times New Roman" w:hAnsi="Times New Roman" w:ascii="Times New Roman"/>
          <w:sz w:val="24"/>
          <w:szCs w:val="24"/>
        </w:rPr>
        <w:t xml:space="preserve">lasna ploča ovog suda </w:t>
      </w:r>
      <w:r w:rsidR="0087211A">
        <w:rPr>
          <w:rFonts w:cs="Times New Roman" w:hAnsi="Times New Roman" w:ascii="Times New Roman"/>
          <w:sz w:val="24"/>
          <w:szCs w:val="24"/>
        </w:rPr>
        <w:t>24. kolovoza 2017</w:t>
      </w:r>
      <w:r w:rsidRPr="005A35D5">
        <w:rPr>
          <w:rFonts w:cs="Times New Roman" w:hAnsi="Times New Roman" w:ascii="Times New Roman"/>
          <w:sz w:val="24"/>
          <w:szCs w:val="24"/>
        </w:rPr>
        <w:t>., te na isti nije bilo izjavljenih prigovora.</w:t>
      </w:r>
    </w:p>
    <w:p w:rsidRDefault="005A35D5" w:rsidP="003C2BAC" w:rsidR="005C7A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35D5">
        <w:rPr>
          <w:rFonts w:cs="Times New Roman" w:hAnsi="Times New Roman" w:ascii="Times New Roman"/>
          <w:sz w:val="24"/>
          <w:szCs w:val="24"/>
        </w:rPr>
        <w:tab/>
      </w:r>
      <w:r w:rsidRPr="003C2BAC">
        <w:rPr>
          <w:rFonts w:cs="Times New Roman" w:hAnsi="Times New Roman" w:ascii="Times New Roman"/>
          <w:sz w:val="24"/>
          <w:szCs w:val="24"/>
        </w:rPr>
        <w:t>S obzirom da se ovom djelomičnom diobom namiruje 12,01% utvrđenih tražbina stečajnih vjerovnika drugog višeg isplatnog reda, u skladu s čl.</w:t>
      </w:r>
      <w:r w:rsidR="003C2BAC" w:rsidRPr="003C2BAC">
        <w:rPr>
          <w:rFonts w:cs="Times New Roman" w:hAnsi="Times New Roman" w:ascii="Times New Roman"/>
          <w:sz w:val="24"/>
          <w:szCs w:val="24"/>
        </w:rPr>
        <w:t xml:space="preserve"> </w:t>
      </w:r>
      <w:r w:rsidRPr="003C2BAC">
        <w:rPr>
          <w:rFonts w:cs="Times New Roman" w:hAnsi="Times New Roman" w:ascii="Times New Roman"/>
          <w:sz w:val="24"/>
          <w:szCs w:val="24"/>
        </w:rPr>
        <w:t>184. i 201.</w:t>
      </w:r>
      <w:r w:rsidR="003C0A9B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3C2BAC" w:rsidRPr="003C2BAC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</w:t>
      </w:r>
      <w:r w:rsidR="003C2BAC">
        <w:rPr>
          <w:rFonts w:cs="Times New Roman" w:hAnsi="Times New Roman" w:ascii="Times New Roman"/>
          <w:sz w:val="24"/>
          <w:szCs w:val="24"/>
        </w:rPr>
        <w:t xml:space="preserve"> </w:t>
      </w:r>
      <w:r w:rsidRPr="005A35D5">
        <w:rPr>
          <w:rFonts w:cs="Times New Roman" w:hAnsi="Times New Roman" w:ascii="Times New Roman"/>
          <w:sz w:val="24"/>
          <w:szCs w:val="24"/>
        </w:rPr>
        <w:t>odlučeno je kao u</w:t>
      </w:r>
      <w:r>
        <w:rPr>
          <w:rFonts w:cs="Times New Roman" w:hAnsi="Times New Roman" w:ascii="Times New Roman"/>
          <w:sz w:val="24"/>
          <w:szCs w:val="24"/>
        </w:rPr>
        <w:t xml:space="preserve"> toč.</w:t>
      </w:r>
      <w:r w:rsidR="003C2B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3C2BA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3C2BA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</w:t>
      </w:r>
      <w:r w:rsidRPr="005A35D5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3C2BAC" w:rsidP="003C2BAC" w:rsidR="003C2B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5D5" w:rsidP="003C2BAC" w:rsidR="005A35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U podnesku od 16. lipnja 2017. stečajna upraviteljica zatražila je i odobrenje na</w:t>
      </w:r>
      <w:r w:rsidR="003C2BAC">
        <w:rPr>
          <w:rFonts w:cs="Times New Roman" w:hAnsi="Times New Roman" w:ascii="Times New Roman"/>
          <w:sz w:val="24"/>
          <w:szCs w:val="24"/>
        </w:rPr>
        <w:t>grade u iznosu od 331.884,91 kn</w:t>
      </w:r>
      <w:r w:rsidR="003C0A9B">
        <w:rPr>
          <w:rFonts w:cs="Times New Roman" w:hAnsi="Times New Roman" w:ascii="Times New Roman"/>
          <w:sz w:val="24"/>
          <w:szCs w:val="24"/>
        </w:rPr>
        <w:t xml:space="preserve"> bruto, jer je </w:t>
      </w:r>
      <w:r>
        <w:rPr>
          <w:rFonts w:cs="Times New Roman" w:hAnsi="Times New Roman" w:ascii="Times New Roman"/>
          <w:sz w:val="24"/>
          <w:szCs w:val="24"/>
        </w:rPr>
        <w:t>ostvarila prihod u iznosu od 1.810.870,15 kn, te namirenje troškova nastalih nakon nastavka ovog postupka u ime i za račun stečajne mase u iznosu od 18.108,70 kn.</w:t>
      </w:r>
    </w:p>
    <w:p w:rsidRDefault="005A35D5" w:rsidP="00B727B3" w:rsidR="005A35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Odluku o određivanju nagrade</w:t>
      </w:r>
      <w:r w:rsidR="003C2BAC">
        <w:rPr>
          <w:rFonts w:cs="Times New Roman" w:hAnsi="Times New Roman" w:ascii="Times New Roman"/>
          <w:sz w:val="24"/>
          <w:szCs w:val="24"/>
        </w:rPr>
        <w:t xml:space="preserve"> stečajnoj upraviteljici sud je </w:t>
      </w:r>
      <w:r>
        <w:rPr>
          <w:rFonts w:cs="Times New Roman" w:hAnsi="Times New Roman" w:ascii="Times New Roman"/>
          <w:sz w:val="24"/>
          <w:szCs w:val="24"/>
        </w:rPr>
        <w:t>donio primjenom čl.</w:t>
      </w:r>
      <w:r w:rsidR="003C2B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105/15), a o naknadi troškova odlučeno je primjenom čl.</w:t>
      </w:r>
      <w:r w:rsidR="003C2B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169. SZ.</w:t>
      </w:r>
    </w:p>
    <w:p w:rsidRDefault="00B727B3" w:rsidP="005A35D5" w:rsidR="00B727B3">
      <w:pPr>
        <w:rPr>
          <w:rFonts w:cs="Times New Roman" w:hAnsi="Times New Roman" w:ascii="Times New Roman"/>
          <w:sz w:val="24"/>
          <w:szCs w:val="24"/>
        </w:rPr>
      </w:pPr>
    </w:p>
    <w:p w:rsidRDefault="00B727B3" w:rsidP="00B727B3" w:rsidR="00B727B3" w:rsidRPr="00310008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 xml:space="preserve">U Varaždinu, </w:t>
      </w:r>
      <w:r w:rsidR="0087211A">
        <w:rPr>
          <w:rFonts w:hAnsi="Times New Roman" w:ascii="Times New Roman"/>
          <w:sz w:val="24"/>
          <w:szCs w:val="24"/>
        </w:rPr>
        <w:t>18. rujna</w:t>
      </w:r>
      <w:r w:rsidRPr="00310008">
        <w:rPr>
          <w:rFonts w:hAnsi="Times New Roman" w:ascii="Times New Roman"/>
          <w:sz w:val="24"/>
          <w:szCs w:val="24"/>
        </w:rPr>
        <w:t xml:space="preserve"> 2017. godine.</w:t>
      </w:r>
    </w:p>
    <w:p w:rsidRDefault="00441091" w:rsidP="00441091" w:rsidR="00441091" w:rsidRPr="00441091">
      <w:pPr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441091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441091" w:rsidP="00441091" w:rsidR="00441091" w:rsidRPr="00441091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1091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441091" w:rsidP="00441091" w:rsidR="00441091" w:rsidRPr="00441091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091" w:rsidP="00441091" w:rsidR="00441091" w:rsidRPr="00441091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109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B727B3" w:rsidP="00441091" w:rsidR="00B727B3" w:rsidRPr="00310008">
      <w:pPr>
        <w:spacing w:lineRule="auto" w:line="240"/>
        <w:ind w:left="5664"/>
        <w:jc w:val="both"/>
        <w:rPr>
          <w:rFonts w:hAnsi="Times New Roman" w:ascii="Times New Roman"/>
          <w:sz w:val="24"/>
          <w:szCs w:val="24"/>
        </w:rPr>
      </w:pPr>
    </w:p>
    <w:p w:rsidRDefault="00B727B3" w:rsidP="00B727B3" w:rsidR="00B727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27B3" w:rsidP="00B727B3" w:rsidR="00B727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27B3" w:rsidP="00B727B3" w:rsidR="00B727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727B3" w:rsidP="005A35D5" w:rsidR="00B727B3">
      <w:pPr>
        <w:rPr>
          <w:rFonts w:cs="Times New Roman" w:hAnsi="Times New Roman" w:ascii="Times New Roman"/>
          <w:sz w:val="24"/>
          <w:szCs w:val="24"/>
        </w:rPr>
      </w:pPr>
    </w:p>
    <w:p w:rsidRDefault="003C2BAC" w:rsidP="005A35D5" w:rsidR="00B727B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C2BAC" w:rsidP="00853506" w:rsidR="003C2BAC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C2BAC">
        <w:rPr>
          <w:rFonts w:cs="Times New Roman" w:hAnsi="Times New Roman" w:ascii="Times New Roman"/>
          <w:sz w:val="24"/>
          <w:szCs w:val="24"/>
        </w:rPr>
        <w:t xml:space="preserve">E-Oglasna ploča suda </w:t>
      </w:r>
      <w:r>
        <w:rPr>
          <w:rFonts w:cs="Times New Roman" w:hAnsi="Times New Roman" w:ascii="Times New Roman"/>
          <w:sz w:val="24"/>
          <w:szCs w:val="24"/>
        </w:rPr>
        <w:t>– kao dostava za:</w:t>
      </w:r>
    </w:p>
    <w:p w:rsidRDefault="003C2BAC" w:rsidP="00853506" w:rsidR="003C2B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</w:t>
      </w:r>
      <w:r w:rsidR="003C0A9B">
        <w:rPr>
          <w:rFonts w:cs="Times New Roman" w:hAnsi="Times New Roman" w:ascii="Times New Roman"/>
          <w:sz w:val="24"/>
          <w:szCs w:val="24"/>
        </w:rPr>
        <w:t xml:space="preserve"> Tea Gatternig, Varaždin, Branka Vodnika 4,</w:t>
      </w:r>
    </w:p>
    <w:p w:rsidRDefault="003C2BAC" w:rsidP="00853506" w:rsidR="003C2B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drugog višeg isplatnog reda iz točke I. izreke ovog rješenja i to: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-Ministarstvo financija, Republika Hrvatska, Porezna uprava, Područni ured Sjeverna Hrvatska, Ispostava Varaždin, Graberje 1/I, Varaždin,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-Hrvatske vode, Odjel za slivno područje grada Zagreba, Ulica grada Vukovara 220, Zagreb,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-Grad Zagreb, Trg Stjepana Radića 1, Zagreb,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-Zagrebački Holding d.o.o., Zagreb, Podružnica Čistoća, Radnička cesta 82, Zagreb,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-Odvjetnik Dražen Mandić, Zagreb, Varšavska 7/I,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-Zagrebačka banka d.d. Zagreb, Trg bana Jelačića 10, Zagreb, 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-Revidens d.o.o., Varaždin,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-Autobusni promet Varaždin d.d. u stečaju, Gospodarska 56, Varaždin,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-Croatia osiguranje d.d. Zagreb, Vatroslava Jagića 33, Zagreb,</w:t>
      </w:r>
    </w:p>
    <w:p w:rsidRDefault="00853506" w:rsidP="00853506" w:rsid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-Odvjetničko društvo Hrabar i partneri d.o.o., Gajeva 35, Zagreb, </w:t>
      </w:r>
    </w:p>
    <w:p w:rsidRDefault="005A35D5" w:rsidP="00441091" w:rsidR="005A35D5" w:rsidRPr="008535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B727B3" w:rsidR="005A35D5" w:rsidRPr="00853506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8CF" w:rsidP="00B727B3" w:rsidR="00D648CF">
      <w:pPr>
        <w:spacing w:lineRule="auto" w:line="240" w:after="0"/>
      </w:pPr>
      <w:r>
        <w:separator/>
      </w:r>
    </w:p>
  </w:endnote>
  <w:endnote w:id="0" w:type="continuationSeparator">
    <w:p w:rsidRDefault="00D648CF" w:rsidP="00B727B3" w:rsidR="00D648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8CF" w:rsidP="00B727B3" w:rsidR="00D648CF">
      <w:pPr>
        <w:spacing w:lineRule="auto" w:line="240" w:after="0"/>
      </w:pPr>
      <w:r>
        <w:separator/>
      </w:r>
    </w:p>
  </w:footnote>
  <w:footnote w:id="0" w:type="continuationSeparator">
    <w:p w:rsidRDefault="00D648CF" w:rsidP="00B727B3" w:rsidR="00D648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010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27B3" w:rsidR="00B727B3" w:rsidRPr="00B727B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27B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27B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27B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4ED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27B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27B3" w:rsidR="00B727B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727B3">
      <w:rPr>
        <w:rFonts w:cs="Times New Roman" w:hAnsi="Times New Roman" w:ascii="Times New Roman"/>
        <w:sz w:val="24"/>
        <w:szCs w:val="24"/>
      </w:rPr>
      <w:t>Poslovni broj: 5 St-38/10-</w:t>
    </w:r>
    <w:r>
      <w:rPr>
        <w:rFonts w:cs="Times New Roman" w:hAnsi="Times New Roman" w:ascii="Times New Roman"/>
        <w:sz w:val="24"/>
        <w:szCs w:val="24"/>
      </w:rPr>
      <w:t>63</w:t>
    </w:r>
  </w:p>
  <w:p w:rsidRDefault="00B727B3" w:rsidR="00B727B3">
    <w:pPr>
      <w:pStyle w:val="Zaglavlje"/>
      <w:rPr>
        <w:rFonts w:cs="Times New Roman" w:hAnsi="Times New Roman" w:ascii="Times New Roman"/>
        <w:sz w:val="24"/>
        <w:szCs w:val="24"/>
      </w:rPr>
    </w:pPr>
  </w:p>
  <w:p w:rsidRDefault="00B727B3" w:rsidR="00B727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7B3" w:rsidR="00B727B3" w:rsidRPr="00B727B3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727B3">
      <w:rPr>
        <w:rFonts w:cs="Times New Roman" w:hAnsi="Times New Roman" w:ascii="Times New Roman"/>
        <w:sz w:val="24"/>
        <w:szCs w:val="24"/>
      </w:rPr>
      <w:tab/>
      <w:t>Poslovni broj: 5 St-38/10-</w:t>
    </w:r>
    <w:r>
      <w:rPr>
        <w:rFonts w:cs="Times New Roman" w:hAnsi="Times New Roman" w:ascii="Times New Roman"/>
        <w:sz w:val="24"/>
        <w:szCs w:val="24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253910"/>
    <w:multiLevelType w:val="hybridMultilevel"/>
    <w:tmpl w:val="2A3237FC"/>
    <w:lvl w:tplc="0492BDC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F1E3E41"/>
    <w:multiLevelType w:val="hybridMultilevel"/>
    <w:tmpl w:val="B7C212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BD02E5"/>
    <w:multiLevelType w:val="hybridMultilevel"/>
    <w:tmpl w:val="7D0A493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4EA4"/>
    <w:rsid w:val="0006779D"/>
    <w:rsid w:val="001B6AF2"/>
    <w:rsid w:val="002333E1"/>
    <w:rsid w:val="003A391D"/>
    <w:rsid w:val="003C0A9B"/>
    <w:rsid w:val="003C2BAC"/>
    <w:rsid w:val="00441091"/>
    <w:rsid w:val="0049593C"/>
    <w:rsid w:val="00512FD8"/>
    <w:rsid w:val="005A35D5"/>
    <w:rsid w:val="005C7A26"/>
    <w:rsid w:val="007D4EDF"/>
    <w:rsid w:val="00853506"/>
    <w:rsid w:val="0087211A"/>
    <w:rsid w:val="008E32DF"/>
    <w:rsid w:val="00A34AB8"/>
    <w:rsid w:val="00A826A4"/>
    <w:rsid w:val="00B727B3"/>
    <w:rsid w:val="00D10BAB"/>
    <w:rsid w:val="00D648CF"/>
    <w:rsid w:val="00E470F1"/>
    <w:rsid w:val="00FD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4A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27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7B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27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27B3"/>
  </w:style>
  <w:style w:styleId="Podnoje" w:type="paragraph">
    <w:name w:val="footer"/>
    <w:basedOn w:val="Normal"/>
    <w:link w:val="PodnojeChar"/>
    <w:uiPriority w:val="99"/>
    <w:unhideWhenUsed/>
    <w:rsid w:val="00B727B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27B3"/>
  </w:style>
  <w:style w:styleId="Tekstrezerviranogmjesta" w:type="character">
    <w:name w:val="Placeholder Text"/>
    <w:basedOn w:val="Zadanifontodlomka"/>
    <w:uiPriority w:val="99"/>
    <w:semiHidden/>
    <w:rsid w:val="007D4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ED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4ED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4ED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4ED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4A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27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7B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27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27B3"/>
  </w:style>
  <w:style w:styleId="Podnoje" w:type="paragraph">
    <w:name w:val="footer"/>
    <w:basedOn w:val="Normal"/>
    <w:link w:val="PodnojeChar"/>
    <w:uiPriority w:val="99"/>
    <w:unhideWhenUsed/>
    <w:rsid w:val="00B727B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27B3"/>
  </w:style>
  <w:style w:styleId="Tekstrezerviranogmjesta" w:type="character">
    <w:name w:val="Placeholder Text"/>
    <w:basedOn w:val="Zadanifontodlomka"/>
    <w:uiPriority w:val="99"/>
    <w:semiHidden/>
    <w:rsid w:val="007D4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D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4ED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4ED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4ED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61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2013.</izvorni_sadrzaj>
    <derivirana_varijabla naziv="DomainObject.Predmet.DatumRjesavanja_1">18.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Spis je dana 11.2.2010. radi kratkog 
uvida priložen  na 3 P-72/11. Spis izlučen
iz P-72/11 dana 11.2.20101.</izvorni_sadrzaj>
    <derivirana_varijabla naziv="DomainObject.Predmet.PrimjedbaSuca_1">Spis je dana 11.2.2010. radi kratkog 
uvida priložen  na 3 P-72/11. Spis izlučen
iz P-72/11 dana 11.2.20101.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TRANSCROATIA društvo s ograničenom odgovornošću za prijevoz robe u cestovnom prometu i prijevoz specijaln</izvorni_sadrzaj>
    <derivirana_varijabla naziv="DomainObject.Predmet.StrankaFormated_1">  Stečajna masa iza TRANSCROATIA društvo s ograničenom odgovornošću za prijevoz robe u cestovnom prometu i prijevoz specijaln</derivirana_varijabla>
  </DomainObject.Predmet.StrankaFormated>
  <DomainObject.Predmet.StrankaFormatedOIB>
    <izvorni_sadrzaj>  Stečajna masa iza TRANSCROATIA društvo s ograničenom odgovornošću za prijevoz robe u cestovnom prometu i prijevoz specijaln, OIB 83836936975</izvorni_sadrzaj>
    <derivirana_varijabla naziv="DomainObject.Predmet.StrankaFormatedOIB_1">  Stečajna masa iza TRANSCROATIA društvo s ograničenom odgovornošću za prijevoz robe u cestovnom prometu i prijevoz specijaln, OIB 83836936975</derivirana_varijabla>
  </DomainObject.Predmet.StrankaFormatedOIB>
  <DomainObject.Predmet.StrankaFormatedWithAdress>
    <izvorni_sadrzaj> Stečajna masa iza TRANSCROATIA društvo s ograničenom odgovornošću za prijevoz robe u cestovnom prometu i prijevoz specijaln, Branka Vodnika 4, 42000 Varaždin</izvorni_sadrzaj>
    <derivirana_varijabla naziv="DomainObject.Predmet.StrankaFormatedWithAdress_1"> Stečajna masa iza TRANSCROATIA društvo s ograničenom odgovornošću za prijevoz robe u cestovnom prometu i prijevoz specijaln, Branka Vodnika 4, 42000 Varaždin</derivirana_varijabla>
  </DomainObject.Predmet.StrankaFormatedWithAdress>
  <DomainObject.Predmet.StrankaFormatedWithAdressOIB>
    <izvorni_sadrzaj> Stečajna masa iza TRANSCROATIA društvo s ograničenom odgovornošću za prijevoz robe u cestovnom prometu i prijevoz specijaln, OIB 83836936975, Branka Vodnika 4, 42000 Varaždin</izvorni_sadrzaj>
    <derivirana_varijabla naziv="DomainObject.Predmet.StrankaFormatedWithAdressOIB_1"> Stečajna masa iza TRANSCROATIA društvo s ograničenom odgovornošću za prijevoz robe u cestovnom prometu i prijevoz specijaln, OIB 83836936975, Branka Vodnika 4, 42000 Varaždin</derivirana_varijabla>
  </DomainObject.Predmet.StrankaFormatedWithAdressOIB>
  <DomainObject.Predmet.StrankaWithAdress>
    <izvorni_sadrzaj>Stečajna masa iza TRANSCROATIA društvo s ograničenom odgovornošću za prijevoz robe u cestovnom prometu i prijevoz specijaln Branka Vodnika 4,42000 Varaždin</izvorni_sadrzaj>
    <derivirana_varijabla naziv="DomainObject.Predmet.StrankaWithAdress_1">Stečajna masa iza TRANSCROATIA društvo s ograničenom odgovornošću za prijevoz robe u cestovnom prometu i prijevoz specijaln Branka Vodnika 4,42000 Varaždin</derivirana_varijabla>
  </DomainObject.Predmet.StrankaWithAdress>
  <DomainObject.Predmet.StrankaWithAdressOIB>
    <izvorni_sadrzaj>Stečajna masa iza TRANSCROATIA društvo s ograničenom odgovornošću za prijevoz robe u cestovnom prometu i prijevoz specijaln, OIB 83836936975, Branka Vodnika 4,42000 Varaždin</izvorni_sadrzaj>
    <derivirana_varijabla naziv="DomainObject.Predmet.StrankaWithAdressOIB_1">Stečajna masa iza TRANSCROATIA društvo s ograničenom odgovornošću za prijevoz robe u cestovnom prometu i prijevoz specijaln, OIB 83836936975, Branka Vodnika 4,42000 Varaždin</derivirana_varijabla>
  </DomainObject.Predmet.StrankaWithAdressOIB>
  <DomainObject.Predmet.StrankaNazivFormated>
    <izvorni_sadrzaj>Stečajna masa iza TRANSCROATIA društvo s ograničenom odgovornošću za prijevoz robe u cestovnom prometu i prijevoz specijaln</izvorni_sadrzaj>
    <derivirana_varijabla naziv="DomainObject.Predmet.StrankaNazivFormated_1">Stečajna masa iza TRANSCROATIA društvo s ograničenom odgovornošću za prijevoz robe u cestovnom prometu i prijevoz specijaln</derivirana_varijabla>
  </DomainObject.Predmet.StrankaNazivFormated>
  <DomainObject.Predmet.StrankaNazivFormatedOIB>
    <izvorni_sadrzaj>Stečajna masa iza TRANSCROATIA društvo s ograničenom odgovornošću za prijevoz robe u cestovnom prometu i prijevoz specijaln, OIB 83836936975</izvorni_sadrzaj>
    <derivirana_varijabla naziv="DomainObject.Predmet.StrankaNazivFormatedOIB_1">Stečajna masa iza TRANSCROATIA društvo s ograničenom odgovornošću za prijevoz robe u cestovnom prometu i prijevoz specijaln, OIB 83836936975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TRANSCROATIA društvo s ograničenom odgovornošću za prijevoz robe u cestovnom prometu i prijevoz specijaln</item>
    </izvorni_sadrzaj>
    <derivirana_varijabla naziv="DomainObject.Predmet.StrankaListFormated_1">
      <item>Stečajna masa iza TRANSCROATIA društvo s ograničenom odgovornošću za prijevoz robe u cestovnom prometu i prijevoz specijaln</item>
    </derivirana_varijabla>
  </DomainObject.Predmet.StrankaListFormated>
  <DomainObject.Predmet.StrankaList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FormatedOIB_1">
      <item>Stečajna masa iza TRANSCROATIA društvo s ograničenom odgovornošću za prijevoz robe u cestovnom prometu i prijevoz specijaln, OIB 83836936975</item>
    </derivirana_varijabla>
  </DomainObject.Predmet.StrankaListFormatedOIB>
  <DomainObject.Predmet.StrankaListFormatedWithAdress>
    <izvorni_sadrzaj>
      <item>Stečajna masa iza TRANSCROATIA društvo s ograničenom odgovornošću za prijevoz robe u cestovnom prometu i prijevoz specijaln, Branka Vodnika 4, 42000 Varaždin</item>
    </izvorni_sadrzaj>
    <derivirana_varijabla naziv="DomainObject.Predmet.StrankaListFormatedWithAdress_1">
      <item>Stečajna masa iza TRANSCROATIA društvo s ograničenom odgovornošću za prijevoz robe u cestovnom prometu i prijevoz specijaln, Branka Vodnika 4, 42000 Varaždin</item>
    </derivirana_varijabla>
  </DomainObject.Predmet.StrankaListFormatedWithAdress>
  <DomainObject.Predmet.StrankaListFormatedWithAdressOIB>
    <izvorni_sadrzaj>
      <item>Stečajna masa iza TRANSCROATIA društvo s ograničenom odgovornošću za prijevoz robe u cestovnom prometu i prijevoz specijaln, OIB 83836936975, Branka Vodnika 4, 42000 Varaždin</item>
    </izvorni_sadrzaj>
    <derivirana_varijabla naziv="DomainObject.Predmet.StrankaListFormatedWithAdressOIB_1">
      <item>Stečajna masa iza TRANSCROATIA društvo s ograničenom odgovornošću za prijevoz robe u cestovnom prometu i prijevoz specijaln, OIB 83836936975, Branka Vodnika 4, 42000 Varaždin</item>
    </derivirana_varijabla>
  </DomainObject.Predmet.StrankaListFormatedWithAdressOIB>
  <DomainObject.Predmet.StrankaListNazivFormated>
    <izvorni_sadrzaj>
      <item>Stečajna masa iza TRANSCROATIA društvo s ograničenom odgovornošću za prijevoz robe u cestovnom prometu i prijevoz specijaln</item>
    </izvorni_sadrzaj>
    <derivirana_varijabla naziv="DomainObject.Predmet.StrankaListNazivFormated_1">
      <item>Stečajna masa iza TRANSCROATIA društvo s ograničenom odgovornošću za prijevoz robe u cestovnom prometu i prijevoz specijaln</item>
    </derivirana_varijabla>
  </DomainObject.Predmet.StrankaListNazivFormated>
  <DomainObject.Predmet.StrankaListNaziv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NazivFormatedOIB_1">
      <item>Stečajna masa iza TRANSCROATIA društvo s ograničenom odgovornošću za prijevoz robe u cestovnom prometu i prijevoz specijaln, OIB 83836936975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Formated>
  <DomainObject.Predmet.OstaliList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FormatedOIB>
  <DomainObject.Predmet.OstaliListFormatedWithAdress>
    <izvorni_sadrzaj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izvorni_sadrzaj>
    <derivirana_varijabla naziv="DomainObject.Predmet.OstaliListFormatedWithAdress_1"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derivirana_varijabla>
  </DomainObject.Predmet.OstaliListFormatedWithAdress>
  <DomainObject.Predmet.OstaliListFormatedWithAdressOIB>
    <izvorni_sadrzaj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izvorni_sadrzaj>
    <derivirana_varijabla naziv="DomainObject.Predmet.OstaliListFormatedWithAdressOIB_1"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derivirana_varijabla>
  </DomainObject.Predmet.OstaliListFormatedWithAdressOIB>
  <DomainObject.Predmet.OstaliListNaziv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Naziv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NazivFormated>
  <DomainObject.Predmet.OstaliListNaziv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Naziv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TRANSCROATIA društvo s ograničenom odgovornošću za prijevoz robe u cestovnom prometu i prijevoz specijaln</izvorni_sadrzaj>
    <derivirana_varijabla naziv="DomainObject.Predmet.StrankaIDrugi_1">Stečajna masa iza TRANSCROATIA društvo s ograničenom odgovornošću za prijevoz robe u cestovnom prometu i prijevoz specijaln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TRANSCROATIA društvo s ograničenom odgovornošću za prijevoz robe u cestovnom prometu i prijevoz specijaln, OIB 83836936975, Branka Vodnika 4, 42000 Varaždin</izvorni_sadrzaj>
    <derivirana_varijabla naziv="DomainObject.Predmet.StrankaIDrugiAdressOIB_1">Stečajna masa iza TRANSCROATIA društvo s ograničenom odgovornošću za prijevoz robe u cestovnom prometu i prijevoz specijaln, OIB 83836936975, Branka Vodnika 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2013.</izvorni_sadrzaj>
    <derivirana_varijabla naziv="DomainObject.Predmet.OdlukaRjesenje.DatumDonosenjaOdluke_1">18.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St-38/2010-47</izvorni_sadrzaj>
    <derivirana_varijabla naziv="DomainObject.Predmet.OdlukaRjesenje.Oznaka_1">St-38/2010-47</derivirana_varijabla>
  </DomainObject.Predmet.OdlukaRjesenje.Oznaka>
  <DomainObject.Predmet.SudioniciListNaziv>
    <izvorni_sadrzaj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SudioniciListNaziv_1"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SudioniciListNaziv>
  <DomainObject.Predmet.SudioniciListAdressOIB>
    <izvorni_sadrzaj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izvorni_sadrzaj>
    <derivirana_varijabla naziv="DomainObject.Predmet.SudioniciListAdressOIB_1"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izvorni_sadrzaj>
    <derivirana_varijabla naziv="DomainObject.Predmet.SudioniciListNazivOIB_1"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3507</properties:Characters>
  <properties:Lines>110</properties:Lines>
  <properties:Paragraphs>35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2017-08-24T11:08:00Z</dcterms:created>
  <dc:creator>Ksenija Flack Makitan</dc:creator>
  <cp:lastModifiedBy>Lea Rogina</cp:lastModifiedBy>
  <cp:lastPrinted>2017-09-18T11:39:00Z</cp:lastPrinted>
  <dcterms:modified xmlns:xsi="http://www.w3.org/2001/XMLSchema-instance" xsi:type="dcterms:W3CDTF">2017-09-19T06:19:00Z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