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7099" w14:paraId="b547099" w:rsidRDefault="003746E5" w:rsidP="003746E5" w:rsidR="003746E5" w:rsidRPr="00145EB5">
      <w:pPr>
        <w:ind w:firstLine="708"/>
        <w15:collapsed w:val="false"/>
        <w:rPr>
          <w:szCs w:val="24"/>
          <w:lang w:val="hr-HR"/>
        </w:rPr>
      </w:pPr>
      <w:bookmarkStart w:name="_GoBack" w:id="0"/>
      <w:bookmarkEnd w:id="0"/>
      <w:r w:rsidRPr="00145EB5">
        <w:rPr>
          <w:noProof/>
          <w:szCs w:val="24"/>
          <w:lang w:val="hr-HR"/>
        </w:rPr>
        <w:drawing>
          <wp:anchor allowOverlap="true" layoutInCell="true" locked="false" behindDoc="false" relativeHeight="251659264" simplePos="false" distR="114300" distL="114300" distB="0" distT="0">
            <wp:simplePos y="0" x="0"/>
            <wp:positionH relativeFrom="column">
              <wp:posOffset>388620</wp:posOffset>
            </wp:positionH>
            <wp:positionV relativeFrom="paragraph">
              <wp:posOffset>160020</wp:posOffset>
            </wp:positionV>
            <wp:extent cy="647700" cx="523875"/>
            <wp:effectExtent b="0" r="952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145EB5">
        <w:rPr>
          <w:szCs w:val="24"/>
          <w:lang w:val="hr-HR"/>
        </w:rPr>
        <w:br w:clear="all" w:type="textWrapping"/>
      </w:r>
    </w:p>
    <w:p w:rsidRDefault="003746E5" w:rsidP="003746E5" w:rsidR="003746E5" w:rsidRPr="00145EB5">
      <w:pPr>
        <w:rPr>
          <w:szCs w:val="24"/>
          <w:lang w:val="hr-HR"/>
        </w:rPr>
      </w:pPr>
      <w:r w:rsidRPr="00145EB5">
        <w:rPr>
          <w:rFonts w:eastAsia="MS Mincho"/>
          <w:szCs w:val="24"/>
          <w:lang w:val="hr-HR"/>
        </w:rPr>
        <w:t xml:space="preserve">  Republika Hrvatska</w:t>
      </w:r>
    </w:p>
    <w:p w:rsidRDefault="003746E5" w:rsidP="003746E5" w:rsidR="003746E5" w:rsidRPr="00145EB5">
      <w:pPr>
        <w:rPr>
          <w:szCs w:val="24"/>
          <w:lang w:val="hr-HR"/>
        </w:rPr>
      </w:pPr>
      <w:r w:rsidRPr="00145EB5">
        <w:rPr>
          <w:rFonts w:eastAsia="MS Mincho"/>
          <w:szCs w:val="24"/>
          <w:lang w:val="hr-HR"/>
        </w:rPr>
        <w:t>Trgovački sud u Rijeci</w:t>
      </w:r>
    </w:p>
    <w:p w:rsidRDefault="003746E5" w:rsidP="003746E5" w:rsidR="003746E5" w:rsidRPr="00145EB5">
      <w:pPr>
        <w:rPr>
          <w:szCs w:val="24"/>
          <w:lang w:val="hr-HR"/>
        </w:rPr>
      </w:pPr>
      <w:r w:rsidRPr="00145EB5">
        <w:rPr>
          <w:rFonts w:eastAsia="MS Mincho"/>
          <w:szCs w:val="24"/>
          <w:lang w:val="hr-HR"/>
        </w:rPr>
        <w:t xml:space="preserve">  Zadarska 1 i 3, Rijeka </w:t>
      </w:r>
    </w:p>
    <w:p w:rsidRDefault="00EF7015" w:rsidR="00EF7015" w:rsidRPr="00145EB5">
      <w:pPr>
        <w:ind w:firstLine="720"/>
        <w:jc w:val="center"/>
        <w:rPr>
          <w:szCs w:val="24"/>
          <w:lang w:val="hr-HR"/>
        </w:rPr>
      </w:pPr>
    </w:p>
    <w:p w:rsidRDefault="00515CA8" w:rsidP="00EF7015" w:rsidR="00515CA8" w:rsidRPr="00145EB5">
      <w:pPr>
        <w:jc w:val="center"/>
        <w:rPr>
          <w:szCs w:val="24"/>
          <w:lang w:val="hr-HR"/>
        </w:rPr>
      </w:pPr>
    </w:p>
    <w:p w:rsidRDefault="00EF7015" w:rsidP="00EF7015" w:rsidR="00EF7015" w:rsidRPr="00145EB5">
      <w:pPr>
        <w:jc w:val="center"/>
        <w:rPr>
          <w:szCs w:val="24"/>
          <w:lang w:val="hr-HR"/>
        </w:rPr>
      </w:pPr>
      <w:r w:rsidRPr="00145EB5">
        <w:rPr>
          <w:szCs w:val="24"/>
          <w:lang w:val="hr-HR"/>
        </w:rPr>
        <w:t>R E P U B L I K A  H R V A T S K A</w:t>
      </w:r>
    </w:p>
    <w:p w:rsidRDefault="00EF7015" w:rsidP="0027335C" w:rsidR="00EF7015" w:rsidRPr="00145EB5">
      <w:pPr>
        <w:jc w:val="center"/>
        <w:rPr>
          <w:szCs w:val="24"/>
          <w:lang w:val="hr-HR"/>
        </w:rPr>
      </w:pPr>
    </w:p>
    <w:p w:rsidRDefault="00D2503C" w:rsidP="0027335C" w:rsidR="00D2503C" w:rsidRPr="00145EB5">
      <w:pPr>
        <w:jc w:val="center"/>
        <w:rPr>
          <w:szCs w:val="24"/>
          <w:lang w:val="hr-HR"/>
        </w:rPr>
      </w:pPr>
      <w:r w:rsidRPr="00145EB5">
        <w:rPr>
          <w:szCs w:val="24"/>
          <w:lang w:val="hr-HR"/>
        </w:rPr>
        <w:t>R J E Š E N J E</w:t>
      </w:r>
    </w:p>
    <w:p w:rsidRDefault="00754C10" w:rsidR="00754C10" w:rsidRPr="00145EB5">
      <w:pPr>
        <w:ind w:firstLine="720"/>
        <w:jc w:val="center"/>
        <w:rPr>
          <w:szCs w:val="24"/>
          <w:lang w:val="hr-HR"/>
        </w:rPr>
      </w:pPr>
    </w:p>
    <w:p w:rsidRDefault="00D2503C" w:rsidR="00D2503C" w:rsidRPr="00145EB5">
      <w:pPr>
        <w:jc w:val="both"/>
        <w:rPr>
          <w:szCs w:val="24"/>
          <w:lang w:val="hr-HR"/>
        </w:rPr>
      </w:pPr>
    </w:p>
    <w:p w:rsidRDefault="004931F9" w:rsidP="004931F9" w:rsidR="004931F9" w:rsidRPr="00145EB5">
      <w:pPr>
        <w:ind w:firstLine="708"/>
        <w:jc w:val="both"/>
        <w:rPr>
          <w:szCs w:val="24"/>
          <w:lang w:val="hr-HR"/>
        </w:rPr>
      </w:pPr>
      <w:r w:rsidRPr="00145EB5">
        <w:rPr>
          <w:rFonts w:eastAsia="MS Mincho"/>
          <w:szCs w:val="24"/>
          <w:lang w:val="hr-HR"/>
        </w:rPr>
        <w:t>Trgovački sud u Rijeci, po Liljani Ugrin</w:t>
      </w:r>
      <w:r w:rsidR="00EF7015" w:rsidRPr="00145EB5">
        <w:rPr>
          <w:rFonts w:eastAsia="MS Mincho"/>
          <w:szCs w:val="24"/>
          <w:lang w:val="hr-HR"/>
        </w:rPr>
        <w:t xml:space="preserve"> </w:t>
      </w:r>
      <w:r w:rsidRPr="00145EB5">
        <w:rPr>
          <w:rFonts w:eastAsia="MS Mincho"/>
          <w:szCs w:val="24"/>
          <w:lang w:val="hr-HR"/>
        </w:rPr>
        <w:t xml:space="preserve">stečajnom sucu, </w:t>
      </w:r>
      <w:r w:rsidR="00145EB5">
        <w:rPr>
          <w:rFonts w:eastAsia="MS Mincho"/>
          <w:szCs w:val="24"/>
          <w:lang w:val="hr-HR"/>
        </w:rPr>
        <w:t>u predmetu provođenja stečajnog</w:t>
      </w:r>
      <w:r w:rsidRPr="00145EB5">
        <w:rPr>
          <w:rFonts w:eastAsia="MS Mincho"/>
          <w:szCs w:val="24"/>
          <w:lang w:val="hr-HR"/>
        </w:rPr>
        <w:t xml:space="preserve"> postupka nad </w:t>
      </w:r>
      <w:r w:rsidRPr="00145EB5">
        <w:rPr>
          <w:szCs w:val="24"/>
          <w:lang w:val="hr-HR"/>
        </w:rPr>
        <w:t>ARENA Modna kuća društvo s ograničenom odgovornošću u stečaju Pula, Riva 12 ( MBS 040</w:t>
      </w:r>
      <w:r w:rsidR="00145EB5">
        <w:rPr>
          <w:szCs w:val="24"/>
          <w:lang w:val="hr-HR"/>
        </w:rPr>
        <w:t>053550 – OIB 51383805259 ) dana</w:t>
      </w:r>
      <w:r w:rsidRPr="00145EB5">
        <w:rPr>
          <w:szCs w:val="24"/>
          <w:lang w:val="hr-HR"/>
        </w:rPr>
        <w:t xml:space="preserve"> </w:t>
      </w:r>
      <w:r w:rsidR="003746E5" w:rsidRPr="00145EB5">
        <w:rPr>
          <w:szCs w:val="24"/>
          <w:lang w:val="hr-HR"/>
        </w:rPr>
        <w:t>7</w:t>
      </w:r>
      <w:r w:rsidR="00A351F9" w:rsidRPr="00145EB5">
        <w:rPr>
          <w:szCs w:val="24"/>
          <w:lang w:val="hr-HR"/>
        </w:rPr>
        <w:t>. s</w:t>
      </w:r>
      <w:r w:rsidR="003746E5" w:rsidRPr="00145EB5">
        <w:rPr>
          <w:szCs w:val="24"/>
          <w:lang w:val="hr-HR"/>
        </w:rPr>
        <w:t xml:space="preserve">tudenog </w:t>
      </w:r>
      <w:r w:rsidRPr="00145EB5">
        <w:rPr>
          <w:szCs w:val="24"/>
          <w:lang w:val="hr-HR"/>
        </w:rPr>
        <w:t>201</w:t>
      </w:r>
      <w:r w:rsidR="00A351F9" w:rsidRPr="00145EB5">
        <w:rPr>
          <w:szCs w:val="24"/>
          <w:lang w:val="hr-HR"/>
        </w:rPr>
        <w:t>7</w:t>
      </w:r>
      <w:r w:rsidRPr="00145EB5">
        <w:rPr>
          <w:szCs w:val="24"/>
          <w:lang w:val="hr-HR"/>
        </w:rPr>
        <w:t xml:space="preserve">. </w:t>
      </w:r>
    </w:p>
    <w:p w:rsidRDefault="005759CE" w:rsidP="006F2E0D" w:rsidR="005759CE" w:rsidRPr="00145EB5">
      <w:pPr>
        <w:jc w:val="center"/>
        <w:rPr>
          <w:szCs w:val="24"/>
          <w:lang w:val="hr-HR"/>
        </w:rPr>
      </w:pPr>
    </w:p>
    <w:p w:rsidRDefault="00D2503C" w:rsidP="006F2E0D" w:rsidR="00D2503C" w:rsidRPr="00145EB5">
      <w:pPr>
        <w:jc w:val="center"/>
        <w:rPr>
          <w:szCs w:val="24"/>
          <w:lang w:val="hr-HR"/>
        </w:rPr>
      </w:pPr>
      <w:r w:rsidRPr="00145EB5">
        <w:rPr>
          <w:szCs w:val="24"/>
          <w:lang w:val="hr-HR"/>
        </w:rPr>
        <w:t>r i j e š i o   j e</w:t>
      </w:r>
    </w:p>
    <w:p w:rsidRDefault="00FE3388" w:rsidR="00FE3388" w:rsidRPr="00145EB5">
      <w:pPr>
        <w:ind w:firstLine="720"/>
        <w:jc w:val="both"/>
        <w:rPr>
          <w:szCs w:val="24"/>
          <w:lang w:val="hr-HR"/>
        </w:rPr>
      </w:pPr>
    </w:p>
    <w:p w:rsidRDefault="004375F0" w:rsidP="004375F0" w:rsidR="00D2503C" w:rsidRPr="00145EB5">
      <w:pPr>
        <w:jc w:val="both"/>
        <w:rPr>
          <w:szCs w:val="24"/>
          <w:lang w:val="hr-HR"/>
        </w:rPr>
      </w:pPr>
      <w:r w:rsidRPr="00145EB5">
        <w:rPr>
          <w:szCs w:val="24"/>
          <w:lang w:val="hr-HR"/>
        </w:rPr>
        <w:t>I.</w:t>
      </w:r>
      <w:r w:rsidRPr="00145EB5">
        <w:rPr>
          <w:szCs w:val="24"/>
          <w:lang w:val="hr-HR"/>
        </w:rPr>
        <w:tab/>
      </w:r>
      <w:r w:rsidR="00D2503C" w:rsidRPr="00145EB5">
        <w:rPr>
          <w:szCs w:val="24"/>
          <w:lang w:val="hr-HR"/>
        </w:rPr>
        <w:t xml:space="preserve">Odobrava se isplata dosadašnjih stvarnih troškova stečajnog upravitelja </w:t>
      </w:r>
      <w:r w:rsidRPr="00145EB5">
        <w:rPr>
          <w:szCs w:val="24"/>
          <w:lang w:val="hr-HR"/>
        </w:rPr>
        <w:t xml:space="preserve">za  razdoblje od 1. </w:t>
      </w:r>
      <w:r w:rsidR="003746E5" w:rsidRPr="00145EB5">
        <w:rPr>
          <w:szCs w:val="24"/>
          <w:lang w:val="hr-HR"/>
        </w:rPr>
        <w:t>travnja</w:t>
      </w:r>
      <w:r w:rsidR="00A351F9" w:rsidRPr="00145EB5">
        <w:rPr>
          <w:szCs w:val="24"/>
          <w:lang w:val="hr-HR"/>
        </w:rPr>
        <w:t xml:space="preserve"> </w:t>
      </w:r>
      <w:r w:rsidRPr="00145EB5">
        <w:rPr>
          <w:szCs w:val="24"/>
          <w:lang w:val="hr-HR"/>
        </w:rPr>
        <w:t>201</w:t>
      </w:r>
      <w:r w:rsidR="003746E5" w:rsidRPr="00145EB5">
        <w:rPr>
          <w:szCs w:val="24"/>
          <w:lang w:val="hr-HR"/>
        </w:rPr>
        <w:t>7</w:t>
      </w:r>
      <w:r w:rsidRPr="00145EB5">
        <w:rPr>
          <w:szCs w:val="24"/>
          <w:lang w:val="hr-HR"/>
        </w:rPr>
        <w:t xml:space="preserve">. </w:t>
      </w:r>
      <w:r w:rsidR="00A351F9" w:rsidRPr="00145EB5">
        <w:rPr>
          <w:szCs w:val="24"/>
          <w:lang w:val="hr-HR"/>
        </w:rPr>
        <w:t xml:space="preserve">do 31. </w:t>
      </w:r>
      <w:r w:rsidR="003746E5" w:rsidRPr="00145EB5">
        <w:rPr>
          <w:szCs w:val="24"/>
          <w:lang w:val="hr-HR"/>
        </w:rPr>
        <w:t xml:space="preserve">listopada </w:t>
      </w:r>
      <w:r w:rsidR="00A351F9" w:rsidRPr="00145EB5">
        <w:rPr>
          <w:szCs w:val="24"/>
          <w:lang w:val="hr-HR"/>
        </w:rPr>
        <w:t xml:space="preserve">2017. </w:t>
      </w:r>
      <w:r w:rsidR="00D2503C" w:rsidRPr="00145EB5">
        <w:rPr>
          <w:szCs w:val="24"/>
          <w:lang w:val="hr-HR"/>
        </w:rPr>
        <w:t xml:space="preserve">u </w:t>
      </w:r>
      <w:r w:rsidR="006F2E0D" w:rsidRPr="00145EB5">
        <w:rPr>
          <w:szCs w:val="24"/>
          <w:lang w:val="hr-HR"/>
        </w:rPr>
        <w:t>iznosu od</w:t>
      </w:r>
      <w:r w:rsidR="00A351F9" w:rsidRPr="00145EB5">
        <w:rPr>
          <w:szCs w:val="24"/>
          <w:lang w:val="hr-HR"/>
        </w:rPr>
        <w:t xml:space="preserve"> 2.</w:t>
      </w:r>
      <w:r w:rsidR="003746E5" w:rsidRPr="00145EB5">
        <w:rPr>
          <w:szCs w:val="24"/>
          <w:lang w:val="hr-HR"/>
        </w:rPr>
        <w:t>087</w:t>
      </w:r>
      <w:r w:rsidR="00A351F9" w:rsidRPr="00145EB5">
        <w:rPr>
          <w:szCs w:val="24"/>
          <w:lang w:val="hr-HR"/>
        </w:rPr>
        <w:t>,00</w:t>
      </w:r>
      <w:r w:rsidR="006F2E0D" w:rsidRPr="00145EB5">
        <w:rPr>
          <w:szCs w:val="24"/>
          <w:lang w:val="hr-HR"/>
        </w:rPr>
        <w:t xml:space="preserve"> kn</w:t>
      </w:r>
      <w:r w:rsidRPr="00145EB5">
        <w:rPr>
          <w:szCs w:val="24"/>
          <w:lang w:val="hr-HR"/>
        </w:rPr>
        <w:t>.</w:t>
      </w:r>
      <w:r w:rsidR="00754C10" w:rsidRPr="00145EB5">
        <w:rPr>
          <w:szCs w:val="24"/>
          <w:lang w:val="hr-HR"/>
        </w:rPr>
        <w:t xml:space="preserve">  </w:t>
      </w:r>
      <w:r w:rsidR="0063265D" w:rsidRPr="00145EB5">
        <w:rPr>
          <w:szCs w:val="24"/>
          <w:lang w:val="hr-HR"/>
        </w:rPr>
        <w:t xml:space="preserve"> </w:t>
      </w:r>
    </w:p>
    <w:p w:rsidRDefault="00D2503C" w:rsidR="00D2503C" w:rsidRPr="00145EB5">
      <w:pPr>
        <w:pStyle w:val="Obinitekst"/>
        <w:jc w:val="center"/>
        <w:rPr>
          <w:rFonts w:cs="Times New Roman" w:eastAsia="MS Mincho" w:hAnsi="Times New Roman" w:ascii="Times New Roman"/>
          <w:szCs w:val="24"/>
        </w:rPr>
      </w:pPr>
    </w:p>
    <w:p w:rsidRDefault="004375F0" w:rsidP="004375F0" w:rsidR="004375F0" w:rsidRPr="00145EB5">
      <w:pPr>
        <w:pStyle w:val="Obinitekst"/>
        <w:jc w:val="both"/>
        <w:rPr>
          <w:rFonts w:cs="Times New Roman" w:eastAsia="MS Mincho" w:hAnsi="Times New Roman" w:ascii="Times New Roman"/>
          <w:szCs w:val="24"/>
        </w:rPr>
      </w:pPr>
      <w:r w:rsidRPr="00145EB5">
        <w:rPr>
          <w:rFonts w:cs="Times New Roman" w:eastAsia="MS Mincho" w:hAnsi="Times New Roman" w:ascii="Times New Roman"/>
          <w:szCs w:val="24"/>
        </w:rPr>
        <w:t>II.       Ovo rješenje objavit će se na mrežnoj stranici e-oglasne ploče suda.</w:t>
      </w:r>
    </w:p>
    <w:p w:rsidRDefault="00515CA8" w:rsidR="00515CA8" w:rsidRPr="00145EB5">
      <w:pPr>
        <w:pStyle w:val="Obinitekst"/>
        <w:jc w:val="center"/>
        <w:rPr>
          <w:rFonts w:cs="Times New Roman" w:eastAsia="MS Mincho" w:hAnsi="Times New Roman" w:ascii="Times New Roman"/>
          <w:szCs w:val="24"/>
        </w:rPr>
      </w:pPr>
    </w:p>
    <w:p w:rsidRDefault="00D2503C" w:rsidR="00D2503C" w:rsidRPr="00145EB5">
      <w:pPr>
        <w:pStyle w:val="Obinitekst"/>
        <w:jc w:val="center"/>
        <w:rPr>
          <w:rFonts w:cs="Times New Roman" w:eastAsia="MS Mincho" w:hAnsi="Times New Roman" w:ascii="Times New Roman"/>
          <w:szCs w:val="24"/>
        </w:rPr>
      </w:pPr>
      <w:r w:rsidRPr="00145EB5">
        <w:rPr>
          <w:rFonts w:cs="Times New Roman" w:eastAsia="MS Mincho" w:hAnsi="Times New Roman" w:ascii="Times New Roman"/>
          <w:szCs w:val="24"/>
        </w:rPr>
        <w:t>Obrazloženje</w:t>
      </w:r>
    </w:p>
    <w:p w:rsidRDefault="00EF7015" w:rsidR="00EF7015" w:rsidRPr="00145EB5">
      <w:pPr>
        <w:ind w:firstLine="708"/>
        <w:jc w:val="both"/>
        <w:rPr>
          <w:rFonts w:eastAsia="MS Mincho"/>
          <w:szCs w:val="24"/>
          <w:lang w:val="hr-HR"/>
        </w:rPr>
      </w:pPr>
    </w:p>
    <w:p w:rsidRDefault="006F2E0D" w:rsidP="00527768" w:rsidR="00BA07B5" w:rsidRPr="00145EB5">
      <w:pPr>
        <w:ind w:firstLine="708"/>
        <w:jc w:val="both"/>
        <w:rPr>
          <w:szCs w:val="24"/>
          <w:lang w:val="hr-HR"/>
        </w:rPr>
      </w:pPr>
      <w:r w:rsidRPr="00145EB5">
        <w:rPr>
          <w:rFonts w:eastAsia="MS Mincho"/>
          <w:szCs w:val="24"/>
          <w:lang w:val="hr-HR"/>
        </w:rPr>
        <w:t xml:space="preserve"> </w:t>
      </w:r>
      <w:r w:rsidR="00D2503C" w:rsidRPr="00145EB5">
        <w:rPr>
          <w:szCs w:val="24"/>
          <w:lang w:val="hr-HR"/>
        </w:rPr>
        <w:t xml:space="preserve">U podnesku od </w:t>
      </w:r>
      <w:r w:rsidR="003746E5" w:rsidRPr="00145EB5">
        <w:rPr>
          <w:szCs w:val="24"/>
          <w:lang w:val="hr-HR"/>
        </w:rPr>
        <w:t>6. studenog 2017</w:t>
      </w:r>
      <w:r w:rsidR="00681E86" w:rsidRPr="00145EB5">
        <w:rPr>
          <w:szCs w:val="24"/>
          <w:lang w:val="hr-HR"/>
        </w:rPr>
        <w:t xml:space="preserve">. </w:t>
      </w:r>
      <w:r w:rsidR="00D2503C" w:rsidRPr="00145EB5">
        <w:rPr>
          <w:szCs w:val="24"/>
          <w:lang w:val="hr-HR"/>
        </w:rPr>
        <w:t>stečajn</w:t>
      </w:r>
      <w:r w:rsidR="004375F0" w:rsidRPr="00145EB5">
        <w:rPr>
          <w:szCs w:val="24"/>
          <w:lang w:val="hr-HR"/>
        </w:rPr>
        <w:t>i</w:t>
      </w:r>
      <w:r w:rsidR="00754C10" w:rsidRPr="00145EB5">
        <w:rPr>
          <w:szCs w:val="24"/>
          <w:lang w:val="hr-HR"/>
        </w:rPr>
        <w:t xml:space="preserve"> </w:t>
      </w:r>
      <w:r w:rsidR="00D2503C" w:rsidRPr="00145EB5">
        <w:rPr>
          <w:szCs w:val="24"/>
          <w:lang w:val="hr-HR"/>
        </w:rPr>
        <w:t>upravit</w:t>
      </w:r>
      <w:r w:rsidR="001446B0" w:rsidRPr="00145EB5">
        <w:rPr>
          <w:szCs w:val="24"/>
          <w:lang w:val="hr-HR"/>
        </w:rPr>
        <w:t>e</w:t>
      </w:r>
      <w:r w:rsidR="00D2503C" w:rsidRPr="00145EB5">
        <w:rPr>
          <w:szCs w:val="24"/>
          <w:lang w:val="hr-HR"/>
        </w:rPr>
        <w:t>lj</w:t>
      </w:r>
      <w:r w:rsidR="00754C10" w:rsidRPr="00145EB5">
        <w:rPr>
          <w:szCs w:val="24"/>
          <w:lang w:val="hr-HR"/>
        </w:rPr>
        <w:t xml:space="preserve"> je </w:t>
      </w:r>
      <w:r w:rsidR="00D2503C" w:rsidRPr="00145EB5">
        <w:rPr>
          <w:szCs w:val="24"/>
          <w:lang w:val="hr-HR"/>
        </w:rPr>
        <w:t>predloži</w:t>
      </w:r>
      <w:r w:rsidR="004375F0" w:rsidRPr="00145EB5">
        <w:rPr>
          <w:szCs w:val="24"/>
          <w:lang w:val="hr-HR"/>
        </w:rPr>
        <w:t>o</w:t>
      </w:r>
      <w:r w:rsidR="00D2503C" w:rsidRPr="00145EB5">
        <w:rPr>
          <w:szCs w:val="24"/>
          <w:lang w:val="hr-HR"/>
        </w:rPr>
        <w:t xml:space="preserve"> donošenje odluke o isplati </w:t>
      </w:r>
      <w:r w:rsidRPr="00145EB5">
        <w:rPr>
          <w:szCs w:val="24"/>
          <w:lang w:val="hr-HR"/>
        </w:rPr>
        <w:t>stvarnih troškova koje je ima</w:t>
      </w:r>
      <w:r w:rsidR="004375F0" w:rsidRPr="00145EB5">
        <w:rPr>
          <w:szCs w:val="24"/>
          <w:lang w:val="hr-HR"/>
        </w:rPr>
        <w:t>o</w:t>
      </w:r>
      <w:r w:rsidRPr="00145EB5">
        <w:rPr>
          <w:szCs w:val="24"/>
          <w:lang w:val="hr-HR"/>
        </w:rPr>
        <w:t xml:space="preserve"> od </w:t>
      </w:r>
      <w:r w:rsidR="003746E5" w:rsidRPr="00145EB5">
        <w:rPr>
          <w:szCs w:val="24"/>
          <w:lang w:val="hr-HR"/>
        </w:rPr>
        <w:t>1. travnja 2017. do 31. listopada 2017</w:t>
      </w:r>
      <w:r w:rsidR="0063265D" w:rsidRPr="00145EB5">
        <w:rPr>
          <w:szCs w:val="24"/>
          <w:lang w:val="hr-HR"/>
        </w:rPr>
        <w:t>.</w:t>
      </w:r>
      <w:r w:rsidR="004375F0" w:rsidRPr="00145EB5">
        <w:rPr>
          <w:szCs w:val="24"/>
          <w:lang w:val="hr-HR"/>
        </w:rPr>
        <w:t xml:space="preserve"> uz obrazloženje da se predmetni troškovi odnose na </w:t>
      </w:r>
      <w:r w:rsidR="00BA07B5" w:rsidRPr="00145EB5">
        <w:rPr>
          <w:szCs w:val="24"/>
          <w:lang w:val="hr-HR"/>
        </w:rPr>
        <w:t xml:space="preserve">troškove prijevoza osobnim automobilom u sjedište dužnika u </w:t>
      </w:r>
      <w:r w:rsidR="00A351F9" w:rsidRPr="00145EB5">
        <w:rPr>
          <w:szCs w:val="24"/>
          <w:lang w:val="hr-HR"/>
        </w:rPr>
        <w:t>Pulu radi obavljanja stečajnoupraviteljske službe, radi etažiranja kotlovnice dužnika u Puli</w:t>
      </w:r>
      <w:r w:rsidR="00BA07B5" w:rsidRPr="00145EB5">
        <w:rPr>
          <w:szCs w:val="24"/>
          <w:lang w:val="hr-HR"/>
        </w:rPr>
        <w:t xml:space="preserve">, </w:t>
      </w:r>
      <w:r w:rsidR="00A351F9" w:rsidRPr="00145EB5">
        <w:rPr>
          <w:szCs w:val="24"/>
          <w:lang w:val="hr-HR"/>
        </w:rPr>
        <w:t>te obilaska nekretnina u Pazinu</w:t>
      </w:r>
      <w:r w:rsidR="00BA07B5" w:rsidRPr="00145EB5">
        <w:rPr>
          <w:szCs w:val="24"/>
          <w:lang w:val="hr-HR"/>
        </w:rPr>
        <w:t xml:space="preserve">, time da je uz podnesak dostavljena rekapitulacija navedenih troškova po danima, te preslike računa o tunelarini, cestarini i parkiranju. </w:t>
      </w:r>
    </w:p>
    <w:p w:rsidRDefault="004375F0" w:rsidP="00E83566" w:rsidR="001446B0" w:rsidRPr="00145EB5">
      <w:pPr>
        <w:ind w:firstLine="708"/>
        <w:jc w:val="both"/>
        <w:rPr>
          <w:szCs w:val="24"/>
          <w:lang w:val="hr-HR"/>
        </w:rPr>
      </w:pPr>
      <w:r w:rsidRPr="00145EB5">
        <w:rPr>
          <w:szCs w:val="24"/>
          <w:lang w:val="hr-HR"/>
        </w:rPr>
        <w:t>Odredbom članka 441. stavak 2. („Narodne novine“ broj 71/15; u daljnjem tekstu SZ/15) u vezi s člankom 94. stavak 1. SZ/15 propisano je da stečajni upravitelj ima pravo na nagradu za svoj rad i naknadu stvarnih troškova.</w:t>
      </w:r>
    </w:p>
    <w:p w:rsidRDefault="00D2503C" w:rsidP="00A73F14" w:rsidR="00EE26D5" w:rsidRPr="00A73F14">
      <w:pPr>
        <w:ind w:firstLine="708"/>
        <w:jc w:val="both"/>
        <w:rPr>
          <w:lang w:val="hr-HR"/>
        </w:rPr>
      </w:pPr>
      <w:r w:rsidRPr="00145EB5">
        <w:rPr>
          <w:szCs w:val="24"/>
          <w:lang w:val="hr-HR"/>
        </w:rPr>
        <w:t>Po izvršenom uvidu u dokumentaciju</w:t>
      </w:r>
      <w:r w:rsidR="005F1EE4" w:rsidRPr="00145EB5">
        <w:rPr>
          <w:szCs w:val="24"/>
          <w:lang w:val="hr-HR"/>
        </w:rPr>
        <w:t xml:space="preserve"> koja priliježe podnesku</w:t>
      </w:r>
      <w:r w:rsidRPr="00145EB5">
        <w:rPr>
          <w:szCs w:val="24"/>
          <w:lang w:val="hr-HR"/>
        </w:rPr>
        <w:t xml:space="preserve"> stečajn</w:t>
      </w:r>
      <w:r w:rsidR="005F1EE4" w:rsidRPr="00145EB5">
        <w:rPr>
          <w:szCs w:val="24"/>
          <w:lang w:val="hr-HR"/>
        </w:rPr>
        <w:t>og upravitelja</w:t>
      </w:r>
      <w:r w:rsidR="00515CA8" w:rsidRPr="00145EB5">
        <w:rPr>
          <w:szCs w:val="24"/>
          <w:lang w:val="hr-HR"/>
        </w:rPr>
        <w:t xml:space="preserve"> </w:t>
      </w:r>
      <w:r w:rsidR="005F1EE4" w:rsidRPr="00145EB5">
        <w:rPr>
          <w:szCs w:val="24"/>
          <w:lang w:val="hr-HR"/>
        </w:rPr>
        <w:t xml:space="preserve"> </w:t>
      </w:r>
      <w:r w:rsidR="00515CA8" w:rsidRPr="00145EB5">
        <w:rPr>
          <w:szCs w:val="24"/>
          <w:lang w:val="hr-HR"/>
        </w:rPr>
        <w:t xml:space="preserve">od </w:t>
      </w:r>
      <w:r w:rsidR="00145EB5">
        <w:rPr>
          <w:szCs w:val="24"/>
          <w:lang w:val="hr-HR"/>
        </w:rPr>
        <w:t>6. studenog</w:t>
      </w:r>
      <w:r w:rsidR="00A351F9" w:rsidRPr="00145EB5">
        <w:rPr>
          <w:szCs w:val="24"/>
          <w:lang w:val="hr-HR"/>
        </w:rPr>
        <w:t xml:space="preserve"> 2017</w:t>
      </w:r>
      <w:r w:rsidR="00515CA8" w:rsidRPr="00145EB5">
        <w:rPr>
          <w:szCs w:val="24"/>
          <w:lang w:val="hr-HR"/>
        </w:rPr>
        <w:t xml:space="preserve">. </w:t>
      </w:r>
      <w:r w:rsidR="006F2E0D" w:rsidRPr="00145EB5">
        <w:rPr>
          <w:szCs w:val="24"/>
          <w:lang w:val="hr-HR"/>
        </w:rPr>
        <w:t xml:space="preserve">( list </w:t>
      </w:r>
      <w:r w:rsidR="00145EB5">
        <w:rPr>
          <w:szCs w:val="24"/>
          <w:lang w:val="hr-HR"/>
        </w:rPr>
        <w:t>4017</w:t>
      </w:r>
      <w:r w:rsidR="00527768" w:rsidRPr="00145EB5">
        <w:rPr>
          <w:szCs w:val="24"/>
          <w:lang w:val="hr-HR"/>
        </w:rPr>
        <w:t xml:space="preserve"> </w:t>
      </w:r>
      <w:r w:rsidR="006F2E0D" w:rsidRPr="00145EB5">
        <w:rPr>
          <w:szCs w:val="24"/>
          <w:lang w:val="hr-HR"/>
        </w:rPr>
        <w:t xml:space="preserve">do </w:t>
      </w:r>
      <w:r w:rsidR="00145EB5">
        <w:rPr>
          <w:szCs w:val="24"/>
          <w:lang w:val="hr-HR"/>
        </w:rPr>
        <w:t>4020</w:t>
      </w:r>
      <w:r w:rsidR="00A351F9" w:rsidRPr="00145EB5">
        <w:rPr>
          <w:szCs w:val="24"/>
          <w:lang w:val="hr-HR"/>
        </w:rPr>
        <w:t xml:space="preserve"> </w:t>
      </w:r>
      <w:r w:rsidR="004931F9" w:rsidRPr="00145EB5">
        <w:rPr>
          <w:szCs w:val="24"/>
          <w:lang w:val="hr-HR"/>
        </w:rPr>
        <w:t xml:space="preserve">spisa ), </w:t>
      </w:r>
      <w:r w:rsidR="00E24EDB" w:rsidRPr="00145EB5">
        <w:rPr>
          <w:szCs w:val="24"/>
          <w:lang w:val="hr-HR"/>
        </w:rPr>
        <w:t xml:space="preserve">kao i </w:t>
      </w:r>
      <w:r w:rsidR="004931F9" w:rsidRPr="00145EB5">
        <w:rPr>
          <w:szCs w:val="24"/>
          <w:lang w:val="hr-HR"/>
        </w:rPr>
        <w:t xml:space="preserve">uvidom u </w:t>
      </w:r>
      <w:r w:rsidR="00145EB5">
        <w:rPr>
          <w:szCs w:val="24"/>
          <w:lang w:val="hr-HR"/>
        </w:rPr>
        <w:t>spis,</w:t>
      </w:r>
      <w:r w:rsidR="00BA07B5" w:rsidRPr="00145EB5">
        <w:rPr>
          <w:szCs w:val="24"/>
          <w:lang w:val="hr-HR"/>
        </w:rPr>
        <w:t xml:space="preserve"> </w:t>
      </w:r>
      <w:r w:rsidR="004375F0" w:rsidRPr="00145EB5">
        <w:rPr>
          <w:szCs w:val="24"/>
          <w:lang w:val="hr-HR"/>
        </w:rPr>
        <w:t xml:space="preserve">utvrđeno je </w:t>
      </w:r>
      <w:r w:rsidRPr="00145EB5">
        <w:rPr>
          <w:szCs w:val="24"/>
          <w:lang w:val="hr-HR"/>
        </w:rPr>
        <w:t xml:space="preserve">da </w:t>
      </w:r>
      <w:r w:rsidR="00E24EDB" w:rsidRPr="00145EB5">
        <w:rPr>
          <w:szCs w:val="24"/>
          <w:lang w:val="hr-HR"/>
        </w:rPr>
        <w:t>su troškovi p</w:t>
      </w:r>
      <w:r w:rsidR="004375F0" w:rsidRPr="00145EB5">
        <w:rPr>
          <w:szCs w:val="24"/>
          <w:lang w:val="hr-HR"/>
        </w:rPr>
        <w:t xml:space="preserve">rijevoza u sjedište dužnika </w:t>
      </w:r>
      <w:r w:rsidR="00E24EDB" w:rsidRPr="00145EB5">
        <w:rPr>
          <w:szCs w:val="24"/>
          <w:lang w:val="hr-HR"/>
        </w:rPr>
        <w:t xml:space="preserve">radi obavljanja poslova </w:t>
      </w:r>
      <w:r w:rsidR="004931F9" w:rsidRPr="00145EB5">
        <w:rPr>
          <w:szCs w:val="24"/>
          <w:lang w:val="hr-HR"/>
        </w:rPr>
        <w:t>propisan</w:t>
      </w:r>
      <w:r w:rsidR="00E24EDB" w:rsidRPr="00145EB5">
        <w:rPr>
          <w:szCs w:val="24"/>
          <w:lang w:val="hr-HR"/>
        </w:rPr>
        <w:t>ih odredbom članka 25. S</w:t>
      </w:r>
      <w:r w:rsidR="004B502E" w:rsidRPr="00145EB5">
        <w:rPr>
          <w:szCs w:val="24"/>
          <w:lang w:val="hr-HR"/>
        </w:rPr>
        <w:t>Z</w:t>
      </w:r>
      <w:r w:rsidR="00EE26D5" w:rsidRPr="00145EB5">
        <w:rPr>
          <w:szCs w:val="24"/>
          <w:lang w:val="hr-HR"/>
        </w:rPr>
        <w:t>.</w:t>
      </w:r>
      <w:r w:rsidR="00AE39D7">
        <w:rPr>
          <w:szCs w:val="24"/>
          <w:lang w:val="hr-HR"/>
        </w:rPr>
        <w:t xml:space="preserve"> </w:t>
      </w:r>
      <w:r w:rsidR="00A73F14" w:rsidRPr="00122768">
        <w:rPr>
          <w:lang w:val="hr-HR"/>
        </w:rPr>
        <w:t>bili nužni i opravdani</w:t>
      </w:r>
      <w:r w:rsidR="00A73F14">
        <w:rPr>
          <w:lang w:val="hr-HR"/>
        </w:rPr>
        <w:t xml:space="preserve"> </w:t>
      </w:r>
      <w:r w:rsidR="00A73F14" w:rsidRPr="00122768">
        <w:rPr>
          <w:lang w:val="hr-HR"/>
        </w:rPr>
        <w:t>za obavljanje stečajnoupraviteljske službe u ovom stečajnom postupku.</w:t>
      </w:r>
    </w:p>
    <w:p w:rsidRDefault="004375F0" w:rsidP="004375F0" w:rsidR="004375F0" w:rsidRPr="00145EB5">
      <w:pPr>
        <w:ind w:firstLine="708"/>
        <w:jc w:val="both"/>
        <w:rPr>
          <w:szCs w:val="24"/>
          <w:lang w:val="hr-HR"/>
        </w:rPr>
      </w:pPr>
      <w:r w:rsidRPr="00145EB5">
        <w:rPr>
          <w:szCs w:val="24"/>
          <w:lang w:val="hr-HR"/>
        </w:rPr>
        <w:t xml:space="preserve">Stoga je  primjenom odredbe članka 441. stavak 2. („Narodne novine“ broj 71/15; u daljnjem tekstu SZ/15) u vezi s člankom 94. stavak 3. SZ/15, kojim je propisano da naknadu troškova rješenjem određuje sud na temelju pisanoga, obrazloženoga i </w:t>
      </w:r>
      <w:r w:rsidRPr="00145EB5">
        <w:rPr>
          <w:szCs w:val="24"/>
          <w:lang w:val="hr-HR"/>
        </w:rPr>
        <w:lastRenderedPageBreak/>
        <w:t>dokumentiranoga izvješća stečajnoga upravitelja, valjalo odlučiti kao pod točkom I. iz</w:t>
      </w:r>
      <w:r w:rsidR="00145EB5">
        <w:rPr>
          <w:szCs w:val="24"/>
          <w:lang w:val="hr-HR"/>
        </w:rPr>
        <w:t>r</w:t>
      </w:r>
      <w:r w:rsidRPr="00145EB5">
        <w:rPr>
          <w:szCs w:val="24"/>
          <w:lang w:val="hr-HR"/>
        </w:rPr>
        <w:t>eke ovog rješenja.</w:t>
      </w:r>
    </w:p>
    <w:p w:rsidRDefault="004375F0" w:rsidP="004375F0" w:rsidR="004375F0" w:rsidRPr="00145EB5">
      <w:pPr>
        <w:ind w:firstLine="708"/>
        <w:jc w:val="both"/>
        <w:rPr>
          <w:szCs w:val="24"/>
          <w:lang w:val="hr-HR"/>
        </w:rPr>
      </w:pPr>
      <w:r w:rsidRPr="00145EB5">
        <w:rPr>
          <w:szCs w:val="24"/>
          <w:lang w:val="hr-HR"/>
        </w:rPr>
        <w:t>Odluka pod točkom II. izreke ovog rješ</w:t>
      </w:r>
      <w:r w:rsidR="00145EB5">
        <w:rPr>
          <w:szCs w:val="24"/>
          <w:lang w:val="hr-HR"/>
        </w:rPr>
        <w:t>e</w:t>
      </w:r>
      <w:r w:rsidRPr="00145EB5">
        <w:rPr>
          <w:szCs w:val="24"/>
          <w:lang w:val="hr-HR"/>
        </w:rPr>
        <w:t>nja donijeta je primjenom odredbe stavka 4. istog članka.</w:t>
      </w:r>
    </w:p>
    <w:p w:rsidRDefault="00754C10" w:rsidP="00327827" w:rsidR="00754C10" w:rsidRPr="00145EB5">
      <w:pPr>
        <w:ind w:firstLine="720"/>
        <w:jc w:val="center"/>
        <w:rPr>
          <w:szCs w:val="24"/>
          <w:lang w:val="hr-HR"/>
        </w:rPr>
      </w:pPr>
    </w:p>
    <w:p w:rsidRDefault="00FE3388" w:rsidP="00527768" w:rsidR="00FE3388" w:rsidRPr="00145EB5">
      <w:pPr>
        <w:jc w:val="center"/>
        <w:rPr>
          <w:szCs w:val="24"/>
          <w:lang w:val="hr-HR"/>
        </w:rPr>
      </w:pPr>
      <w:r w:rsidRPr="00145EB5">
        <w:rPr>
          <w:rFonts w:eastAsia="MS Mincho"/>
          <w:szCs w:val="24"/>
          <w:lang w:val="hr-HR"/>
        </w:rPr>
        <w:t xml:space="preserve">Dana, </w:t>
      </w:r>
      <w:r w:rsidR="003746E5" w:rsidRPr="00145EB5">
        <w:rPr>
          <w:szCs w:val="24"/>
          <w:lang w:val="hr-HR"/>
        </w:rPr>
        <w:t>7. studenog 2017</w:t>
      </w:r>
      <w:r w:rsidR="0063265D" w:rsidRPr="00145EB5">
        <w:rPr>
          <w:szCs w:val="24"/>
          <w:lang w:val="hr-HR"/>
        </w:rPr>
        <w:t>.</w:t>
      </w:r>
    </w:p>
    <w:p w:rsidRDefault="00515CA8" w:rsidR="00515CA8" w:rsidRPr="00145EB5">
      <w:pPr>
        <w:jc w:val="right"/>
        <w:rPr>
          <w:rFonts w:eastAsia="MS Mincho"/>
          <w:szCs w:val="24"/>
          <w:lang w:val="hr-HR"/>
        </w:rPr>
      </w:pPr>
    </w:p>
    <w:p w:rsidRDefault="00C57F67" w:rsidP="00C57F67" w:rsidR="00D2503C" w:rsidRPr="00145EB5">
      <w:pPr>
        <w:ind w:left="3600"/>
        <w:jc w:val="center"/>
        <w:rPr>
          <w:rFonts w:eastAsia="MS Mincho"/>
          <w:szCs w:val="24"/>
          <w:lang w:val="hr-HR"/>
        </w:rPr>
      </w:pPr>
      <w:r>
        <w:rPr>
          <w:rFonts w:eastAsia="MS Mincho"/>
          <w:szCs w:val="24"/>
          <w:lang w:val="hr-HR"/>
        </w:rPr>
        <w:t xml:space="preserve">       </w:t>
      </w:r>
      <w:r w:rsidR="00D2503C" w:rsidRPr="00145EB5">
        <w:rPr>
          <w:rFonts w:eastAsia="MS Mincho"/>
          <w:szCs w:val="24"/>
          <w:lang w:val="hr-HR"/>
        </w:rPr>
        <w:t>Stečajni sudac</w:t>
      </w:r>
    </w:p>
    <w:p w:rsidRDefault="00D2503C" w:rsidP="00C57F67" w:rsidR="00D2503C" w:rsidRPr="00145EB5">
      <w:pPr>
        <w:ind w:firstLine="708" w:left="5052"/>
        <w:rPr>
          <w:rFonts w:eastAsia="MS Mincho"/>
          <w:szCs w:val="24"/>
          <w:lang w:val="hr-HR"/>
        </w:rPr>
      </w:pPr>
      <w:r w:rsidRPr="00145EB5">
        <w:rPr>
          <w:rFonts w:eastAsia="MS Mincho"/>
          <w:szCs w:val="24"/>
          <w:lang w:val="hr-HR"/>
        </w:rPr>
        <w:t>Liljana Ugrin</w:t>
      </w:r>
    </w:p>
    <w:p w:rsidRDefault="00D2503C" w:rsidR="00D2503C" w:rsidRPr="00145EB5">
      <w:pPr>
        <w:jc w:val="right"/>
        <w:rPr>
          <w:rFonts w:eastAsia="MS Mincho"/>
          <w:szCs w:val="24"/>
          <w:lang w:val="hr-HR"/>
        </w:rPr>
      </w:pPr>
      <w:r w:rsidRPr="00145EB5">
        <w:rPr>
          <w:rFonts w:eastAsia="MS Mincho"/>
          <w:szCs w:val="24"/>
          <w:lang w:val="hr-HR"/>
        </w:rPr>
        <w:t xml:space="preserve"> </w:t>
      </w:r>
    </w:p>
    <w:p w:rsidRDefault="00D2503C" w:rsidR="00D2503C" w:rsidRPr="00145EB5">
      <w:pPr>
        <w:rPr>
          <w:rFonts w:eastAsia="MS Mincho"/>
          <w:szCs w:val="24"/>
          <w:lang w:val="hr-HR"/>
        </w:rPr>
      </w:pPr>
    </w:p>
    <w:p w:rsidRDefault="00E83566" w:rsidR="00E83566" w:rsidRPr="00145EB5">
      <w:pPr>
        <w:pStyle w:val="Obinitekst"/>
        <w:jc w:val="both"/>
        <w:rPr>
          <w:rFonts w:cs="Times New Roman" w:eastAsia="MS Mincho" w:hAnsi="Times New Roman" w:ascii="Times New Roman"/>
          <w:szCs w:val="24"/>
        </w:rPr>
      </w:pPr>
    </w:p>
    <w:p w:rsidRDefault="00D2503C" w:rsidR="00D2503C" w:rsidRPr="00145EB5">
      <w:pPr>
        <w:pStyle w:val="Obinitekst"/>
        <w:jc w:val="both"/>
        <w:rPr>
          <w:rFonts w:cs="Times New Roman" w:eastAsia="MS Mincho" w:hAnsi="Times New Roman" w:ascii="Times New Roman"/>
          <w:szCs w:val="24"/>
        </w:rPr>
      </w:pPr>
      <w:r w:rsidRPr="00145EB5">
        <w:rPr>
          <w:rFonts w:cs="Times New Roman" w:eastAsia="MS Mincho" w:hAnsi="Times New Roman" w:ascii="Times New Roman"/>
          <w:szCs w:val="24"/>
        </w:rPr>
        <w:t xml:space="preserve">POUKA O PRAVOM LIJEKU </w:t>
      </w:r>
    </w:p>
    <w:p w:rsidRDefault="004375F0" w:rsidR="00D2503C" w:rsidRPr="00145EB5">
      <w:pPr>
        <w:pStyle w:val="Obinitekst"/>
        <w:jc w:val="both"/>
        <w:rPr>
          <w:rFonts w:cs="Times New Roman" w:eastAsia="MS Mincho" w:hAnsi="Times New Roman" w:ascii="Times New Roman"/>
          <w:szCs w:val="24"/>
        </w:rPr>
      </w:pPr>
      <w:r w:rsidRPr="00145EB5">
        <w:rPr>
          <w:rFonts w:cs="Times New Roman" w:hAnsi="Times New Roman" w:ascii="Times New Roman"/>
          <w:szCs w:val="24"/>
        </w:rPr>
        <w:t>Protiv ovog rješenja pravo na žalbu imaju  stečajni upravitelj, dužnik pojedinac i svaki stečajni vjerovnik ( članka 94. stavak 5. SZ/15 ). Žalba se podnosi u roku od 8 dana od dana dostave, u tri istovjetna primjerka. O žalbi odlučuje Visoki trgovački sud Republike Hrvatske.</w:t>
      </w:r>
    </w:p>
    <w:p w:rsidRDefault="00574A4C" w:rsidR="00574A4C" w:rsidRPr="00145EB5">
      <w:pPr>
        <w:pStyle w:val="Obinitekst"/>
        <w:jc w:val="both"/>
        <w:rPr>
          <w:rFonts w:cs="Times New Roman" w:eastAsia="MS Mincho" w:hAnsi="Times New Roman" w:ascii="Times New Roman"/>
          <w:szCs w:val="24"/>
        </w:rPr>
      </w:pPr>
    </w:p>
    <w:p w:rsidRDefault="00574A4C" w:rsidR="00574A4C" w:rsidRPr="00145EB5">
      <w:pPr>
        <w:pStyle w:val="Obinitekst"/>
        <w:jc w:val="both"/>
        <w:rPr>
          <w:rFonts w:cs="Times New Roman" w:eastAsia="MS Mincho" w:hAnsi="Times New Roman" w:ascii="Times New Roman"/>
          <w:szCs w:val="24"/>
        </w:rPr>
      </w:pPr>
    </w:p>
    <w:p w:rsidRDefault="00574A4C" w:rsidR="00574A4C" w:rsidRPr="00145EB5">
      <w:pPr>
        <w:pStyle w:val="Obinitekst"/>
        <w:jc w:val="both"/>
        <w:rPr>
          <w:rFonts w:cs="Times New Roman" w:eastAsia="MS Mincho" w:hAnsi="Times New Roman" w:ascii="Times New Roman"/>
          <w:szCs w:val="24"/>
        </w:rPr>
      </w:pPr>
    </w:p>
    <w:sectPr w:rsidR="00574A4C" w:rsidRPr="00145EB5">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37E3" w:rsidR="00E537E3">
      <w:r>
        <w:separator/>
      </w:r>
    </w:p>
  </w:endnote>
  <w:endnote w:id="0" w:type="continuationSeparator">
    <w:p w:rsidRDefault="00E537E3" w:rsidR="00E537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3D5E63" w:rsidR="00574A4C" w:rsidRPr="00A73F14">
    <w:pPr>
      <w:pStyle w:val="Podnoje"/>
      <w:jc w:val="center"/>
    </w:pPr>
    <w:r w:rsidRPr="00A73F14">
      <w:rPr>
        <w:rStyle w:val="Brojstranice"/>
      </w:rPr>
      <w:fldChar w:fldCharType="begin"/>
    </w:r>
    <w:r w:rsidRPr="00A73F14">
      <w:rPr>
        <w:rStyle w:val="Brojstranice"/>
      </w:rPr>
      <w:instrText xml:space="preserve"> PAGE </w:instrText>
    </w:r>
    <w:r w:rsidRPr="00A73F14">
      <w:rPr>
        <w:rStyle w:val="Brojstranice"/>
      </w:rPr>
      <w:fldChar w:fldCharType="separate"/>
    </w:r>
    <w:r w:rsidR="00D54964">
      <w:rPr>
        <w:rStyle w:val="Brojstranice"/>
        <w:noProof/>
      </w:rPr>
      <w:t>1</w:t>
    </w:r>
    <w:r w:rsidRPr="00A73F14">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37E3" w:rsidR="00E537E3">
      <w:r>
        <w:separator/>
      </w:r>
    </w:p>
  </w:footnote>
  <w:footnote w:id="0" w:type="continuationSeparator">
    <w:p w:rsidRDefault="00E537E3" w:rsidR="00E537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AE3F0C" w:rsidR="00574A4C" w:rsidRPr="00574A4C">
    <w:pPr>
      <w:pStyle w:val="Zaglavlje"/>
      <w:jc w:val="right"/>
      <w:rPr>
        <w:lang w:val="hr-HR"/>
      </w:rPr>
    </w:pPr>
  </w:p>
  <w:p w:rsidRDefault="00574A4C" w:rsidP="00B4094A" w:rsidR="00574A4C" w:rsidRPr="00574A4C">
    <w:pPr>
      <w:jc w:val="right"/>
    </w:pPr>
    <w:r w:rsidRPr="00574A4C">
      <w:t>Posl. br. 7 St-</w:t>
    </w:r>
    <w:r w:rsidR="004931F9">
      <w:t>1080</w:t>
    </w:r>
    <w:r w:rsidRPr="00574A4C">
      <w:t>/1</w:t>
    </w:r>
    <w:r w:rsidR="004931F9">
      <w:t>3</w:t>
    </w:r>
    <w:r w:rsidRPr="00574A4C">
      <w:t>-</w:t>
    </w:r>
    <w:r w:rsidR="003746E5">
      <w:t>588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10F00"/>
    <w:rsid w:val="000301E7"/>
    <w:rsid w:val="00065EB5"/>
    <w:rsid w:val="000D3008"/>
    <w:rsid w:val="00134EA7"/>
    <w:rsid w:val="001446B0"/>
    <w:rsid w:val="00145EB5"/>
    <w:rsid w:val="0014772A"/>
    <w:rsid w:val="001626FE"/>
    <w:rsid w:val="001F4CA7"/>
    <w:rsid w:val="0027335C"/>
    <w:rsid w:val="00296899"/>
    <w:rsid w:val="002F7BB4"/>
    <w:rsid w:val="00327827"/>
    <w:rsid w:val="00337DD7"/>
    <w:rsid w:val="00342706"/>
    <w:rsid w:val="00356A01"/>
    <w:rsid w:val="003746E5"/>
    <w:rsid w:val="00384A68"/>
    <w:rsid w:val="003B6DC6"/>
    <w:rsid w:val="003C7ADA"/>
    <w:rsid w:val="003D5E63"/>
    <w:rsid w:val="00400D28"/>
    <w:rsid w:val="004330F3"/>
    <w:rsid w:val="004375F0"/>
    <w:rsid w:val="0045005C"/>
    <w:rsid w:val="00454D1F"/>
    <w:rsid w:val="004931F9"/>
    <w:rsid w:val="004B502E"/>
    <w:rsid w:val="004E0B79"/>
    <w:rsid w:val="004E1B6E"/>
    <w:rsid w:val="005045A2"/>
    <w:rsid w:val="00515CA8"/>
    <w:rsid w:val="00527768"/>
    <w:rsid w:val="005465A6"/>
    <w:rsid w:val="00574A4C"/>
    <w:rsid w:val="005759CE"/>
    <w:rsid w:val="00582B76"/>
    <w:rsid w:val="005864EC"/>
    <w:rsid w:val="005901CC"/>
    <w:rsid w:val="005B3003"/>
    <w:rsid w:val="005C20EC"/>
    <w:rsid w:val="005F1EE4"/>
    <w:rsid w:val="00630533"/>
    <w:rsid w:val="0063265D"/>
    <w:rsid w:val="00645564"/>
    <w:rsid w:val="006609ED"/>
    <w:rsid w:val="00664EF9"/>
    <w:rsid w:val="00674C8D"/>
    <w:rsid w:val="00681E86"/>
    <w:rsid w:val="006C3AB6"/>
    <w:rsid w:val="006C6DA5"/>
    <w:rsid w:val="006F2E0D"/>
    <w:rsid w:val="007015F3"/>
    <w:rsid w:val="007161EA"/>
    <w:rsid w:val="00733FBA"/>
    <w:rsid w:val="00744706"/>
    <w:rsid w:val="00746B9A"/>
    <w:rsid w:val="00754C10"/>
    <w:rsid w:val="007B1790"/>
    <w:rsid w:val="007B760A"/>
    <w:rsid w:val="007D3F02"/>
    <w:rsid w:val="007F401A"/>
    <w:rsid w:val="00816757"/>
    <w:rsid w:val="00884E7B"/>
    <w:rsid w:val="008877E6"/>
    <w:rsid w:val="00891506"/>
    <w:rsid w:val="008A7688"/>
    <w:rsid w:val="00935667"/>
    <w:rsid w:val="009429A9"/>
    <w:rsid w:val="0096570F"/>
    <w:rsid w:val="009B23E5"/>
    <w:rsid w:val="00A351F9"/>
    <w:rsid w:val="00A542B7"/>
    <w:rsid w:val="00A73F14"/>
    <w:rsid w:val="00AC3FD8"/>
    <w:rsid w:val="00AD5227"/>
    <w:rsid w:val="00AE39D7"/>
    <w:rsid w:val="00AE3F0C"/>
    <w:rsid w:val="00AE5E4E"/>
    <w:rsid w:val="00AE738B"/>
    <w:rsid w:val="00AF77E4"/>
    <w:rsid w:val="00B3336D"/>
    <w:rsid w:val="00B4094A"/>
    <w:rsid w:val="00B75C48"/>
    <w:rsid w:val="00BA07B5"/>
    <w:rsid w:val="00BE43A1"/>
    <w:rsid w:val="00C57F67"/>
    <w:rsid w:val="00C72106"/>
    <w:rsid w:val="00C91176"/>
    <w:rsid w:val="00CF2F41"/>
    <w:rsid w:val="00D23CFD"/>
    <w:rsid w:val="00D2503C"/>
    <w:rsid w:val="00D41138"/>
    <w:rsid w:val="00D54964"/>
    <w:rsid w:val="00D7183A"/>
    <w:rsid w:val="00DA77EE"/>
    <w:rsid w:val="00DA7AE1"/>
    <w:rsid w:val="00DF775E"/>
    <w:rsid w:val="00E013D0"/>
    <w:rsid w:val="00E02D03"/>
    <w:rsid w:val="00E16ABD"/>
    <w:rsid w:val="00E17A51"/>
    <w:rsid w:val="00E24EDB"/>
    <w:rsid w:val="00E437FF"/>
    <w:rsid w:val="00E537E3"/>
    <w:rsid w:val="00E83566"/>
    <w:rsid w:val="00EB5F09"/>
    <w:rsid w:val="00ED7350"/>
    <w:rsid w:val="00EE26D5"/>
    <w:rsid w:val="00EF7015"/>
    <w:rsid w:val="00EF741D"/>
    <w:rsid w:val="00F34717"/>
    <w:rsid w:val="00F676FF"/>
    <w:rsid w:val="00FA610F"/>
    <w:rsid w:val="00FC612D"/>
    <w:rsid w:val="00FE3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cs="Tahoma" w:hAnsi="Tahoma" w:ascii="Tahoma"/>
      <w:sz w:val="16"/>
      <w:szCs w:val="16"/>
    </w:rPr>
  </w:style>
  <w:style w:customStyle="true" w:styleId="TekstbaloniaChar" w:type="character">
    <w:name w:val="Tekst balončića Char"/>
    <w:basedOn w:val="Zadanifontodlomka"/>
    <w:link w:val="Tekstbalonia"/>
    <w:rsid w:val="00515CA8"/>
    <w:rPr>
      <w:rFonts w:cs="Tahoma" w:hAnsi="Tahoma" w:ascii="Tahoma"/>
      <w:sz w:val="16"/>
      <w:szCs w:val="16"/>
      <w:lang w:val="en-GB"/>
    </w:rPr>
  </w:style>
  <w:style w:styleId="Tekstrezerviranogmjesta" w:type="character">
    <w:name w:val="Placeholder Text"/>
    <w:basedOn w:val="Zadanifontodlomka"/>
    <w:uiPriority w:val="99"/>
    <w:semiHidden/>
    <w:rsid w:val="00D54964"/>
    <w:rPr>
      <w:color w:val="808080"/>
      <w:bdr w:space="0" w:sz="0" w:color="auto" w:val="none"/>
      <w:shd w:fill="auto" w:color="auto" w:val="clear"/>
    </w:rPr>
  </w:style>
  <w:style w:customStyle="true" w:styleId="eSPISCCParagraphDefaultFont" w:type="character">
    <w:name w:val="eSPIS_CC_Paragraph Default Font"/>
    <w:basedOn w:val="Zadanifontodlomka"/>
    <w:rsid w:val="00D549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496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549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49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ascii="Tahoma" w:cs="Tahoma" w:hAnsi="Tahoma"/>
      <w:sz w:val="16"/>
      <w:szCs w:val="16"/>
    </w:rPr>
  </w:style>
  <w:style w:customStyle="1" w:styleId="TekstbaloniaChar" w:type="character">
    <w:name w:val="Tekst balončića Char"/>
    <w:basedOn w:val="Zadanifontodlomka"/>
    <w:link w:val="Tekstbalonia"/>
    <w:rsid w:val="00515CA8"/>
    <w:rPr>
      <w:rFonts w:ascii="Tahoma" w:cs="Tahoma" w:hAnsi="Tahoma"/>
      <w:sz w:val="16"/>
      <w:szCs w:val="16"/>
      <w:lang w:val="en-GB"/>
    </w:rPr>
  </w:style>
  <w:style w:styleId="Tekstrezerviranogmjesta" w:type="character">
    <w:name w:val="Placeholder Text"/>
    <w:basedOn w:val="Zadanifontodlomka"/>
    <w:uiPriority w:val="99"/>
    <w:semiHidden/>
    <w:rsid w:val="00D54964"/>
    <w:rPr>
      <w:color w:val="808080"/>
      <w:bdr w:color="auto" w:space="0" w:sz="0" w:val="none"/>
      <w:shd w:color="auto" w:fill="auto" w:val="clear"/>
    </w:rPr>
  </w:style>
  <w:style w:customStyle="1" w:styleId="eSPISCCParagraphDefaultFont" w:type="character">
    <w:name w:val="eSPIS_CC_Paragraph Default Font"/>
    <w:basedOn w:val="Zadanifontodlomka"/>
    <w:rsid w:val="00D549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4964"/>
    <w:rPr>
      <w:szCs w:val="24"/>
      <w:bdr w:color="auto" w:space="0" w:sz="0" w:val="none"/>
      <w:shd w:color="auto" w:fill="FFFFCC" w:val="clear"/>
      <w:lang w:val="hr-HR"/>
    </w:rPr>
  </w:style>
  <w:style w:customStyle="1" w:styleId="PozadinaSvijetloCrvena" w:type="character">
    <w:name w:val="Pozadina_SvijetloCrvena"/>
    <w:basedOn w:val="eSPISCCParagraphDefaultFont"/>
    <w:rsid w:val="00D549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49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odobrena isplata stvarnih troškova</izvorni_sadrzaj>
    <derivirana_varijabla naziv="DomainObject.Primjedba_1">odobrena isplata stvarnih troškova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412</properties:Words>
  <properties:Characters>2116</properties:Characters>
  <properties:Lines>62</properties:Lines>
  <properties:Paragraphs>20</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2017-11-07T12:09:00Z</dcterms:created>
  <dc:creator>radni</dc:creator>
  <cp:lastModifiedBy>Dajana Jurković</cp:lastModifiedBy>
  <cp:lastPrinted>2017-11-07T12:33:00Z</cp:lastPrinted>
  <dcterms:modified xmlns:xsi="http://www.w3.org/2001/XMLSchema-instance" xsi:type="dcterms:W3CDTF">2017-11-07T12:38:00Z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