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af32" w14:paraId="227af32" w:rsidRDefault="00B2292C" w:rsidP="00B2292C" w:rsidR="00B229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92C" w:rsidP="00B2292C" w:rsidR="00B229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292C" w:rsidP="00B2292C" w:rsidR="00B229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292C" w:rsidP="00B2292C" w:rsidR="00B229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292C" w:rsidP="00B2292C" w:rsidR="00B229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292C" w:rsidP="00B2292C" w:rsidR="00B229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292C" w:rsidP="00B2292C" w:rsidR="00B2292C" w:rsidRPr="005D578C">
      <w:pPr>
        <w:jc w:val="center"/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292C" w:rsidP="00B2292C" w:rsidR="00B2292C" w:rsidRPr="005D578C">
      <w:pPr>
        <w:rPr>
          <w:rFonts w:cs="Times New Roman" w:eastAsia="Times New Roman"/>
          <w:szCs w:val="24"/>
        </w:rPr>
      </w:pPr>
    </w:p>
    <w:p w:rsidRDefault="00B2292C" w:rsidP="00B2292C" w:rsidR="00B2292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BEDYAGIN d. o. o. Pješčana Uvala, Pješčana uvala II. ogr 10, OIB </w:t>
      </w:r>
      <w:r w:rsidRPr="00B2292C">
        <w:rPr>
          <w:rFonts w:cs="Times New Roman" w:eastAsia="Times New Roman"/>
        </w:rPr>
        <w:t>25585527035</w:t>
      </w:r>
      <w:r>
        <w:rPr>
          <w:rFonts w:cs="Times New Roman" w:eastAsia="Times New Roman"/>
        </w:rPr>
        <w:t xml:space="preserve">, MBS </w:t>
      </w:r>
      <w:r w:rsidRPr="00B2292C">
        <w:rPr>
          <w:rFonts w:cs="Times New Roman" w:eastAsia="Times New Roman"/>
        </w:rPr>
        <w:t>130032214</w:t>
      </w:r>
      <w:r>
        <w:rPr>
          <w:rFonts w:cs="Times New Roman" w:eastAsia="Times New Roman"/>
          <w:szCs w:val="24"/>
        </w:rPr>
        <w:t>, 31. listopada 2017.</w:t>
      </w:r>
    </w:p>
    <w:p w:rsidRDefault="00B2292C" w:rsidP="00B2292C" w:rsidR="00B2292C" w:rsidRPr="005D578C">
      <w:pPr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292C" w:rsidP="00B2292C" w:rsidR="00B2292C" w:rsidRPr="005D578C">
      <w:pPr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>stečajni postupak nad</w:t>
      </w:r>
      <w:r>
        <w:rPr>
          <w:rFonts w:cs="Times New Roman" w:eastAsia="Times New Roman"/>
          <w:szCs w:val="24"/>
        </w:rPr>
        <w:t xml:space="preserve"> dužnikom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BEDYAGIN d. o. o. Pješčana Uvala, Pješčana uvala II. ogr 10, OIB </w:t>
      </w:r>
      <w:r w:rsidRPr="00B2292C">
        <w:rPr>
          <w:rFonts w:cs="Times New Roman" w:eastAsia="Times New Roman"/>
        </w:rPr>
        <w:t>25585527035</w:t>
      </w:r>
      <w:r>
        <w:rPr>
          <w:rFonts w:cs="Times New Roman" w:eastAsia="Times New Roman"/>
        </w:rPr>
        <w:t xml:space="preserve">, MBS </w:t>
      </w:r>
      <w:r w:rsidRPr="00B2292C">
        <w:rPr>
          <w:rFonts w:cs="Times New Roman" w:eastAsia="Times New Roman"/>
        </w:rPr>
        <w:t>130032214</w:t>
      </w:r>
      <w:r>
        <w:rPr>
          <w:rFonts w:cs="Times New Roman" w:eastAsia="Times New Roman"/>
          <w:szCs w:val="24"/>
        </w:rPr>
        <w:t>.</w:t>
      </w:r>
    </w:p>
    <w:p w:rsidRDefault="00B2292C" w:rsidP="00B2292C" w:rsidR="00B2292C" w:rsidRPr="005D578C">
      <w:pPr>
        <w:rPr>
          <w:rFonts w:cs="Times New Roman" w:eastAsia="Times New Roman"/>
          <w:szCs w:val="24"/>
        </w:rPr>
      </w:pPr>
    </w:p>
    <w:p w:rsidRDefault="00B2292C" w:rsidP="00B2292C" w:rsidR="00B2292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 w:rsidRPr="000500C0">
        <w:rPr>
          <w:rFonts w:cs="Times New Roman" w:eastAsia="Times New Roman"/>
          <w:szCs w:val="20"/>
        </w:rPr>
        <w:t>.</w:t>
      </w:r>
    </w:p>
    <w:p w:rsidRDefault="00B2292C" w:rsidP="00B2292C" w:rsidR="00B2292C">
      <w:pPr>
        <w:rPr>
          <w:rFonts w:cs="Times New Roman" w:eastAsia="Times New Roman"/>
          <w:szCs w:val="20"/>
        </w:rPr>
      </w:pPr>
    </w:p>
    <w:p w:rsidRDefault="00B2292C" w:rsidP="00B2292C" w:rsidR="00B229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BEDYAGIN d. o. o. Pješčana Uvala, Pješčana uvala II. ogr 10, OIB </w:t>
      </w:r>
      <w:r w:rsidRPr="00B2292C">
        <w:rPr>
          <w:rFonts w:cs="Times New Roman" w:eastAsia="Times New Roman"/>
        </w:rPr>
        <w:t>25585527035</w:t>
      </w:r>
      <w:r>
        <w:rPr>
          <w:rFonts w:cs="Times New Roman" w:eastAsia="Times New Roman"/>
        </w:rPr>
        <w:t xml:space="preserve">, MBS </w:t>
      </w:r>
      <w:r w:rsidRPr="00B2292C">
        <w:rPr>
          <w:rFonts w:cs="Times New Roman" w:eastAsia="Times New Roman"/>
        </w:rPr>
        <w:t>130032214</w:t>
      </w:r>
      <w:r>
        <w:rPr>
          <w:rFonts w:cs="Times New Roman" w:eastAsia="Times New Roman"/>
          <w:szCs w:val="24"/>
        </w:rPr>
        <w:t>.</w:t>
      </w:r>
    </w:p>
    <w:p w:rsidRDefault="00B2292C" w:rsidP="00B2292C" w:rsidR="00B2292C">
      <w:pPr>
        <w:ind w:firstLine="709"/>
        <w:rPr>
          <w:rFonts w:cs="Times New Roman" w:eastAsia="Times New Roman"/>
          <w:szCs w:val="24"/>
        </w:rPr>
      </w:pPr>
    </w:p>
    <w:p w:rsidRDefault="00B2292C" w:rsidP="00B2292C" w:rsidR="00B229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BEDYAGIN d. o. o. Pješčana Uvala, Pješčana uvala II. ogr 10, OIB </w:t>
      </w:r>
      <w:r w:rsidRPr="00B2292C">
        <w:rPr>
          <w:rFonts w:cs="Times New Roman" w:eastAsia="Times New Roman"/>
        </w:rPr>
        <w:t>25585527035</w:t>
      </w:r>
      <w:r>
        <w:rPr>
          <w:rFonts w:cs="Times New Roman" w:eastAsia="Times New Roman"/>
        </w:rPr>
        <w:t xml:space="preserve">, MBS </w:t>
      </w:r>
      <w:r w:rsidRPr="00B2292C">
        <w:rPr>
          <w:rFonts w:cs="Times New Roman" w:eastAsia="Times New Roman"/>
        </w:rPr>
        <w:t>130032214</w:t>
      </w:r>
      <w:r>
        <w:rPr>
          <w:rFonts w:cs="Times New Roman" w:eastAsia="Times New Roman"/>
          <w:szCs w:val="24"/>
        </w:rPr>
        <w:t>.</w:t>
      </w:r>
    </w:p>
    <w:p w:rsidRDefault="00B2292C" w:rsidP="00B2292C" w:rsidR="00B2292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2292C" w:rsidP="00B2292C" w:rsidR="00B2292C" w:rsidRPr="005D578C">
      <w:pPr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292C" w:rsidP="00B2292C" w:rsidR="00B2292C">
      <w:pPr>
        <w:ind w:firstLine="708"/>
        <w:rPr>
          <w:rFonts w:cs="Times New Roman" w:eastAsia="Times New Roman"/>
          <w:szCs w:val="24"/>
        </w:rPr>
      </w:pPr>
    </w:p>
    <w:p w:rsidRDefault="00B2292C" w:rsidP="00B2292C" w:rsidR="00B229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BEDYAGIN d. o. o. Pješčana Uvala</w:t>
      </w:r>
      <w:r>
        <w:rPr>
          <w:rFonts w:cs="Times New Roman" w:eastAsia="Times New Roman"/>
          <w:szCs w:val="24"/>
        </w:rPr>
        <w:t>.</w:t>
      </w:r>
    </w:p>
    <w:p w:rsidRDefault="00B2292C" w:rsidP="00B2292C" w:rsidR="00B2292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kolovoza 2017. imao neizvršene osnove za plaćanje u neprekinutom razdoblju od 120 dana u ukupnom iznosu 9.203,42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St-472/2017-3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2292C" w:rsidP="00B2292C" w:rsidR="00B229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2292C" w:rsidP="00B2292C" w:rsidR="00B229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2292C" w:rsidP="00B2292C" w:rsidR="00B2292C" w:rsidRPr="005D578C">
      <w:pPr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292C" w:rsidP="00B2292C" w:rsidR="00B2292C">
      <w:pPr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2292C" w:rsidP="00B2292C" w:rsidR="00B229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0518C">
        <w:rPr>
          <w:rFonts w:cs="Times New Roman" w:eastAsia="Times New Roman"/>
          <w:szCs w:val="24"/>
        </w:rPr>
        <w:t>, v. r.</w:t>
      </w:r>
    </w:p>
    <w:p w:rsidRDefault="00B2292C" w:rsidP="00B2292C" w:rsidR="00B2292C">
      <w:pPr>
        <w:jc w:val="left"/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jc w:val="left"/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2292C" w:rsidP="00B2292C" w:rsidR="00B2292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2292C" w:rsidP="00B2292C" w:rsidR="00B229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2292C" w:rsidP="00B2292C" w:rsidR="00B2292C">
      <w:pPr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rPr>
          <w:rFonts w:cs="Times New Roman" w:eastAsia="Times New Roman"/>
          <w:szCs w:val="24"/>
        </w:rPr>
      </w:pPr>
    </w:p>
    <w:p w:rsidRDefault="00B2292C" w:rsidP="00B2292C" w:rsidR="00B229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292C" w:rsidP="00B2292C" w:rsidR="00B22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2292C" w:rsidP="00B2292C" w:rsidR="00B22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BEDYAGIN d. o. o. Pješčana Uvala, Pješčana uvala II. ogr 10, </w:t>
      </w:r>
    </w:p>
    <w:p w:rsidRDefault="00B2292C" w:rsidP="00B2292C" w:rsidR="00B229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2292C" w:rsidP="00B2292C" w:rsidR="00B22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2292C" w:rsidP="00B2292C" w:rsidR="00B2292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B2292C" w:rsidP="00B2292C" w:rsidR="00B2292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2292C" w:rsidP="00B2292C" w:rsidR="00B22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2292C" w:rsidP="00B2292C" w:rsidR="00B22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2292C" w:rsidP="00B2292C" w:rsidR="00B2292C"/>
    <w:p w:rsidRDefault="00B2292C" w:rsidP="00B2292C" w:rsidR="00B2292C"/>
    <w:p w:rsidRDefault="000D1F01" w:rsidR="000D1F01"/>
    <w:sectPr w:rsidSect="00A92A1F" w:rsidR="000D1F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2C" w:rsidP="00B2292C" w:rsidR="00B2292C">
      <w:r>
        <w:separator/>
      </w:r>
    </w:p>
  </w:endnote>
  <w:endnote w:id="0" w:type="continuationSeparator">
    <w:p w:rsidRDefault="00B2292C" w:rsidP="00B2292C" w:rsidR="00B2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2C" w:rsidP="00B2292C" w:rsidR="00B2292C">
      <w:r>
        <w:separator/>
      </w:r>
    </w:p>
  </w:footnote>
  <w:footnote w:id="0" w:type="continuationSeparator">
    <w:p w:rsidRDefault="00B2292C" w:rsidP="00B2292C" w:rsidR="00B2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92C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0518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St-472/2017-4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92C" w:rsidP="00A92A1F" w:rsidR="00A92A1F" w:rsidRPr="00970AE0">
    <w:pPr>
      <w:pStyle w:val="Zaglavlje"/>
      <w:jc w:val="right"/>
    </w:pPr>
    <w:r>
      <w:rPr>
        <w:szCs w:val="24"/>
      </w:rPr>
      <w:t>2 St-472/2017-4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1BB"/>
    <w:rsid w:val="000D1F01"/>
    <w:rsid w:val="001C11BB"/>
    <w:rsid w:val="0060518C"/>
    <w:rsid w:val="00B2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9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9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29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9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1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518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51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51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9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9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29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9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1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518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51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51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BEDYAGIN d.o.o. PJEŠČANA UVALA</izvorni_sadrzaj>
    <derivirana_varijabla naziv="DomainObject.Predmet.ProtustrankaFormated_1">  BEDYAGIN d.o.o. PJEŠČANA UVALA</derivirana_varijabla>
  </DomainObject.Predmet.ProtustrankaFormated>
  <DomainObject.Predmet.ProtustrankaFormatedOIB>
    <izvorni_sadrzaj>  BEDYAGIN d.o.o. PJEŠČANA UVALA, OIB 25585527035</izvorni_sadrzaj>
    <derivirana_varijabla naziv="DomainObject.Predmet.ProtustrankaFormatedOIB_1">  BEDYAGIN d.o.o. PJEŠČANA UVALA, OIB 25585527035</derivirana_varijabla>
  </DomainObject.Predmet.ProtustrankaFormatedOIB>
  <DomainObject.Predmet.ProtustrankaFormatedWithAdress>
    <izvorni_sadrzaj> BEDYAGIN d.o.o. PJEŠČANA UVALA, Pješč. uvala II ogr. 10, 52100 Pješčana Uvala</izvorni_sadrzaj>
    <derivirana_varijabla naziv="DomainObject.Predmet.ProtustrankaFormatedWithAdress_1"> BEDYAGIN d.o.o. PJEŠČANA UVALA, Pješč. uvala II ogr. 10, 52100 Pješčana Uvala</derivirana_varijabla>
  </DomainObject.Predmet.ProtustrankaFormatedWithAdress>
  <DomainObject.Predmet.ProtustrankaFormatedWithAdressOIB>
    <izvorni_sadrzaj> BEDYAGIN d.o.o. PJEŠČANA UVALA, OIB 25585527035, Pješč. uvala II ogr. 10, 52100 Pješčana Uvala</izvorni_sadrzaj>
    <derivirana_varijabla naziv="DomainObject.Predmet.ProtustrankaFormatedWithAdressOIB_1"> BEDYAGIN d.o.o. PJEŠČANA UVALA, OIB 25585527035, Pješč. uvala II ogr. 10, 52100 Pješčana Uvala</derivirana_varijabla>
  </DomainObject.Predmet.ProtustrankaFormatedWithAdressOIB>
  <DomainObject.Predmet.ProtustrankaWithAdress>
    <izvorni_sadrzaj>BEDYAGIN d.o.o. PJEŠČANA UVALA Pješč. uvala II ogr. 10, 52100 Pješčana Uvala</izvorni_sadrzaj>
    <derivirana_varijabla naziv="DomainObject.Predmet.ProtustrankaWithAdress_1">BEDYAGIN d.o.o. PJEŠČANA UVALA Pješč. uvala II ogr. 10, 52100 Pješčana Uvala</derivirana_varijabla>
  </DomainObject.Predmet.ProtustrankaWithAdress>
  <DomainObject.Predmet.ProtustrankaWithAdressOIB>
    <izvorni_sadrzaj>BEDYAGIN d.o.o. PJEŠČANA UVALA, OIB 25585527035, Pješč. uvala II ogr. 10, 52100 Pješčana Uvala</izvorni_sadrzaj>
    <derivirana_varijabla naziv="DomainObject.Predmet.ProtustrankaWithAdressOIB_1">BEDYAGIN d.o.o. PJEŠČANA UVALA, OIB 25585527035, Pješč. uvala II ogr. 10, 52100 Pješčana Uvala</derivirana_varijabla>
  </DomainObject.Predmet.ProtustrankaWithAdressOIB>
  <DomainObject.Predmet.ProtustrankaNazivFormated>
    <izvorni_sadrzaj>BEDYAGIN d.o.o. PJEŠČANA UVALA</izvorni_sadrzaj>
    <derivirana_varijabla naziv="DomainObject.Predmet.ProtustrankaNazivFormated_1">BEDYAGIN d.o.o. PJEŠČANA UVALA</derivirana_varijabla>
  </DomainObject.Predmet.ProtustrankaNazivFormated>
  <DomainObject.Predmet.ProtustrankaNazivFormatedOIB>
    <izvorni_sadrzaj>BEDYAGIN d.o.o. PJEŠČANA UVALA, OIB 25585527035</izvorni_sadrzaj>
    <derivirana_varijabla naziv="DomainObject.Predmet.ProtustrankaNazivFormatedOIB_1">BEDYAGIN d.o.o. PJEŠČANA UVALA, OIB 25585527035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BEDYAGIN d.o.o. PJEŠČANA UVALA</item>
    </izvorni_sadrzaj>
    <derivirana_varijabla naziv="DomainObject.Predmet.ProtuStrankaListFormated_1">
      <item>BEDYAGIN d.o.o. PJEŠČANA UVALA</item>
    </derivirana_varijabla>
  </DomainObject.Predmet.ProtuStrankaListFormated>
  <DomainObject.Predmet.ProtuStrankaListFormatedOIB>
    <izvorni_sadrzaj>
      <item>BEDYAGIN d.o.o. PJEŠČANA UVALA, OIB 25585527035</item>
    </izvorni_sadrzaj>
    <derivirana_varijabla naziv="DomainObject.Predmet.ProtuStrankaListFormatedOIB_1">
      <item>BEDYAGIN d.o.o. PJEŠČANA UVALA, OIB 25585527035</item>
    </derivirana_varijabla>
  </DomainObject.Predmet.ProtuStrankaListFormatedOIB>
  <DomainObject.Predmet.ProtuStrankaListFormatedWithAdress>
    <izvorni_sadrzaj>
      <item>BEDYAGIN d.o.o. PJEŠČANA UVALA, Pješč. uvala II ogr. 10, 52100 Pješčana Uvala</item>
    </izvorni_sadrzaj>
    <derivirana_varijabla naziv="DomainObject.Predmet.ProtuStrankaListFormatedWithAdress_1">
      <item>BEDYAGIN d.o.o. PJEŠČANA UVALA, Pješč. uvala II ogr. 10, 52100 Pješčana Uvala</item>
    </derivirana_varijabla>
  </DomainObject.Predmet.ProtuStrankaListFormatedWithAdress>
  <DomainObject.Predmet.ProtuStrankaListFormatedWithAdressOIB>
    <izvorni_sadrzaj>
      <item>BEDYAGIN d.o.o. PJEŠČANA UVALA, OIB 25585527035, Pješč. uvala II ogr. 10, 52100 Pješčana Uvala</item>
    </izvorni_sadrzaj>
    <derivirana_varijabla naziv="DomainObject.Predmet.ProtuStrankaListFormatedWithAdressOIB_1">
      <item>BEDYAGIN d.o.o. PJEŠČANA UVALA, OIB 25585527035, Pješč. uvala II ogr. 10, 52100 Pješčana Uvala</item>
    </derivirana_varijabla>
  </DomainObject.Predmet.ProtuStrankaListFormatedWithAdressOIB>
  <DomainObject.Predmet.ProtuStrankaListNazivFormated>
    <izvorni_sadrzaj>
      <item>BEDYAGIN d.o.o. PJEŠČANA UVALA</item>
    </izvorni_sadrzaj>
    <derivirana_varijabla naziv="DomainObject.Predmet.ProtuStrankaListNazivFormated_1">
      <item>BEDYAGIN d.o.o. PJEŠČANA UVALA</item>
    </derivirana_varijabla>
  </DomainObject.Predmet.ProtuStrankaListNazivFormated>
  <DomainObject.Predmet.ProtuStrankaListNazivFormatedOIB>
    <izvorni_sadrzaj>
      <item>BEDYAGIN d.o.o. PJEŠČANA UVALA, OIB 25585527035</item>
    </izvorni_sadrzaj>
    <derivirana_varijabla naziv="DomainObject.Predmet.ProtuStrankaListNazivFormatedOIB_1">
      <item>BEDYAGIN d.o.o. PJEŠČANA UVALA, OIB 25585527035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BEDYAGIN d.o.o. PJEŠČANA UVALA</izvorni_sadrzaj>
    <derivirana_varijabla naziv="DomainObject.Predmet.ProtustrankaIDrugi_1">BEDYAGIN d.o.o. PJEŠČANA UVALA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BEDYAGIN d.o.o. PJEŠČANA UVALA, OIB 25585527035, Pješč. uvala II ogr. 10, 52100 Pješčana Uvala</izvorni_sadrzaj>
    <derivirana_varijabla naziv="DomainObject.Predmet.ProtustrankaIDrugiAdressOIB_1">BEDYAGIN d.o.o. PJEŠČANA UVALA, OIB 25585527035, Pješč. uvala II ogr. 10,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BEDYAGIN d.o.o. PJEŠČANA UVALA</item>
    </izvorni_sadrzaj>
    <derivirana_varijabla naziv="DomainObject.Predmet.SudioniciListNaziv_1">
      <item>FINANCIJSKA AGENCIJA, RC RIJEKA, PODRUŽNICA PULA, PULA</item>
      <item>BEDYAGIN d.o.o. PJEŠČANA UVALA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BEDYAGIN d.o.o. PJEŠČANA UVALA, OIB 25585527035, Pješč. uvala II ogr. 10,52100 Pješčana Uvala</item>
    </izvorni_sadrzaj>
    <derivirana_varijabla naziv="DomainObject.Predmet.SudioniciListAdressOIB_1">
      <item>FINANCIJSKA AGENCIJA, RC RIJEKA, PODRUŽNICA PULA, PULA, OIB 85821130368, Ulica grada Vukovara 70,10000 Zagreb</item>
      <item>BEDYAGIN d.o.o. PJEŠČANA UVALA, OIB 25585527035, Pješč. uvala II ogr. 10,52100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25585527035</item>
    </izvorni_sadrzaj>
    <derivirana_varijabla naziv="DomainObject.Predmet.SudioniciListNazivOIB_1">
      <item>, OIB 85821130368</item>
      <item>, OIB 25585527035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3703</properties:Characters>
  <properties:Lines>88</properties:Lines>
  <properties:Paragraphs>31</properties:Paragraphs>
  <properties:TotalTime>6</properties:TotalTime>
  <properties:ScaleCrop>false</properties:ScaleCrop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2017-10-26T10:20:00Z</dcterms:created>
  <dc:creator>Morena Brajuha</dc:creator>
  <dc:description/>
  <cp:keywords/>
  <cp:lastModifiedBy>Jasmina Matika</cp:lastModifiedBy>
  <cp:lastPrinted>2017-10-26T10:25:00Z</cp:lastPrinted>
  <dcterms:modified xmlns:xsi="http://www.w3.org/2001/XMLSchema-instance" xsi:type="dcterms:W3CDTF">2017-10-31T06:42:00Z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