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0758" w14:paraId="b940758" w:rsidRDefault="00C30DB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04BE9">
        <w:rPr>
          <w:b/>
          <w:lang w:val="hr-HR"/>
        </w:rPr>
        <w:t>532</w:t>
      </w:r>
      <w:r w:rsidR="00664998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5D2EA9">
        <w:rPr>
          <w:lang w:val="hr-HR"/>
        </w:rPr>
        <w:t xml:space="preserve"> 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C04BE9">
        <w:rPr>
          <w:lang w:val="hr-HR"/>
        </w:rPr>
        <w:t>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E6013F">
        <w:rPr>
          <w:lang w:val="hr-HR"/>
        </w:rPr>
        <w:t xml:space="preserve"> OIB: 85821130368,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04BE9">
        <w:rPr>
          <w:lang w:val="hr-HR"/>
        </w:rPr>
        <w:t>POCULUM</w:t>
      </w:r>
      <w:r w:rsidR="00EB765A">
        <w:rPr>
          <w:lang w:val="hr-HR"/>
        </w:rPr>
        <w:t xml:space="preserve"> d.o.o. Split, </w:t>
      </w:r>
      <w:r w:rsidR="00C04BE9">
        <w:rPr>
          <w:lang w:val="hr-HR"/>
        </w:rPr>
        <w:t>Žnjanska 2</w:t>
      </w:r>
      <w:r w:rsidR="00664998">
        <w:rPr>
          <w:lang w:val="hr-HR"/>
        </w:rPr>
        <w:t xml:space="preserve">, OIB: </w:t>
      </w:r>
      <w:r w:rsidR="00C04BE9">
        <w:rPr>
          <w:lang w:val="hr-HR"/>
        </w:rPr>
        <w:t>81577388506</w:t>
      </w:r>
      <w:r w:rsidR="00403F01">
        <w:rPr>
          <w:lang w:val="hr-HR"/>
        </w:rPr>
        <w:t xml:space="preserve">, dana </w:t>
      </w:r>
      <w:r w:rsidR="00F94505">
        <w:rPr>
          <w:lang w:val="hr-HR"/>
        </w:rPr>
        <w:t>24.</w:t>
      </w:r>
      <w:r w:rsidR="00C04BE9">
        <w:rPr>
          <w:lang w:val="hr-HR"/>
        </w:rPr>
        <w:t xml:space="preserve"> kolovoza</w:t>
      </w:r>
      <w:r w:rsidR="00F94505">
        <w:rPr>
          <w:lang w:val="hr-HR"/>
        </w:rPr>
        <w:t xml:space="preserve"> 2018.</w:t>
      </w:r>
      <w:r w:rsidR="00C04BE9">
        <w:rPr>
          <w:lang w:val="hr-HR"/>
        </w:rPr>
        <w:t xml:space="preserve"> </w:t>
      </w:r>
      <w:r w:rsidR="00403F01" w:rsidRPr="003F13DF">
        <w:rPr>
          <w:lang w:val="hr-HR"/>
        </w:rPr>
        <w:t xml:space="preserve"> </w:t>
      </w:r>
    </w:p>
    <w:p w:rsidRDefault="005D2EA9" w:rsidP="00D4027A" w:rsidR="005D2EA9" w:rsidRPr="00C04BE9">
      <w:pPr>
        <w:rPr>
          <w:sz w:val="28"/>
          <w:szCs w:val="2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C04BE9">
        <w:rPr>
          <w:lang w:val="hr-HR"/>
        </w:rPr>
        <w:t>POCULUM d.o.o. Split, Žnjanska 2, OIB: 81577388506</w:t>
      </w:r>
      <w:r w:rsidRPr="00E14AE2">
        <w:rPr>
          <w:lang w:val="hr-HR"/>
        </w:rPr>
        <w:t>.</w:t>
      </w:r>
    </w:p>
    <w:p w:rsidRDefault="00E14AE2" w:rsidP="00E14AE2" w:rsidR="00E14AE2" w:rsidRPr="005C1097">
      <w:pPr>
        <w:rPr>
          <w:sz w:val="28"/>
          <w:szCs w:val="28"/>
          <w:lang w:val="hr-HR"/>
        </w:rPr>
      </w:pPr>
    </w:p>
    <w:p w:rsidRDefault="005D2EA9" w:rsidP="00E14AE2" w:rsidR="005D2EA9" w:rsidRPr="00F94505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C04BE9">
        <w:rPr>
          <w:lang w:val="hr-HR"/>
        </w:rPr>
        <w:t>19</w:t>
      </w:r>
      <w:r w:rsidR="00664998">
        <w:rPr>
          <w:lang w:val="hr-HR"/>
        </w:rPr>
        <w:t>.</w:t>
      </w:r>
      <w:r w:rsidR="00EB765A">
        <w:rPr>
          <w:lang w:val="hr-HR"/>
        </w:rPr>
        <w:t>02</w:t>
      </w:r>
      <w:r w:rsidR="00664998">
        <w:rPr>
          <w:lang w:val="hr-HR"/>
        </w:rPr>
        <w:t>.2016</w:t>
      </w:r>
      <w:r>
        <w:rPr>
          <w:lang w:val="hr-HR"/>
        </w:rPr>
        <w:t>. zahtjev za provedbu skraćenog s</w:t>
      </w:r>
      <w:r w:rsidR="009D46D2">
        <w:rPr>
          <w:lang w:val="hr-HR"/>
        </w:rPr>
        <w:t xml:space="preserve">tečajnog postupka nad dužnikom </w:t>
      </w:r>
      <w:r w:rsidR="00C04BE9">
        <w:rPr>
          <w:lang w:val="hr-HR"/>
        </w:rPr>
        <w:t>POCULUM d.o.o. Split</w:t>
      </w:r>
      <w:r w:rsidR="00E6013F">
        <w:rPr>
          <w:lang w:val="hr-HR"/>
        </w:rPr>
        <w:t>, a koji zahtjev je podnesen na temelju odredbe čl. 444. st. 1. Stečajnog zakona (Narodne novine broj 71/15, dalje SZ).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842F63" w:rsidP="00842F63" w:rsidR="00780642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provjerom </w:t>
      </w:r>
      <w:r w:rsidR="00780642">
        <w:rPr>
          <w:lang w:val="hr-HR"/>
        </w:rPr>
        <w:t>u stečajnoj pisarnici ovog suda utvrđeno je da je u odnosu na navedenog dužnika već</w:t>
      </w:r>
      <w:r w:rsidR="00664998">
        <w:rPr>
          <w:lang w:val="hr-HR"/>
        </w:rPr>
        <w:t xml:space="preserve"> ranije</w:t>
      </w:r>
      <w:r w:rsidR="00780642">
        <w:rPr>
          <w:lang w:val="hr-HR"/>
        </w:rPr>
        <w:t xml:space="preserve"> podnesen prijedlog za otvaranje stečajnog postupka</w:t>
      </w:r>
      <w:r w:rsidR="00C04BE9">
        <w:rPr>
          <w:lang w:val="hr-HR"/>
        </w:rPr>
        <w:t xml:space="preserve">, kojeg je podnio sam dužnik, a taj prijedlog je kod </w:t>
      </w:r>
      <w:r>
        <w:rPr>
          <w:lang w:val="hr-HR"/>
        </w:rPr>
        <w:t>ovog</w:t>
      </w:r>
      <w:r w:rsidR="00664998">
        <w:rPr>
          <w:lang w:val="hr-HR"/>
        </w:rPr>
        <w:t xml:space="preserve"> </w:t>
      </w:r>
      <w:r w:rsidR="00C04BE9">
        <w:rPr>
          <w:lang w:val="hr-HR"/>
        </w:rPr>
        <w:t>suda zaveden pod posl. br.</w:t>
      </w:r>
      <w:r w:rsidR="00664998">
        <w:rPr>
          <w:lang w:val="hr-HR"/>
        </w:rPr>
        <w:t xml:space="preserve"> St-</w:t>
      </w:r>
      <w:r w:rsidR="00C04BE9">
        <w:rPr>
          <w:lang w:val="hr-HR"/>
        </w:rPr>
        <w:t>289</w:t>
      </w:r>
      <w:r w:rsidR="00664998">
        <w:rPr>
          <w:lang w:val="hr-HR"/>
        </w:rPr>
        <w:t>/</w:t>
      </w:r>
      <w:r w:rsidR="00EB765A">
        <w:rPr>
          <w:lang w:val="hr-HR"/>
        </w:rPr>
        <w:t>2015</w:t>
      </w:r>
      <w:r w:rsidR="00780642">
        <w:rPr>
          <w:lang w:val="hr-HR"/>
        </w:rPr>
        <w:t>.</w:t>
      </w:r>
      <w:r w:rsidR="00C04BE9">
        <w:rPr>
          <w:lang w:val="hr-HR"/>
        </w:rPr>
        <w:t xml:space="preserve"> Nadalje, </w:t>
      </w:r>
      <w:r>
        <w:rPr>
          <w:lang w:val="hr-HR"/>
        </w:rPr>
        <w:t>u tom predmetu, a nakon provedenog prethodnog postupka, rješenjem ovog suda posl. br. 11. St-289/2015 od 12. srpnja 2018. otvoren je i istovremeno zaključen stečajni postupak</w:t>
      </w:r>
      <w:r w:rsidR="00780642">
        <w:rPr>
          <w:lang w:val="hr-HR"/>
        </w:rPr>
        <w:t xml:space="preserve"> nad dužnikom </w:t>
      </w:r>
      <w:r w:rsidR="00C30DB5">
        <w:rPr>
          <w:lang w:val="hr-HR"/>
        </w:rPr>
        <w:t xml:space="preserve">Poculum </w:t>
      </w:r>
      <w:r>
        <w:rPr>
          <w:lang w:val="hr-HR"/>
        </w:rPr>
        <w:t>d.o.o. Split. Tim rješenjem je za</w:t>
      </w:r>
      <w:r w:rsidR="00780642">
        <w:rPr>
          <w:lang w:val="hr-HR"/>
        </w:rPr>
        <w:t xml:space="preserve"> st</w:t>
      </w:r>
      <w:r w:rsidR="00EB765A">
        <w:rPr>
          <w:lang w:val="hr-HR"/>
        </w:rPr>
        <w:t>ečajnog upravitelja imenovan</w:t>
      </w:r>
      <w:r>
        <w:rPr>
          <w:lang w:val="hr-HR"/>
        </w:rPr>
        <w:t>a</w:t>
      </w:r>
      <w:r w:rsidR="00EB765A">
        <w:rPr>
          <w:lang w:val="hr-HR"/>
        </w:rPr>
        <w:t xml:space="preserve"> </w:t>
      </w:r>
      <w:r>
        <w:rPr>
          <w:lang w:val="hr-HR"/>
        </w:rPr>
        <w:t>Daniela Kovač iz Kaštel Sućurca te je isto</w:t>
      </w:r>
      <w:r w:rsidR="00780642">
        <w:rPr>
          <w:lang w:val="hr-HR"/>
        </w:rPr>
        <w:t xml:space="preserve"> tako </w:t>
      </w:r>
      <w:r w:rsidR="00C30DB5">
        <w:rPr>
          <w:lang w:val="hr-HR"/>
        </w:rPr>
        <w:t>određeno</w:t>
      </w:r>
      <w:r w:rsidR="00780642">
        <w:rPr>
          <w:lang w:val="hr-HR"/>
        </w:rPr>
        <w:t xml:space="preserve"> brisanje dužnika iz sud</w:t>
      </w:r>
      <w:r w:rsidR="005C1097">
        <w:rPr>
          <w:lang w:val="hr-HR"/>
        </w:rPr>
        <w:t>skog registra po pravomoćnosti</w:t>
      </w:r>
      <w:r w:rsidR="00780642">
        <w:rPr>
          <w:lang w:val="hr-HR"/>
        </w:rPr>
        <w:t xml:space="preserve"> rješenja. Rješenje ovog suda posl. br. </w:t>
      </w:r>
      <w:r>
        <w:rPr>
          <w:lang w:val="hr-HR"/>
        </w:rPr>
        <w:t>11. St-289/2015 od 12. srpnja 2018. je u međuvremenu</w:t>
      </w:r>
      <w:r w:rsidR="00780642">
        <w:rPr>
          <w:lang w:val="hr-HR"/>
        </w:rPr>
        <w:t xml:space="preserve"> postalo pravomoćno. </w:t>
      </w:r>
    </w:p>
    <w:p w:rsidRDefault="00842F63" w:rsidP="00842F63" w:rsidR="00842F63">
      <w:pPr>
        <w:ind w:firstLine="708"/>
        <w:jc w:val="both"/>
        <w:rPr>
          <w:lang w:val="hr-HR"/>
        </w:rPr>
      </w:pPr>
    </w:p>
    <w:p w:rsidRDefault="00842F63" w:rsidP="00842F63" w:rsidR="00842F63">
      <w:pPr>
        <w:ind w:firstLine="708"/>
        <w:jc w:val="both"/>
        <w:rPr>
          <w:lang w:val="hr-HR"/>
        </w:rPr>
      </w:pPr>
      <w:r>
        <w:rPr>
          <w:lang w:val="hr-HR"/>
        </w:rPr>
        <w:t xml:space="preserve">Nad jednim dužnikom se ne mogu </w:t>
      </w:r>
      <w:r w:rsidRPr="007A25B0">
        <w:rPr>
          <w:lang w:val="hr-HR"/>
        </w:rPr>
        <w:t>istovremeno voditi dva ili više</w:t>
      </w:r>
      <w:r>
        <w:rPr>
          <w:lang w:val="hr-HR"/>
        </w:rPr>
        <w:t xml:space="preserve"> stečajnih postupaka, a niti se nad dužnikom nad kojim je već otvoren stečajni postupak može ponovno otvoriti stečajni postupak ili provesti skraćeni stečajni postupak. Okolnost da je u odnosu na dužnika već doneseno rješenje o otvaranju i zaključenju stečajnog postupka te je određeno i brisanje dužnika iz sudskog registra, ima značenje negativne pretpostavke za vođenje ovog postupka.</w:t>
      </w:r>
    </w:p>
    <w:p w:rsidRDefault="00842F63" w:rsidP="00842F63" w:rsidR="00842F63" w:rsidRPr="0081774C">
      <w:pPr>
        <w:ind w:firstLine="708"/>
        <w:jc w:val="both"/>
        <w:rPr>
          <w:sz w:val="16"/>
          <w:szCs w:val="16"/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>Kako je dakle pravomoćni</w:t>
      </w:r>
      <w:r w:rsidR="00C30DB5">
        <w:rPr>
          <w:lang w:val="hr-HR"/>
        </w:rPr>
        <w:t>m rješenjem ovog suda posl. br. St-289/2015 od 12. srpnja 2018.</w:t>
      </w:r>
      <w:r>
        <w:rPr>
          <w:lang w:val="hr-HR"/>
        </w:rPr>
        <w:t xml:space="preserve"> već otvoren i zaključen stečajni postupak nad dužnikom </w:t>
      </w:r>
      <w:r w:rsidR="00C30DB5">
        <w:rPr>
          <w:lang w:val="hr-HR"/>
        </w:rPr>
        <w:t>Poculum d.o.o. Split</w:t>
      </w:r>
      <w:r w:rsidR="00EB765A">
        <w:rPr>
          <w:lang w:val="hr-HR"/>
        </w:rPr>
        <w:t xml:space="preserve">, OIB: </w:t>
      </w:r>
      <w:r w:rsidR="00C30DB5">
        <w:rPr>
          <w:lang w:val="hr-HR"/>
        </w:rPr>
        <w:t>81577388506</w:t>
      </w:r>
      <w:r>
        <w:rPr>
          <w:lang w:val="hr-HR"/>
        </w:rPr>
        <w:t xml:space="preserve">, te je određeno i njegovo brisanje iz sudskog registra, to je samim time očito </w:t>
      </w:r>
      <w:r w:rsidR="00842F63">
        <w:rPr>
          <w:lang w:val="hr-HR"/>
        </w:rPr>
        <w:t>da</w:t>
      </w:r>
      <w:r>
        <w:rPr>
          <w:lang w:val="hr-HR"/>
        </w:rPr>
        <w:t xml:space="preserve"> </w:t>
      </w:r>
      <w:r>
        <w:rPr>
          <w:lang w:val="hr-HR"/>
        </w:rPr>
        <w:lastRenderedPageBreak/>
        <w:t xml:space="preserve">u konkretnom slučaju nisu ispunjeni uvjeti, u smislu odredbi čl. 428. </w:t>
      </w:r>
      <w:r w:rsidR="005C1097">
        <w:rPr>
          <w:lang w:val="hr-HR"/>
        </w:rPr>
        <w:t>SZ-a</w:t>
      </w:r>
      <w:r>
        <w:rPr>
          <w:lang w:val="hr-HR"/>
        </w:rPr>
        <w:t>, za provedbu skraćenog stečajnog postupka nad tim istim dužnikom</w:t>
      </w:r>
      <w:r w:rsidR="009F30BD">
        <w:rPr>
          <w:lang w:val="hr-HR"/>
        </w:rPr>
        <w:t xml:space="preserve">, a radi čega je zahtjev Financijske agencije u ovom predmetu trebalo odbaciti. </w:t>
      </w:r>
    </w:p>
    <w:p w:rsidRDefault="009F30BD" w:rsidP="00E14AE2" w:rsidR="009F30BD">
      <w:pPr>
        <w:ind w:firstLine="708"/>
        <w:jc w:val="both"/>
        <w:rPr>
          <w:lang w:val="hr-HR"/>
        </w:rPr>
      </w:pPr>
    </w:p>
    <w:p w:rsidRDefault="009F30BD" w:rsidP="009F30BD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navedenog, odlučeno je kao u izreci ovog rješenja. </w:t>
      </w:r>
    </w:p>
    <w:p w:rsidRDefault="009966BF" w:rsidP="00403F01" w:rsidR="009966BF" w:rsidRPr="00C30DB5">
      <w:pPr>
        <w:jc w:val="center"/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94505">
        <w:rPr>
          <w:lang w:val="hr-HR"/>
        </w:rPr>
        <w:t>24.</w:t>
      </w:r>
      <w:r w:rsidR="00C30DB5">
        <w:rPr>
          <w:lang w:val="hr-HR"/>
        </w:rPr>
        <w:t xml:space="preserve"> kolovoza 2018</w:t>
      </w:r>
      <w:r w:rsidRPr="003734BE">
        <w:rPr>
          <w:lang w:val="hr-HR"/>
        </w:rPr>
        <w:t>.</w:t>
      </w:r>
    </w:p>
    <w:p w:rsidRDefault="00D4027A" w:rsidP="00D4027A" w:rsidR="00D4027A" w:rsidRPr="00C30DB5">
      <w:pPr>
        <w:jc w:val="both"/>
        <w:rPr>
          <w:sz w:val="20"/>
          <w:szCs w:val="20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C30DB5">
      <w:pPr>
        <w:ind w:firstLine="708" w:left="7080"/>
        <w:rPr>
          <w:sz w:val="16"/>
          <w:szCs w:val="16"/>
          <w:u w:val="single"/>
          <w:lang w:val="hr-HR"/>
        </w:rPr>
      </w:pPr>
    </w:p>
    <w:p w:rsidRDefault="00382327" w:rsidP="00D4027A" w:rsidR="00382327" w:rsidRPr="00C30DB5">
      <w:pPr>
        <w:jc w:val="both"/>
        <w:rPr>
          <w:sz w:val="16"/>
          <w:szCs w:val="16"/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C30DB5" w:rsidP="00C30DB5" w:rsidR="00C30DB5" w:rsidRPr="00CF364F">
      <w:pPr>
        <w:jc w:val="both"/>
        <w:rPr>
          <w:lang w:val="hr-HR"/>
        </w:rPr>
      </w:pPr>
      <w:r w:rsidRPr="00CF364F">
        <w:rPr>
          <w:lang w:val="hr-HR"/>
        </w:rPr>
        <w:t>POUKA O PRAVNOM LIJEKU:</w:t>
      </w:r>
    </w:p>
    <w:p w:rsidRDefault="00C30DB5" w:rsidP="00C30DB5" w:rsidR="00C30DB5" w:rsidRPr="00CF364F">
      <w:pPr>
        <w:jc w:val="both"/>
        <w:rPr>
          <w:lang w:val="hr-HR"/>
        </w:rPr>
      </w:pPr>
      <w:r w:rsidRPr="00CF364F">
        <w:rPr>
          <w:lang w:val="hr-HR"/>
        </w:rPr>
        <w:t>Protiv ovog rješenja dopuštena je žalba Visokom trgovačkom sudu Republike Hrvatske u Zagrebu. Žalba se podnosi putem ovog suda, pismeno u tri primjerka, u roku od 8 dana od dostave ovog rješenja. Dostava ovog rješenja smatra se obavljenom istekom osmog dana od dana njegove objave na mrežnoj stranici e-Oglasna ploča sudova</w:t>
      </w:r>
      <w:r>
        <w:rPr>
          <w:lang w:val="hr-HR"/>
        </w:rPr>
        <w:t>.</w:t>
      </w:r>
      <w:r w:rsidRPr="00CF364F">
        <w:rPr>
          <w:lang w:val="hr-HR"/>
        </w:rPr>
        <w:t xml:space="preserve">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30DB5">
        <w:rPr>
          <w:lang w:val="hr-HR"/>
        </w:rPr>
        <w:t>suda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C30DB5" w:rsidR="00E14AE2" w:rsidRPr="003734BE">
      <w:headerReference w:type="default" r:id="rId11"/>
      <w:pgSz w:h="16838" w:w="11906"/>
      <w:pgMar w:gutter="0" w:footer="708" w:header="708" w:left="1417" w:bottom="170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C2E08" w:rsidRPr="00FC2E08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C04BE9">
      <w:t>532</w:t>
    </w:r>
    <w:r w:rsidR="00664998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2E02C8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C1097"/>
    <w:rsid w:val="005D2EA9"/>
    <w:rsid w:val="00642955"/>
    <w:rsid w:val="00664998"/>
    <w:rsid w:val="0066735D"/>
    <w:rsid w:val="006767AE"/>
    <w:rsid w:val="006C0489"/>
    <w:rsid w:val="006E3551"/>
    <w:rsid w:val="00736EF6"/>
    <w:rsid w:val="00743750"/>
    <w:rsid w:val="007725FF"/>
    <w:rsid w:val="00780642"/>
    <w:rsid w:val="007A74B6"/>
    <w:rsid w:val="00832F97"/>
    <w:rsid w:val="00837A31"/>
    <w:rsid w:val="00842F63"/>
    <w:rsid w:val="00876209"/>
    <w:rsid w:val="009374AD"/>
    <w:rsid w:val="00984E8A"/>
    <w:rsid w:val="00986E7E"/>
    <w:rsid w:val="009966BF"/>
    <w:rsid w:val="009D46D2"/>
    <w:rsid w:val="009F30BD"/>
    <w:rsid w:val="00A31ADC"/>
    <w:rsid w:val="00A75973"/>
    <w:rsid w:val="00A83CF1"/>
    <w:rsid w:val="00A97762"/>
    <w:rsid w:val="00AA1815"/>
    <w:rsid w:val="00AC4892"/>
    <w:rsid w:val="00B347F0"/>
    <w:rsid w:val="00B6615F"/>
    <w:rsid w:val="00BF6161"/>
    <w:rsid w:val="00C04BE9"/>
    <w:rsid w:val="00C30DB5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65A"/>
    <w:rsid w:val="00EB78C8"/>
    <w:rsid w:val="00EC0B4A"/>
    <w:rsid w:val="00F2582F"/>
    <w:rsid w:val="00F85A66"/>
    <w:rsid w:val="00F94505"/>
    <w:rsid w:val="00FC2E08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2E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E0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2E0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2E0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2E0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2E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E0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2E0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2E0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2E0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St-532/2016</izvorni_sadrzaj>
    <derivirana_varijabla naziv="DomainObject.Predmet.OznakaBroj_1">St-532/2016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POCULUM d.o.o. za upravljanje i građenje</izvorni_sadrzaj>
    <derivirana_varijabla naziv="DomainObject.Predmet.ProtustrankaFormated_1">  POCULUM d.o.o. za upravljanje i građenje</derivirana_varijabla>
  </DomainObject.Predmet.ProtustrankaFormated>
  <DomainObject.Predmet.ProtustrankaFormatedOIB>
    <izvorni_sadrzaj>  POCULUM d.o.o. za upravljanje i građenje, OIB 81577388506</izvorni_sadrzaj>
    <derivirana_varijabla naziv="DomainObject.Predmet.ProtustrankaFormatedOIB_1">  POCULUM d.o.o. za upravljanje i građenje, OIB 81577388506</derivirana_varijabla>
  </DomainObject.Predmet.ProtustrankaFormatedOIB>
  <DomainObject.Predmet.ProtustrankaFormatedWithAdress>
    <izvorni_sadrzaj> POCULUM d.o.o. za upravljanje i građenje, Žnjanska 2, 21000 Split</izvorni_sadrzaj>
    <derivirana_varijabla naziv="DomainObject.Predmet.ProtustrankaFormatedWithAdress_1"> POCULUM d.o.o. za upravljanje i građenje, Žnjanska 2, 21000 Split</derivirana_varijabla>
  </DomainObject.Predmet.ProtustrankaFormatedWithAdress>
  <DomainObject.Predmet.ProtustrankaFormatedWithAdressOIB>
    <izvorni_sadrzaj> POCULUM d.o.o. za upravljanje i građenje, OIB 81577388506, Žnjanska 2, 21000 Split</izvorni_sadrzaj>
    <derivirana_varijabla naziv="DomainObject.Predmet.ProtustrankaFormatedWithAdressOIB_1"> POCULUM d.o.o. za upravljanje i građenje, OIB 81577388506, Žnjanska 2, 21000 Split</derivirana_varijabla>
  </DomainObject.Predmet.ProtustrankaFormatedWithAdressOIB>
  <DomainObject.Predmet.ProtustrankaWithAdress>
    <izvorni_sadrzaj>POCULUM d.o.o. za upravljanje i građenje Žnjanska 2, 21000 Split</izvorni_sadrzaj>
    <derivirana_varijabla naziv="DomainObject.Predmet.ProtustrankaWithAdress_1">POCULUM d.o.o. za upravljanje i građenje Žnjanska 2, 21000 Split</derivirana_varijabla>
  </DomainObject.Predmet.ProtustrankaWithAdress>
  <DomainObject.Predmet.ProtustrankaWithAdressOIB>
    <izvorni_sadrzaj>POCULUM d.o.o. za upravljanje i građenje, OIB 81577388506, Žnjanska 2, 21000 Split</izvorni_sadrzaj>
    <derivirana_varijabla naziv="DomainObject.Predmet.ProtustrankaWithAdressOIB_1">POCULUM d.o.o. za upravljanje i građenje, OIB 81577388506, Žnjanska 2, 21000 Split</derivirana_varijabla>
  </DomainObject.Predmet.ProtustrankaWithAdressOIB>
  <DomainObject.Predmet.ProtustrankaNazivFormated>
    <izvorni_sadrzaj>POCULUM d.o.o. za upravljanje i građenje</izvorni_sadrzaj>
    <derivirana_varijabla naziv="DomainObject.Predmet.ProtustrankaNazivFormated_1">POCULUM d.o.o. za upravljanje i građenje</derivirana_varijabla>
  </DomainObject.Predmet.ProtustrankaNazivFormated>
  <DomainObject.Predmet.ProtustrankaNazivFormatedOIB>
    <izvorni_sadrzaj>POCULUM d.o.o. za upravljanje i građenje, OIB 81577388506</izvorni_sadrzaj>
    <derivirana_varijabla naziv="DomainObject.Predmet.ProtustrankaNazivFormatedOIB_1">POCULUM d.o.o. za upravljanje i građenje, OIB 81577388506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51095921.44</izvorni_sadrzaj>
    <derivirana_varijabla naziv="DomainObject.Predmet.TrenutnaVrijednost_1">51095921.44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POCULUM d.o.o. za upravljanje i građenje</item>
    </izvorni_sadrzaj>
    <derivirana_varijabla naziv="DomainObject.Predmet.ProtuStrankaListFormated_1">
      <item>POCULUM d.o.o. za upravljanje i građenje</item>
    </derivirana_varijabla>
  </DomainObject.Predmet.ProtuStrankaListFormated>
  <DomainObject.Predmet.ProtuStrankaListFormatedOIB>
    <izvorni_sadrzaj>
      <item>POCULUM d.o.o. za upravljanje i građenje, OIB 81577388506</item>
    </izvorni_sadrzaj>
    <derivirana_varijabla naziv="DomainObject.Predmet.ProtuStrankaListFormatedOIB_1">
      <item>POCULUM d.o.o. za upravljanje i građenje, OIB 81577388506</item>
    </derivirana_varijabla>
  </DomainObject.Predmet.ProtuStrankaListFormatedOIB>
  <DomainObject.Predmet.ProtuStrankaListFormatedWithAdress>
    <izvorni_sadrzaj>
      <item>POCULUM d.o.o. za upravljanje i građenje, Žnjanska 2, 21000 Split</item>
    </izvorni_sadrzaj>
    <derivirana_varijabla naziv="DomainObject.Predmet.ProtuStrankaListFormatedWithAdress_1">
      <item>POCULUM d.o.o. za upravljanje i građenje, Žnjanska 2, 21000 Split</item>
    </derivirana_varijabla>
  </DomainObject.Predmet.ProtuStrankaListFormatedWithAdress>
  <DomainObject.Predmet.ProtuStrankaListFormatedWithAdressOIB>
    <izvorni_sadrzaj>
      <item>POCULUM d.o.o. za upravljanje i građenje, OIB 81577388506, Žnjanska 2, 21000 Split</item>
    </izvorni_sadrzaj>
    <derivirana_varijabla naziv="DomainObject.Predmet.ProtuStrankaListFormatedWithAdressOIB_1">
      <item>POCULUM d.o.o. za upravljanje i građenje, OIB 81577388506, Žnjanska 2, 21000 Split</item>
    </derivirana_varijabla>
  </DomainObject.Predmet.ProtuStrankaListFormatedWithAdressOIB>
  <DomainObject.Predmet.ProtuStrankaListNazivFormated>
    <izvorni_sadrzaj>
      <item>POCULUM d.o.o. za upravljanje i građenje</item>
    </izvorni_sadrzaj>
    <derivirana_varijabla naziv="DomainObject.Predmet.ProtuStrankaListNazivFormated_1">
      <item>POCULUM d.o.o. za upravljanje i građenje</item>
    </derivirana_varijabla>
  </DomainObject.Predmet.ProtuStrankaListNazivFormated>
  <DomainObject.Predmet.ProtuStrankaListNazivFormatedOIB>
    <izvorni_sadrzaj>
      <item>POCULUM d.o.o. za upravljanje i građenje, OIB 81577388506</item>
    </izvorni_sadrzaj>
    <derivirana_varijabla naziv="DomainObject.Predmet.ProtuStrankaListNazivFormatedOIB_1">
      <item>POCULUM d.o.o. za upravljanje i građenje, OIB 81577388506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POCULUM d.o.o. za upravljanje i građenje</izvorni_sadrzaj>
    <derivirana_varijabla naziv="DomainObject.Predmet.ProtustrankaIDrugi_1">POCULUM d.o.o. za upravljanje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POCULUM d.o.o. za upravljanje i građenje, OIB 81577388506, Žnjanska 2, 21000 Split</izvorni_sadrzaj>
    <derivirana_varijabla naziv="DomainObject.Predmet.ProtustrankaIDrugiAdressOIB_1">POCULUM d.o.o. za upravljanje i građenje, OIB 81577388506, Žnjanska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POCULUM d.o.o. za upravljanje i građenje</item>
      <item>FINANCIJSKA AGENCIJA, RC SPLIT</item>
    </izvorni_sadrzaj>
    <derivirana_varijabla naziv="DomainObject.Predmet.SudioniciListNaziv_1">
      <item>POCULUM d.o.o. za upravljanje i građenje</item>
      <item>FINANCIJSKA AGENCIJA, RC SPLIT</item>
    </derivirana_varijabla>
  </DomainObject.Predmet.SudioniciListNaziv>
  <DomainObject.Predmet.SudioniciListAdressOIB>
    <izvorni_sadrzaj>
      <item>POCULUM d.o.o. za upravljanje i građenje, OIB 81577388506, Žnjanska 2,21000 Split</item>
      <item>FINANCIJSKA AGENCIJA, RC SPLIT, OIB 85821130368, Mažuranićevo šetalište 24 b,21000 Split</item>
    </izvorni_sadrzaj>
    <derivirana_varijabla naziv="DomainObject.Predmet.SudioniciListAdressOIB_1">
      <item>POCULUM d.o.o. za upravljanje i građenje, OIB 81577388506, Žnjanska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81577388506</item>
      <item>, OIB 85821130368</item>
    </izvorni_sadrzaj>
    <derivirana_varijabla naziv="DomainObject.Predmet.SudioniciListNazivOIB_1">
      <item>, OIB 81577388506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D7BB02-3FEB-4043-A56E-E6BD7AE003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507</properties:Words>
  <properties:Characters>2681</properties:Characters>
  <properties:Lines>76</properties:Lines>
  <properties:Paragraphs>24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2016-02-26T11:57:00Z</cp:lastPrinted>
  <dcterms:modified xmlns:xsi="http://www.w3.org/2001/XMLSchema-instance" xsi:type="dcterms:W3CDTF">2018-08-24T12:11:00Z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(rješenje - odbacivanje, već određeno brisanje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