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fb49" w14:paraId="cadfb49" w:rsidRDefault="00E14703" w:rsidP="00E14703" w:rsidR="00E14703" w:rsidRPr="00E14703">
      <w:pPr>
        <w15:collapsed w:val="false"/>
        <w:rPr>
          <w:sz w:val="24"/>
          <w:szCs w:val="24"/>
        </w:rPr>
      </w:pPr>
      <w:bookmarkStart w:name="_GoBack" w:id="0"/>
      <w:bookmarkEnd w:id="0"/>
      <w:r w:rsidRPr="00E14703">
        <w:rPr>
          <w:noProof/>
          <w:sz w:val="24"/>
          <w:szCs w:val="24"/>
        </w:rPr>
        <w:t xml:space="preserve">         </w:t>
      </w:r>
      <w:r w:rsidRPr="00E14703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4703" w:rsidP="00E14703" w:rsidR="00E14703" w:rsidRPr="00E14703">
      <w:pPr>
        <w:jc w:val="both"/>
        <w:rPr>
          <w:sz w:val="24"/>
          <w:szCs w:val="24"/>
        </w:rPr>
      </w:pPr>
      <w:r w:rsidRPr="00E14703">
        <w:rPr>
          <w:sz w:val="24"/>
          <w:szCs w:val="24"/>
        </w:rPr>
        <w:t>REPUBLIKA HRVATSKA</w:t>
      </w:r>
    </w:p>
    <w:p w:rsidRDefault="00E14703" w:rsidP="00E14703" w:rsidR="00E14703" w:rsidRPr="00E14703">
      <w:pPr>
        <w:jc w:val="both"/>
        <w:rPr>
          <w:sz w:val="24"/>
          <w:szCs w:val="24"/>
        </w:rPr>
      </w:pPr>
      <w:r w:rsidRPr="00E14703">
        <w:rPr>
          <w:sz w:val="24"/>
          <w:szCs w:val="24"/>
        </w:rPr>
        <w:t xml:space="preserve">TRGOVAČKI SUD U ZAGREBU                            </w:t>
      </w:r>
      <w:r>
        <w:rPr>
          <w:sz w:val="24"/>
          <w:szCs w:val="24"/>
        </w:rPr>
        <w:t xml:space="preserve">                               </w:t>
      </w:r>
      <w:r w:rsidRPr="00E14703">
        <w:rPr>
          <w:sz w:val="24"/>
          <w:szCs w:val="24"/>
        </w:rPr>
        <w:t xml:space="preserve">    </w:t>
      </w:r>
    </w:p>
    <w:p w:rsidRDefault="00E14703" w:rsidP="00E14703" w:rsidR="00E14703" w:rsidRPr="00E14703">
      <w:pPr>
        <w:jc w:val="both"/>
        <w:rPr>
          <w:sz w:val="24"/>
          <w:szCs w:val="24"/>
        </w:rPr>
      </w:pPr>
      <w:r w:rsidRPr="00E14703">
        <w:rPr>
          <w:sz w:val="24"/>
          <w:szCs w:val="24"/>
        </w:rPr>
        <w:t>Zagreb, Amruševa 2/I</w:t>
      </w: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E14703">
        <w:rPr>
          <w:sz w:val="24"/>
          <w:szCs w:val="24"/>
        </w:rPr>
        <w:t xml:space="preserve"> 67. St-375/15</w:t>
      </w:r>
      <w:r>
        <w:rPr>
          <w:sz w:val="24"/>
          <w:szCs w:val="24"/>
        </w:rPr>
        <w:t>-67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A7488C" w:rsidP="002624CB" w:rsidR="002248AC" w:rsidRPr="002A3429">
      <w:pPr>
        <w:ind w:firstLine="708"/>
        <w:jc w:val="both"/>
        <w:rPr>
          <w:sz w:val="24"/>
          <w:szCs w:val="24"/>
        </w:rPr>
      </w:pPr>
      <w:r w:rsidRPr="00A7488C">
        <w:rPr>
          <w:sz w:val="24"/>
          <w:szCs w:val="24"/>
        </w:rPr>
        <w:t xml:space="preserve">TRGOVAČKI SUD U ZAGREBU, po sucu Gordanu Zubaku, u stečajnom postupku nad dužnikom </w:t>
      </w:r>
      <w:r w:rsidRPr="00A7488C">
        <w:rPr>
          <w:bCs/>
          <w:sz w:val="24"/>
          <w:szCs w:val="24"/>
          <w:lang w:val="pt-BR"/>
        </w:rPr>
        <w:t>KOTLAR d.o.o. u stečaju, Zagreb, Nova Ves 17, OIB: 31553668615</w:t>
      </w:r>
      <w:r w:rsidR="002624CB" w:rsidRPr="002624CB">
        <w:rPr>
          <w:sz w:val="24"/>
          <w:szCs w:val="24"/>
        </w:rPr>
        <w:t xml:space="preserve">,  </w:t>
      </w:r>
      <w:r>
        <w:rPr>
          <w:sz w:val="24"/>
          <w:szCs w:val="24"/>
        </w:rPr>
        <w:t>12. srpnja</w:t>
      </w:r>
      <w:r w:rsidR="00EE3954">
        <w:rPr>
          <w:sz w:val="24"/>
          <w:szCs w:val="24"/>
        </w:rPr>
        <w:t xml:space="preserve"> 2018</w:t>
      </w:r>
      <w:r w:rsidR="002624CB" w:rsidRPr="002624C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6A1A4E" w:rsidR="002624CB" w:rsidRP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124C1F">
        <w:rPr>
          <w:sz w:val="24"/>
          <w:szCs w:val="24"/>
        </w:rPr>
        <w:t>Financijskoj agenciji u roku 3</w:t>
      </w:r>
      <w:r w:rsidR="00616DED">
        <w:rPr>
          <w:sz w:val="24"/>
          <w:szCs w:val="24"/>
        </w:rPr>
        <w:t xml:space="preserve"> dana dostaviti </w:t>
      </w:r>
      <w:r w:rsidR="00124C1F">
        <w:rPr>
          <w:sz w:val="24"/>
          <w:szCs w:val="24"/>
        </w:rPr>
        <w:t>izvještaj o dosadašnjem tijeku elektroničke javne dražbe</w:t>
      </w:r>
      <w:r w:rsidR="00A7488C">
        <w:rPr>
          <w:sz w:val="24"/>
          <w:szCs w:val="24"/>
        </w:rPr>
        <w:t xml:space="preserve"> </w:t>
      </w:r>
      <w:r w:rsidR="008D1135">
        <w:rPr>
          <w:sz w:val="24"/>
          <w:szCs w:val="24"/>
        </w:rPr>
        <w:t xml:space="preserve">nekretnine </w:t>
      </w:r>
      <w:r w:rsidR="00A7488C" w:rsidRPr="00A7488C">
        <w:rPr>
          <w:sz w:val="24"/>
          <w:szCs w:val="24"/>
        </w:rPr>
        <w:t>u vlasništvu stečajnog dužnika upisane u zemljišnim knjigama Općinskog građanskog suda u Zagrebu, zemljišnoknjižni odjel Zagreb i to u zk. ul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pripadak stanu, sve u nacrtu obojano svjetlorozom bojom</w:t>
      </w:r>
      <w:r w:rsidR="00F270BD">
        <w:rPr>
          <w:sz w:val="24"/>
          <w:szCs w:val="24"/>
        </w:rPr>
        <w:t xml:space="preserve">. </w:t>
      </w:r>
      <w:r w:rsidR="00616DED">
        <w:rPr>
          <w:sz w:val="24"/>
          <w:szCs w:val="24"/>
        </w:rPr>
        <w:t xml:space="preserve"> </w:t>
      </w:r>
    </w:p>
    <w:p w:rsidRDefault="00837815" w:rsidP="00837815" w:rsidR="00837815">
      <w:pPr>
        <w:rPr>
          <w:sz w:val="24"/>
          <w:szCs w:val="24"/>
        </w:rPr>
      </w:pPr>
    </w:p>
    <w:p w:rsidRDefault="003D56DA" w:rsidP="00837815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66CBC" w:rsidR="00C15ECB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C74F72" w:rsidRPr="00C74F72">
        <w:rPr>
          <w:bCs/>
          <w:sz w:val="24"/>
          <w:szCs w:val="24"/>
          <w:lang w:val="pt-BR"/>
        </w:rPr>
        <w:t>KOTLAR d.o.o. u stečaju</w:t>
      </w:r>
      <w:r w:rsidR="008E7932" w:rsidRPr="002A3429">
        <w:rPr>
          <w:sz w:val="24"/>
          <w:szCs w:val="24"/>
        </w:rPr>
        <w:t>,</w:t>
      </w:r>
      <w:r w:rsidR="002A3429">
        <w:rPr>
          <w:sz w:val="24"/>
          <w:szCs w:val="24"/>
        </w:rPr>
        <w:t xml:space="preserve"> </w:t>
      </w:r>
      <w:r w:rsidR="00ED51B2">
        <w:rPr>
          <w:sz w:val="24"/>
          <w:szCs w:val="24"/>
        </w:rPr>
        <w:t xml:space="preserve">razlučni vjerovnik </w:t>
      </w:r>
      <w:r w:rsidR="00C74F72">
        <w:rPr>
          <w:sz w:val="24"/>
          <w:szCs w:val="24"/>
        </w:rPr>
        <w:t>Augustin Fabijanić</w:t>
      </w:r>
      <w:r w:rsidR="00FA5D0B">
        <w:rPr>
          <w:sz w:val="24"/>
          <w:szCs w:val="24"/>
        </w:rPr>
        <w:t>, kao prvi razlučni vjerovnik u prednosnom redu</w:t>
      </w:r>
      <w:r w:rsidR="00A643A6">
        <w:rPr>
          <w:sz w:val="24"/>
          <w:szCs w:val="24"/>
        </w:rPr>
        <w:t>, po osnovi čl. 247. st. 2. Stečajnog zakona ("Narodne novine" broj 71/15 i 104/17</w:t>
      </w:r>
      <w:r w:rsidR="00806695">
        <w:rPr>
          <w:sz w:val="24"/>
          <w:szCs w:val="24"/>
        </w:rPr>
        <w:t>, dalje: SZ</w:t>
      </w:r>
      <w:r w:rsidR="00A643A6">
        <w:rPr>
          <w:sz w:val="24"/>
          <w:szCs w:val="24"/>
        </w:rPr>
        <w:t>),</w:t>
      </w:r>
      <w:r w:rsidR="00FA5D0B">
        <w:rPr>
          <w:sz w:val="24"/>
          <w:szCs w:val="24"/>
        </w:rPr>
        <w:t xml:space="preserve"> </w:t>
      </w:r>
      <w:r w:rsidR="00333DAC">
        <w:rPr>
          <w:sz w:val="24"/>
          <w:szCs w:val="24"/>
        </w:rPr>
        <w:t>izjavio je kako kupuje predmetnu nekretninu i da stavlja u prijeboj svoju tražbinu s protutražbinom stečajnog dužnika po osnovi cijene u visini utvrđene vrijednosti nekr</w:t>
      </w:r>
      <w:r w:rsidR="00806695">
        <w:rPr>
          <w:sz w:val="24"/>
          <w:szCs w:val="24"/>
        </w:rPr>
        <w:t>etni</w:t>
      </w:r>
      <w:r w:rsidR="00333DAC">
        <w:rPr>
          <w:sz w:val="24"/>
          <w:szCs w:val="24"/>
        </w:rPr>
        <w:t>n</w:t>
      </w:r>
      <w:r w:rsidR="00806695">
        <w:rPr>
          <w:sz w:val="24"/>
          <w:szCs w:val="24"/>
        </w:rPr>
        <w:t>e. Slijedom navedenog, pozvan</w:t>
      </w:r>
      <w:r w:rsidR="006A1A4E">
        <w:rPr>
          <w:sz w:val="24"/>
          <w:szCs w:val="24"/>
        </w:rPr>
        <w:t>a</w:t>
      </w:r>
      <w:r w:rsidR="00806695">
        <w:rPr>
          <w:sz w:val="24"/>
          <w:szCs w:val="24"/>
        </w:rPr>
        <w:t xml:space="preserve"> je </w:t>
      </w:r>
      <w:r w:rsidR="006A1A4E">
        <w:rPr>
          <w:sz w:val="24"/>
          <w:szCs w:val="24"/>
        </w:rPr>
        <w:t>Financijska agencija</w:t>
      </w:r>
      <w:r w:rsidR="006A1A4E" w:rsidRPr="006A1A4E">
        <w:rPr>
          <w:sz w:val="24"/>
          <w:szCs w:val="24"/>
        </w:rPr>
        <w:t xml:space="preserve"> dostaviti izvještaj o dosadašnjem tijeku elektroničke javne dražbe</w:t>
      </w:r>
      <w:r w:rsidR="006A1A4E">
        <w:rPr>
          <w:sz w:val="24"/>
          <w:szCs w:val="24"/>
        </w:rPr>
        <w:t xml:space="preserve"> navedene</w:t>
      </w:r>
      <w:r w:rsidR="006A1A4E" w:rsidRPr="006A1A4E">
        <w:rPr>
          <w:sz w:val="24"/>
          <w:szCs w:val="24"/>
        </w:rPr>
        <w:t xml:space="preserve"> nekretnine</w:t>
      </w:r>
    </w:p>
    <w:p w:rsidRDefault="006A1A4E" w:rsidP="00344CAA" w:rsidR="006A1A4E">
      <w:pPr>
        <w:ind w:firstLine="720"/>
        <w:jc w:val="center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74F72" w:rsidRPr="00C74F72">
        <w:rPr>
          <w:sz w:val="24"/>
          <w:szCs w:val="24"/>
        </w:rPr>
        <w:t xml:space="preserve">12. srpnja </w:t>
      </w:r>
      <w:r w:rsidR="00666CBC">
        <w:rPr>
          <w:sz w:val="24"/>
          <w:szCs w:val="24"/>
        </w:rPr>
        <w:t>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C74F72" w:rsidR="00837815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4B634C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4B634C" w:rsidP="00400817" w:rsidR="004B634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4B634C" w:rsidP="00400817" w:rsidR="004B634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P="004B634C" w:rsidR="00935ABA">
      <w:pPr>
        <w:jc w:val="both"/>
        <w:rPr>
          <w:sz w:val="24"/>
          <w:szCs w:val="24"/>
        </w:rPr>
      </w:pPr>
    </w:p>
    <w:p w:rsidRDefault="004B634C" w:rsidP="004B634C" w:rsidR="004B634C" w:rsidRPr="000917E1">
      <w:pPr>
        <w:jc w:val="both"/>
        <w:rPr>
          <w:sz w:val="24"/>
          <w:szCs w:val="24"/>
        </w:rPr>
      </w:pPr>
    </w:p>
    <w:sectPr w:rsidR="004B634C" w:rsidRPr="000917E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917E1"/>
    <w:rsid w:val="00124C1F"/>
    <w:rsid w:val="002248AC"/>
    <w:rsid w:val="002624CB"/>
    <w:rsid w:val="002A3429"/>
    <w:rsid w:val="00333DAC"/>
    <w:rsid w:val="00344CAA"/>
    <w:rsid w:val="003D56DA"/>
    <w:rsid w:val="003F0353"/>
    <w:rsid w:val="004117EE"/>
    <w:rsid w:val="00434E43"/>
    <w:rsid w:val="0045349E"/>
    <w:rsid w:val="00463006"/>
    <w:rsid w:val="004B634C"/>
    <w:rsid w:val="00557785"/>
    <w:rsid w:val="00571DD6"/>
    <w:rsid w:val="00577C20"/>
    <w:rsid w:val="00587AB3"/>
    <w:rsid w:val="00613C2B"/>
    <w:rsid w:val="00616DED"/>
    <w:rsid w:val="00655BF2"/>
    <w:rsid w:val="00666CBC"/>
    <w:rsid w:val="00684F98"/>
    <w:rsid w:val="00692906"/>
    <w:rsid w:val="006A1A4E"/>
    <w:rsid w:val="00707F55"/>
    <w:rsid w:val="00720596"/>
    <w:rsid w:val="007B1CD9"/>
    <w:rsid w:val="007B2F69"/>
    <w:rsid w:val="007C08F1"/>
    <w:rsid w:val="007C516D"/>
    <w:rsid w:val="00806695"/>
    <w:rsid w:val="00837815"/>
    <w:rsid w:val="008A286D"/>
    <w:rsid w:val="008D1135"/>
    <w:rsid w:val="008E7932"/>
    <w:rsid w:val="00935ABA"/>
    <w:rsid w:val="00965E5A"/>
    <w:rsid w:val="009B5364"/>
    <w:rsid w:val="00A076B8"/>
    <w:rsid w:val="00A17E1D"/>
    <w:rsid w:val="00A643A6"/>
    <w:rsid w:val="00A7488C"/>
    <w:rsid w:val="00A942A8"/>
    <w:rsid w:val="00AE6F93"/>
    <w:rsid w:val="00B63FDD"/>
    <w:rsid w:val="00B75C25"/>
    <w:rsid w:val="00C00AE9"/>
    <w:rsid w:val="00C00CB9"/>
    <w:rsid w:val="00C05A90"/>
    <w:rsid w:val="00C15ECB"/>
    <w:rsid w:val="00C370E6"/>
    <w:rsid w:val="00C74F72"/>
    <w:rsid w:val="00CD0178"/>
    <w:rsid w:val="00D65985"/>
    <w:rsid w:val="00D80A87"/>
    <w:rsid w:val="00DA6D0B"/>
    <w:rsid w:val="00DE777C"/>
    <w:rsid w:val="00E14703"/>
    <w:rsid w:val="00E5553E"/>
    <w:rsid w:val="00E81382"/>
    <w:rsid w:val="00EC6FA3"/>
    <w:rsid w:val="00ED0B53"/>
    <w:rsid w:val="00ED51B2"/>
    <w:rsid w:val="00EE3954"/>
    <w:rsid w:val="00F270BD"/>
    <w:rsid w:val="00F608AA"/>
    <w:rsid w:val="00F76BC2"/>
    <w:rsid w:val="00F8674D"/>
    <w:rsid w:val="00FA5D0B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34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34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34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34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3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34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3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3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1438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2018-07-12T08:48:00Z</dcterms:created>
  <dc:creator>nmarkovic</dc:creator>
  <cp:lastModifiedBy>Dijana Hadžić</cp:lastModifiedBy>
  <cp:lastPrinted>2018-07-12T08:52:00Z</cp:lastPrinted>
  <dcterms:modified xmlns:xsi="http://www.w3.org/2001/XMLSchema-instance" xsi:type="dcterms:W3CDTF">2018-07-12T09:01:00Z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(29. Zaključak - izvještaj FINE o dražbi.docx)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