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46c53" w14:paraId="9246c53" w:rsidRDefault="00CB77DA" w:rsidP="00CB77DA" w:rsidR="00CB77DA" w:rsidRPr="00BD7ADE">
      <w:pPr>
        <w:ind w:firstLine="708"/>
        <w:jc w:val="both"/>
        <w15:collapsed w:val="false"/>
      </w:pPr>
      <w:bookmarkStart w:name="_GoBack" w:id="0"/>
      <w:bookmarkEnd w:id="0"/>
      <w:r w:rsidRPr="00BD7ADE">
        <w:rPr>
          <w:noProof/>
        </w:rPr>
        <w:drawing>
          <wp:inline distR="0" distL="0" distB="0" distT="0">
            <wp:extent cy="727075" cx="540385"/>
            <wp:effectExtent b="0" r="0" t="0" l="0"/>
            <wp:docPr descr="Opis: grb rh" name="Slika 1" id="1"/>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075" cx="540385"/>
                    </a:xfrm>
                    <a:prstGeom prst="rect">
                      <a:avLst/>
                    </a:prstGeom>
                    <a:noFill/>
                    <a:ln>
                      <a:noFill/>
                    </a:ln>
                  </pic:spPr>
                </pic:pic>
              </a:graphicData>
            </a:graphic>
          </wp:inline>
        </w:drawing>
      </w:r>
    </w:p>
    <w:p w:rsidRDefault="00CB77DA" w:rsidP="00CB77DA" w:rsidR="00CB77DA" w:rsidRPr="00BD7ADE">
      <w:pPr>
        <w:jc w:val="both"/>
      </w:pPr>
    </w:p>
    <w:p w:rsidRDefault="005240A7" w:rsidP="005240A7" w:rsidR="005240A7" w:rsidRPr="00BD7ADE">
      <w:pPr>
        <w:jc w:val="both"/>
        <w:rPr>
          <w:color w:val="222222"/>
          <w:lang w:eastAsia="en-US"/>
        </w:rPr>
      </w:pPr>
      <w:r w:rsidRPr="00BD7ADE">
        <w:rPr>
          <w:color w:val="222222"/>
          <w:lang w:eastAsia="en-US"/>
        </w:rPr>
        <w:t>REPUBLIKA HRVATSKA</w:t>
      </w:r>
    </w:p>
    <w:p w:rsidRDefault="005240A7" w:rsidP="005240A7" w:rsidR="005240A7" w:rsidRPr="00BD7ADE">
      <w:pPr>
        <w:jc w:val="both"/>
        <w:rPr>
          <w:color w:val="222222"/>
          <w:lang w:eastAsia="en-US"/>
        </w:rPr>
      </w:pPr>
      <w:r w:rsidRPr="00BD7ADE">
        <w:rPr>
          <w:color w:val="222222"/>
          <w:lang w:eastAsia="en-US"/>
        </w:rPr>
        <w:t>TRGOVAČKI SUD U OSIJEKU</w:t>
      </w:r>
    </w:p>
    <w:p w:rsidRDefault="005240A7" w:rsidP="005240A7" w:rsidR="005240A7" w:rsidRPr="00BD7ADE">
      <w:pPr>
        <w:jc w:val="both"/>
        <w:rPr>
          <w:color w:val="222222"/>
          <w:lang w:eastAsia="en-US"/>
        </w:rPr>
      </w:pPr>
      <w:r w:rsidRPr="00BD7ADE">
        <w:rPr>
          <w:color w:val="222222"/>
          <w:lang w:eastAsia="en-US"/>
        </w:rPr>
        <w:t>STALNA SLUŽBA U SLAVONSKOM BRODU                               </w:t>
      </w:r>
    </w:p>
    <w:p w:rsidRDefault="005240A7" w:rsidP="005240A7" w:rsidR="005240A7" w:rsidRPr="00BD7ADE">
      <w:pPr>
        <w:jc w:val="both"/>
        <w:rPr>
          <w:color w:val="222222"/>
          <w:lang w:eastAsia="en-US"/>
        </w:rPr>
      </w:pPr>
      <w:r w:rsidRPr="00BD7ADE">
        <w:rPr>
          <w:color w:val="222222"/>
          <w:lang w:eastAsia="en-US"/>
        </w:rPr>
        <w:t>Trg pobjede 13</w:t>
      </w:r>
    </w:p>
    <w:p w:rsidRDefault="005240A7" w:rsidP="005240A7" w:rsidR="005240A7" w:rsidRPr="00BD7ADE">
      <w:pPr>
        <w:jc w:val="both"/>
        <w:rPr>
          <w:color w:val="222222"/>
          <w:lang w:eastAsia="en-US"/>
        </w:rPr>
      </w:pPr>
      <w:r w:rsidRPr="00BD7ADE">
        <w:rPr>
          <w:color w:val="222222"/>
          <w:lang w:eastAsia="en-US"/>
        </w:rPr>
        <w:t>35000 Slavonski Brod</w:t>
      </w:r>
    </w:p>
    <w:p w:rsidRDefault="005240A7" w:rsidP="005240A7" w:rsidR="005240A7" w:rsidRPr="00BD7ADE">
      <w:pPr>
        <w:jc w:val="center"/>
        <w:rPr>
          <w:b/>
          <w:color w:val="222222"/>
          <w:lang w:eastAsia="en-US"/>
        </w:rPr>
      </w:pPr>
    </w:p>
    <w:p w:rsidRDefault="00CC7431" w:rsidP="00804413" w:rsidR="00CC7431">
      <w:pPr>
        <w:spacing w:beforeAutospacing="true" w:before="100"/>
        <w:ind w:firstLine="708" w:left="6372"/>
        <w:rPr>
          <w:b/>
          <w:color w:val="222222"/>
        </w:rPr>
      </w:pPr>
      <w:r>
        <w:rPr>
          <w:color w:val="222222"/>
        </w:rPr>
        <w:t>3/St-</w:t>
      </w:r>
      <w:r w:rsidR="00804413">
        <w:rPr>
          <w:color w:val="222222"/>
        </w:rPr>
        <w:t>32/2015-161</w:t>
      </w:r>
      <w:r>
        <w:rPr>
          <w:b/>
          <w:color w:val="222222"/>
        </w:rPr>
        <w:t xml:space="preserve"> </w:t>
      </w:r>
    </w:p>
    <w:p w:rsidRDefault="00804413" w:rsidP="00CC7431" w:rsidR="00804413">
      <w:pPr>
        <w:spacing w:beforeAutospacing="true" w:before="100"/>
        <w:jc w:val="center"/>
        <w:rPr>
          <w:b/>
          <w:color w:val="222222"/>
        </w:rPr>
      </w:pPr>
      <w:r>
        <w:rPr>
          <w:b/>
          <w:color w:val="222222"/>
        </w:rPr>
        <w:t xml:space="preserve">U  I M E   R E P U B L I K E  H R V A T S K E </w:t>
      </w:r>
    </w:p>
    <w:p w:rsidRDefault="00CC7431" w:rsidP="00CC7431" w:rsidR="00CC7431">
      <w:pPr>
        <w:spacing w:beforeAutospacing="true" w:before="100"/>
        <w:jc w:val="center"/>
        <w:rPr>
          <w:b/>
          <w:color w:val="222222"/>
        </w:rPr>
      </w:pPr>
      <w:r>
        <w:rPr>
          <w:b/>
          <w:color w:val="222222"/>
        </w:rPr>
        <w:t xml:space="preserve">R J E Š E N J E  </w:t>
      </w:r>
    </w:p>
    <w:p w:rsidRDefault="00CC7431" w:rsidP="00CC7431" w:rsidR="00CC7431">
      <w:pPr>
        <w:ind w:firstLine="708"/>
        <w:jc w:val="both"/>
      </w:pPr>
    </w:p>
    <w:p w:rsidRDefault="004A2A9D" w:rsidP="004A2A9D" w:rsidR="004A2A9D">
      <w:pPr>
        <w:ind w:firstLine="708"/>
        <w:jc w:val="both"/>
      </w:pPr>
      <w:r>
        <w:t xml:space="preserve">  </w:t>
      </w:r>
      <w:r>
        <w:rPr>
          <w:b/>
          <w:bCs/>
        </w:rPr>
        <w:t>TRGOVAČKI SUD U OSIJEKU, STALNA SLUŽBA U SLAVONSKOM BRODU</w:t>
      </w:r>
      <w:r>
        <w:t xml:space="preserve">, po stečajnoj sutkinji Danieli Martini Maoduš,  u stečajnom postupku nad </w:t>
      </w:r>
      <w:r>
        <w:rPr>
          <w:b/>
        </w:rPr>
        <w:t>VRBA NEKRETNINE d.o.o. Gornja Vrba, u stečaju, Vrbskih žrtava 59, OIB: 61009605354</w:t>
      </w:r>
      <w:r>
        <w:t xml:space="preserve">, koju zastupa Nikola Kruljac, stečajni upravitelj iz Martina, Našice, </w:t>
      </w:r>
      <w:r w:rsidR="00804413">
        <w:t>31</w:t>
      </w:r>
      <w:r>
        <w:t xml:space="preserve">. listopada 2018.  </w:t>
      </w:r>
    </w:p>
    <w:p w:rsidRDefault="00CC7431" w:rsidP="00CC7431" w:rsidR="00CC7431">
      <w:pPr>
        <w:ind w:firstLine="708"/>
        <w:jc w:val="both"/>
      </w:pPr>
      <w:r>
        <w:t> </w:t>
      </w:r>
    </w:p>
    <w:p w:rsidRDefault="00CB77DA" w:rsidP="00CB77DA" w:rsidR="00CB77DA" w:rsidRPr="00BD7ADE">
      <w:pPr>
        <w:jc w:val="both"/>
      </w:pPr>
      <w:r w:rsidRPr="00BD7ADE">
        <w:rPr>
          <w:color w:val="000000"/>
        </w:rPr>
        <w:t xml:space="preserve">                                                           </w:t>
      </w:r>
    </w:p>
    <w:p w:rsidRDefault="00CB77DA" w:rsidP="00CB77DA" w:rsidR="00CB77DA" w:rsidRPr="00BD7ADE">
      <w:pPr>
        <w:jc w:val="center"/>
      </w:pPr>
      <w:r w:rsidRPr="00BD7ADE">
        <w:rPr>
          <w:color w:val="000000"/>
        </w:rPr>
        <w:t>r i j e š i o  j e</w:t>
      </w:r>
    </w:p>
    <w:p w:rsidRDefault="00CB77DA" w:rsidP="00CB77DA" w:rsidR="00CB77DA" w:rsidRPr="00BD7ADE">
      <w:pPr>
        <w:jc w:val="both"/>
      </w:pPr>
    </w:p>
    <w:p w:rsidRDefault="001A5280" w:rsidP="00BD7ADE" w:rsidR="00BD7ADE" w:rsidRPr="00BD7ADE">
      <w:pPr>
        <w:shd w:fill="FFFFFF" w:color="auto" w:val="clear"/>
        <w:ind w:firstLine="708"/>
        <w:jc w:val="both"/>
        <w:rPr>
          <w:color w:val="222222"/>
        </w:rPr>
      </w:pPr>
      <w:r>
        <w:rPr>
          <w:color w:val="222222"/>
        </w:rPr>
        <w:t xml:space="preserve">I – Nakon provedenog stečajnog postupka u kojem </w:t>
      </w:r>
      <w:r w:rsidR="00A010B8">
        <w:rPr>
          <w:color w:val="222222"/>
        </w:rPr>
        <w:t xml:space="preserve">su namireni djelomično vjerovnici I. višeg isplatnog reda u postotku od </w:t>
      </w:r>
      <w:r w:rsidR="00937BEB">
        <w:rPr>
          <w:color w:val="222222"/>
        </w:rPr>
        <w:t>3,21</w:t>
      </w:r>
      <w:r w:rsidR="00A010B8">
        <w:rPr>
          <w:color w:val="222222"/>
        </w:rPr>
        <w:t xml:space="preserve"> %</w:t>
      </w:r>
      <w:r>
        <w:rPr>
          <w:color w:val="222222"/>
        </w:rPr>
        <w:t xml:space="preserve"> od </w:t>
      </w:r>
      <w:r w:rsidR="00A010B8">
        <w:rPr>
          <w:color w:val="222222"/>
        </w:rPr>
        <w:t>utvrđenih tražbina</w:t>
      </w:r>
      <w:r>
        <w:rPr>
          <w:color w:val="222222"/>
        </w:rPr>
        <w:t xml:space="preserve">, a nisu namireni vjerovnici II. višeg isplatnog reda, a namireni su troškovi stečajnog postupka i ostale obveze stečajne mase, </w:t>
      </w:r>
      <w:r w:rsidR="00BD7ADE" w:rsidRPr="00BD7ADE">
        <w:rPr>
          <w:color w:val="222222"/>
        </w:rPr>
        <w:t xml:space="preserve">zaključuje se stečajni postupak nad dužnikom </w:t>
      </w:r>
      <w:r w:rsidR="00804413">
        <w:rPr>
          <w:b/>
        </w:rPr>
        <w:t>VRBA NEKRETNINE d.o.o. Gornja Vrba, u stečaju, Vrbskih žrtava 59, OIB: 61009605354</w:t>
      </w:r>
      <w:r w:rsidR="00BD7ADE">
        <w:rPr>
          <w:b/>
        </w:rPr>
        <w:t>.</w:t>
      </w:r>
    </w:p>
    <w:p w:rsidRDefault="00BD7ADE" w:rsidP="00BD7ADE" w:rsidR="00BD7ADE" w:rsidRPr="00BD7ADE">
      <w:pPr>
        <w:shd w:fill="FFFFFF" w:color="auto" w:val="clear"/>
        <w:ind w:firstLine="708"/>
        <w:jc w:val="both"/>
        <w:rPr>
          <w:color w:val="222222"/>
        </w:rPr>
      </w:pPr>
      <w:r w:rsidRPr="00BD7ADE">
        <w:rPr>
          <w:color w:val="222222"/>
        </w:rPr>
        <w:t> </w:t>
      </w:r>
    </w:p>
    <w:p w:rsidRDefault="00BD7ADE" w:rsidP="00BD7ADE" w:rsidR="00BD7ADE" w:rsidRPr="00BD7ADE">
      <w:pPr>
        <w:shd w:fill="FFFFFF" w:color="auto" w:val="clear"/>
        <w:ind w:firstLine="708"/>
        <w:jc w:val="both"/>
        <w:rPr>
          <w:color w:val="222222"/>
        </w:rPr>
      </w:pPr>
      <w:r w:rsidRPr="00BD7ADE">
        <w:rPr>
          <w:color w:val="222222"/>
        </w:rPr>
        <w:t xml:space="preserve">III – Po pravomoćnosti ovog rješenja </w:t>
      </w:r>
      <w:r>
        <w:rPr>
          <w:color w:val="222222"/>
        </w:rPr>
        <w:t xml:space="preserve">dužnik </w:t>
      </w:r>
      <w:r w:rsidR="00804413">
        <w:rPr>
          <w:b/>
        </w:rPr>
        <w:t>VRBA NEKRETNINE d.o.o. Gornja Vrba, u stečaju, Vrbskih žrtava 59, OIB: 61009605354</w:t>
      </w:r>
      <w:r w:rsidRPr="00BD7ADE">
        <w:rPr>
          <w:b/>
        </w:rPr>
        <w:t xml:space="preserve"> </w:t>
      </w:r>
      <w:r w:rsidRPr="00BD7ADE">
        <w:rPr>
          <w:color w:val="222222"/>
        </w:rPr>
        <w:t xml:space="preserve"> će se brisati iz sudskog registra.</w:t>
      </w:r>
    </w:p>
    <w:p w:rsidRDefault="00BD7ADE" w:rsidP="00BD7ADE" w:rsidR="00BD7ADE" w:rsidRPr="00BD7ADE">
      <w:pPr>
        <w:shd w:fill="FFFFFF" w:color="auto" w:val="clear"/>
        <w:jc w:val="both"/>
        <w:rPr>
          <w:color w:val="222222"/>
        </w:rPr>
      </w:pPr>
      <w:r w:rsidRPr="00BD7ADE">
        <w:rPr>
          <w:color w:val="222222"/>
        </w:rPr>
        <w:t> </w:t>
      </w:r>
    </w:p>
    <w:p w:rsidRDefault="00BD7ADE" w:rsidP="00BD7ADE" w:rsidR="00BD7ADE" w:rsidRPr="00BD7ADE">
      <w:pPr>
        <w:shd w:fill="FFFFFF" w:color="auto" w:val="clear"/>
        <w:ind w:firstLine="708"/>
        <w:jc w:val="both"/>
        <w:rPr>
          <w:color w:val="222222"/>
        </w:rPr>
      </w:pPr>
      <w:r w:rsidRPr="00BD7ADE">
        <w:rPr>
          <w:color w:val="222222"/>
        </w:rPr>
        <w:t>IV – Ovo rješenje ima se objaviti na E oglasnoj ploči suda.</w:t>
      </w:r>
    </w:p>
    <w:p w:rsidRDefault="00BD7ADE" w:rsidP="00BD7ADE" w:rsidR="00BD7ADE" w:rsidRPr="00BD7ADE">
      <w:pPr>
        <w:shd w:fill="FFFFFF" w:color="auto" w:val="clear"/>
        <w:jc w:val="both"/>
        <w:rPr>
          <w:color w:val="222222"/>
        </w:rPr>
      </w:pPr>
      <w:r w:rsidRPr="00BD7ADE">
        <w:rPr>
          <w:color w:val="222222"/>
        </w:rPr>
        <w:t>  </w:t>
      </w:r>
    </w:p>
    <w:p w:rsidRDefault="00BD7ADE" w:rsidP="00BD7ADE" w:rsidR="00BD7ADE" w:rsidRPr="00BD7ADE">
      <w:pPr>
        <w:shd w:fill="FFFFFF" w:color="auto" w:val="clear"/>
        <w:jc w:val="both"/>
        <w:rPr>
          <w:color w:val="222222"/>
        </w:rPr>
      </w:pPr>
      <w:r w:rsidRPr="00BD7ADE">
        <w:rPr>
          <w:color w:val="222222"/>
        </w:rPr>
        <w:t>    </w:t>
      </w:r>
    </w:p>
    <w:p w:rsidRDefault="00BD7ADE" w:rsidP="00BD7ADE" w:rsidR="00BD7ADE" w:rsidRPr="00BD7ADE">
      <w:pPr>
        <w:shd w:fill="FFFFFF" w:color="auto" w:val="clear"/>
        <w:jc w:val="center"/>
        <w:rPr>
          <w:color w:val="222222"/>
        </w:rPr>
      </w:pPr>
      <w:r w:rsidRPr="00BD7ADE">
        <w:rPr>
          <w:color w:val="222222"/>
        </w:rPr>
        <w:t>Obrazloženje</w:t>
      </w:r>
    </w:p>
    <w:p w:rsidRDefault="00BD7ADE" w:rsidP="00BD7ADE" w:rsidR="00BD7ADE" w:rsidRPr="00BD7ADE">
      <w:pPr>
        <w:shd w:fill="FFFFFF" w:color="auto" w:val="clear"/>
        <w:jc w:val="both"/>
        <w:rPr>
          <w:color w:val="222222"/>
        </w:rPr>
      </w:pPr>
      <w:r w:rsidRPr="00BD7ADE">
        <w:rPr>
          <w:color w:val="222222"/>
        </w:rPr>
        <w:t> </w:t>
      </w:r>
    </w:p>
    <w:p w:rsidRDefault="00BD7ADE" w:rsidP="00BD7ADE" w:rsidR="00BD7ADE" w:rsidRPr="00BD7ADE">
      <w:pPr>
        <w:shd w:fill="FFFFFF" w:color="auto" w:val="clear"/>
        <w:ind w:firstLine="708"/>
        <w:jc w:val="both"/>
        <w:rPr>
          <w:color w:val="222222"/>
        </w:rPr>
      </w:pPr>
      <w:r w:rsidRPr="00BD7ADE">
        <w:rPr>
          <w:color w:val="222222"/>
        </w:rPr>
        <w:t>Rješenjem stečajnog suca ovog Suda br. St-</w:t>
      </w:r>
      <w:r w:rsidR="00937BEB">
        <w:rPr>
          <w:color w:val="222222"/>
        </w:rPr>
        <w:t>32/2015-9</w:t>
      </w:r>
      <w:r w:rsidR="001A5280">
        <w:rPr>
          <w:color w:val="222222"/>
        </w:rPr>
        <w:t xml:space="preserve"> od </w:t>
      </w:r>
      <w:r w:rsidR="00937BEB">
        <w:rPr>
          <w:color w:val="222222"/>
        </w:rPr>
        <w:t>9. travnja</w:t>
      </w:r>
      <w:r w:rsidR="001A5280">
        <w:rPr>
          <w:color w:val="222222"/>
        </w:rPr>
        <w:t xml:space="preserve"> 2015. godine</w:t>
      </w:r>
      <w:r w:rsidRPr="00BD7ADE">
        <w:rPr>
          <w:color w:val="222222"/>
        </w:rPr>
        <w:t xml:space="preserve"> otvoren je stečajni postupak nad dužnikom.</w:t>
      </w:r>
    </w:p>
    <w:p w:rsidRDefault="00BD7ADE" w:rsidP="00BD7ADE" w:rsidR="00BD7ADE" w:rsidRPr="00BD7ADE">
      <w:pPr>
        <w:shd w:fill="FFFFFF" w:color="auto" w:val="clear"/>
        <w:ind w:firstLine="708"/>
        <w:jc w:val="both"/>
        <w:rPr>
          <w:color w:val="222222"/>
        </w:rPr>
      </w:pPr>
      <w:r w:rsidRPr="00BD7ADE">
        <w:rPr>
          <w:color w:val="222222"/>
        </w:rPr>
        <w:t xml:space="preserve">Stečajni upravitelj  </w:t>
      </w:r>
      <w:r w:rsidR="00937BEB">
        <w:rPr>
          <w:color w:val="222222"/>
        </w:rPr>
        <w:t>Nikola Kruljac iz Martina (Našice)</w:t>
      </w:r>
      <w:r w:rsidRPr="00BD7ADE">
        <w:rPr>
          <w:color w:val="222222"/>
        </w:rPr>
        <w:t xml:space="preserve"> je tijekom ovog stečajnog postupka ispitao sve prijavljene tražbine te </w:t>
      </w:r>
      <w:r w:rsidR="00063C81">
        <w:rPr>
          <w:b/>
          <w:color w:val="222222"/>
        </w:rPr>
        <w:t>je unovčena imovina koja ulazi u stečajnu masu.</w:t>
      </w:r>
    </w:p>
    <w:p w:rsidRDefault="00BD7ADE" w:rsidP="00BD7ADE" w:rsidR="00BD7ADE" w:rsidRPr="00BD7ADE">
      <w:pPr>
        <w:shd w:fill="FFFFFF" w:color="auto" w:val="clear"/>
        <w:ind w:firstLine="708"/>
        <w:jc w:val="both"/>
        <w:rPr>
          <w:color w:val="222222"/>
        </w:rPr>
      </w:pPr>
      <w:r w:rsidRPr="00BD7ADE">
        <w:rPr>
          <w:color w:val="222222"/>
        </w:rPr>
        <w:t xml:space="preserve">Nakon što je </w:t>
      </w:r>
      <w:r w:rsidR="00063C81">
        <w:rPr>
          <w:color w:val="222222"/>
        </w:rPr>
        <w:t>okončano</w:t>
      </w:r>
      <w:r w:rsidRPr="00BD7ADE">
        <w:rPr>
          <w:color w:val="222222"/>
        </w:rPr>
        <w:t xml:space="preserve"> unovčenje s</w:t>
      </w:r>
      <w:r w:rsidR="00063C81">
        <w:rPr>
          <w:color w:val="222222"/>
        </w:rPr>
        <w:t>tečajne mase, rješenjem br. St-</w:t>
      </w:r>
      <w:r w:rsidR="000436B9">
        <w:rPr>
          <w:color w:val="222222"/>
        </w:rPr>
        <w:t>32/2015-150</w:t>
      </w:r>
      <w:r w:rsidR="00665BDB">
        <w:rPr>
          <w:color w:val="222222"/>
        </w:rPr>
        <w:t xml:space="preserve"> od </w:t>
      </w:r>
      <w:r w:rsidR="000436B9">
        <w:rPr>
          <w:color w:val="222222"/>
        </w:rPr>
        <w:t>21</w:t>
      </w:r>
      <w:r w:rsidR="00665BDB">
        <w:rPr>
          <w:color w:val="222222"/>
        </w:rPr>
        <w:t xml:space="preserve">. </w:t>
      </w:r>
      <w:r w:rsidR="000436B9">
        <w:rPr>
          <w:color w:val="222222"/>
        </w:rPr>
        <w:t>kolovoza</w:t>
      </w:r>
      <w:r w:rsidR="00665BDB">
        <w:rPr>
          <w:color w:val="222222"/>
        </w:rPr>
        <w:t xml:space="preserve"> 2018. godine, </w:t>
      </w:r>
      <w:r w:rsidRPr="00BD7ADE">
        <w:rPr>
          <w:color w:val="222222"/>
        </w:rPr>
        <w:t xml:space="preserve">stečajni sudac je dala suglasnost na </w:t>
      </w:r>
      <w:r w:rsidR="00665BDB">
        <w:rPr>
          <w:color w:val="222222"/>
        </w:rPr>
        <w:t>završni račun</w:t>
      </w:r>
      <w:r w:rsidRPr="00BD7ADE">
        <w:rPr>
          <w:color w:val="222222"/>
        </w:rPr>
        <w:t xml:space="preserve">, te je održano završno ročište </w:t>
      </w:r>
      <w:r w:rsidR="00961E27">
        <w:rPr>
          <w:color w:val="222222"/>
        </w:rPr>
        <w:t>21</w:t>
      </w:r>
      <w:r w:rsidR="00665BDB">
        <w:rPr>
          <w:color w:val="222222"/>
        </w:rPr>
        <w:t xml:space="preserve">. </w:t>
      </w:r>
      <w:r w:rsidR="00961E27">
        <w:rPr>
          <w:color w:val="222222"/>
        </w:rPr>
        <w:t>rujna</w:t>
      </w:r>
      <w:r w:rsidR="00665BDB">
        <w:rPr>
          <w:color w:val="222222"/>
        </w:rPr>
        <w:t xml:space="preserve"> 2018. godine.</w:t>
      </w:r>
    </w:p>
    <w:p w:rsidRDefault="00BD7ADE" w:rsidP="00BD7ADE" w:rsidR="00BD7ADE" w:rsidRPr="00BD7ADE">
      <w:pPr>
        <w:shd w:fill="FFFFFF" w:color="auto" w:val="clear"/>
        <w:ind w:firstLine="708"/>
        <w:jc w:val="both"/>
        <w:rPr>
          <w:color w:val="222222"/>
        </w:rPr>
      </w:pPr>
      <w:r w:rsidRPr="00BD7ADE">
        <w:rPr>
          <w:color w:val="222222"/>
        </w:rPr>
        <w:lastRenderedPageBreak/>
        <w:t>Na ročištu se raspravljalo o završnom računu stečajnog upravitelja kojeg je stečajni sudac ispitala i potvrdila sukladno čl. 31 st. 2 Stečajnog zakona (NN br. 44/96, 29/99, 129/00, 123/03, 82/06, 16/10, 25/12, 133/12, dalje SZ).                                      </w:t>
      </w:r>
    </w:p>
    <w:p w:rsidRDefault="00961E27" w:rsidP="00BD7ADE" w:rsidR="00961E27">
      <w:pPr>
        <w:shd w:fill="FFFFFF" w:color="auto" w:val="clear"/>
        <w:ind w:firstLine="708"/>
        <w:jc w:val="both"/>
        <w:rPr>
          <w:color w:val="222222"/>
        </w:rPr>
      </w:pPr>
      <w:r>
        <w:rPr>
          <w:color w:val="222222"/>
        </w:rPr>
        <w:t>Prije održanog završnog ročišta i na tome ročištu nije bilo prigovora na završni diobni popis.</w:t>
      </w:r>
    </w:p>
    <w:p w:rsidRDefault="00BD7ADE" w:rsidP="00665BDB" w:rsidR="00BD7ADE">
      <w:pPr>
        <w:shd w:fill="FFFFFF" w:color="auto" w:val="clear"/>
        <w:ind w:firstLine="708"/>
        <w:jc w:val="both"/>
        <w:rPr>
          <w:color w:val="222222"/>
        </w:rPr>
      </w:pPr>
      <w:r w:rsidRPr="00BD7ADE">
        <w:rPr>
          <w:color w:val="222222"/>
        </w:rPr>
        <w:t xml:space="preserve">Nakon obavljenog glasovanja  na  završnom ročištu  </w:t>
      </w:r>
      <w:r w:rsidR="00665BDB">
        <w:rPr>
          <w:color w:val="222222"/>
        </w:rPr>
        <w:t xml:space="preserve">jednoglasno je donijeta odluka </w:t>
      </w:r>
      <w:r w:rsidRPr="00BD7ADE">
        <w:rPr>
          <w:color w:val="222222"/>
        </w:rPr>
        <w:t xml:space="preserve">o prihvaćanju završnog izvješća stečajnog upravitelja i o prihvaćanju </w:t>
      </w:r>
      <w:r w:rsidR="00665BDB">
        <w:rPr>
          <w:color w:val="222222"/>
        </w:rPr>
        <w:t xml:space="preserve">završnog računa prema kojem se namiruju troškovi i ostale obveze stečajnog dužnika, djelomično se </w:t>
      </w:r>
      <w:r w:rsidR="00AA061A">
        <w:rPr>
          <w:color w:val="222222"/>
        </w:rPr>
        <w:t xml:space="preserve">namiruju vjerovnici I. višeg isplatnog reda od </w:t>
      </w:r>
      <w:r w:rsidR="00961E27">
        <w:rPr>
          <w:color w:val="222222"/>
        </w:rPr>
        <w:t xml:space="preserve">3,21 </w:t>
      </w:r>
      <w:r w:rsidR="00AA061A">
        <w:rPr>
          <w:color w:val="222222"/>
        </w:rPr>
        <w:t>%.</w:t>
      </w:r>
    </w:p>
    <w:p w:rsidRDefault="00BD7ADE" w:rsidP="00BD7ADE" w:rsidR="00A84AE9">
      <w:pPr>
        <w:shd w:fill="FFFFFF" w:color="auto" w:val="clear"/>
        <w:ind w:firstLine="708"/>
        <w:jc w:val="both"/>
        <w:rPr>
          <w:color w:val="222222"/>
        </w:rPr>
      </w:pPr>
      <w:r w:rsidRPr="00BD7ADE">
        <w:rPr>
          <w:color w:val="222222"/>
        </w:rPr>
        <w:t xml:space="preserve">Stečajni upravitelj je nakon završnog ročišta svojim podneskom od </w:t>
      </w:r>
      <w:r w:rsidR="00961E27">
        <w:rPr>
          <w:color w:val="222222"/>
        </w:rPr>
        <w:t>26. listopada</w:t>
      </w:r>
      <w:r w:rsidR="00384446">
        <w:rPr>
          <w:color w:val="222222"/>
        </w:rPr>
        <w:t xml:space="preserve"> 2018.</w:t>
      </w:r>
      <w:r w:rsidRPr="00BD7ADE">
        <w:rPr>
          <w:color w:val="222222"/>
        </w:rPr>
        <w:t xml:space="preserve"> </w:t>
      </w:r>
      <w:r w:rsidR="00531032">
        <w:rPr>
          <w:color w:val="222222"/>
        </w:rPr>
        <w:t>dostavio dokaz da je isplatio vjerovnike I. višeg isplatnog reda sukladno diobnom popisu.</w:t>
      </w:r>
    </w:p>
    <w:p w:rsidRDefault="00961E27" w:rsidP="00BD7ADE" w:rsidR="00961E27">
      <w:pPr>
        <w:shd w:fill="FFFFFF" w:color="auto" w:val="clear"/>
        <w:ind w:firstLine="708"/>
        <w:jc w:val="both"/>
        <w:rPr>
          <w:color w:val="222222"/>
        </w:rPr>
      </w:pPr>
      <w:r>
        <w:rPr>
          <w:color w:val="222222"/>
        </w:rPr>
        <w:t>Stečajni upravitelj je izvijestio da vjerovnik I. višeg isplatnog reda Dario Tolić nije dostavio račun za uplatu iz kojeg razloga je steč. upravitelj na depozitni račun ovog suda prebacio novčani iznos za namirenje toga vjerovnika, kao rezervaciju toga novčanog iznosa. Posebnim zaključkom sud će pozvati Darija Tolića dostaviti račun za isplatu.</w:t>
      </w:r>
    </w:p>
    <w:p w:rsidRDefault="0025686D" w:rsidP="00BD7ADE" w:rsidR="00BD7ADE" w:rsidRPr="00BD7ADE">
      <w:pPr>
        <w:shd w:fill="FFFFFF" w:color="auto" w:val="clear"/>
        <w:ind w:firstLine="708"/>
        <w:jc w:val="both"/>
        <w:rPr>
          <w:color w:val="222222"/>
        </w:rPr>
      </w:pPr>
      <w:r>
        <w:rPr>
          <w:color w:val="222222"/>
        </w:rPr>
        <w:t>Stoga je valjalo </w:t>
      </w:r>
      <w:r w:rsidR="00BD7ADE" w:rsidRPr="00BD7ADE">
        <w:rPr>
          <w:color w:val="222222"/>
        </w:rPr>
        <w:t xml:space="preserve">odlučiti kao u izreci ovog rješenja na temelju čl. </w:t>
      </w:r>
      <w:r w:rsidR="00531032">
        <w:rPr>
          <w:color w:val="222222"/>
        </w:rPr>
        <w:t xml:space="preserve">196. </w:t>
      </w:r>
      <w:r>
        <w:rPr>
          <w:color w:val="222222"/>
        </w:rPr>
        <w:t xml:space="preserve">Stečajnog zakona </w:t>
      </w:r>
      <w:r w:rsidR="00531032" w:rsidRPr="00BD7ADE">
        <w:rPr>
          <w:color w:val="222222"/>
        </w:rPr>
        <w:t xml:space="preserve"> 44/96, 29/99, 129/00, 123/03, 82/06, 16/10, 25/12, 133/12</w:t>
      </w:r>
      <w:r w:rsidR="00531032">
        <w:rPr>
          <w:color w:val="222222"/>
        </w:rPr>
        <w:t xml:space="preserve"> u svezi s čl. 441. st. 1. SZ-a – novog - </w:t>
      </w:r>
      <w:r>
        <w:rPr>
          <w:color w:val="222222"/>
        </w:rPr>
        <w:t>NN 71/15 i dr.</w:t>
      </w:r>
      <w:r w:rsidR="0093182C">
        <w:rPr>
          <w:color w:val="222222"/>
        </w:rPr>
        <w:t xml:space="preserve"> jer je steč. postupak pokrenut prije stupanja na snagu novog SZ-a.</w:t>
      </w:r>
    </w:p>
    <w:p w:rsidRDefault="00BD7ADE" w:rsidP="00BD7ADE" w:rsidR="00BD7ADE" w:rsidRPr="00BD7ADE">
      <w:pPr>
        <w:shd w:fill="FFFFFF" w:color="auto" w:val="clear"/>
        <w:jc w:val="both"/>
        <w:rPr>
          <w:color w:val="222222"/>
        </w:rPr>
      </w:pPr>
      <w:r w:rsidRPr="00BD7ADE">
        <w:rPr>
          <w:color w:val="222222"/>
        </w:rPr>
        <w:t> </w:t>
      </w:r>
    </w:p>
    <w:p w:rsidRDefault="00961E27" w:rsidP="00BD7ADE" w:rsidR="00BD7ADE" w:rsidRPr="00BD7ADE">
      <w:pPr>
        <w:shd w:fill="FFFFFF" w:color="auto" w:val="clear"/>
        <w:ind w:firstLine="708"/>
        <w:jc w:val="both"/>
        <w:rPr>
          <w:color w:val="222222"/>
        </w:rPr>
      </w:pPr>
      <w:r>
        <w:rPr>
          <w:color w:val="222222"/>
        </w:rPr>
        <w:t>U Slavonskom</w:t>
      </w:r>
      <w:r w:rsidR="00BD7ADE" w:rsidRPr="00BD7ADE">
        <w:rPr>
          <w:color w:val="222222"/>
        </w:rPr>
        <w:t xml:space="preserve"> Brodu  </w:t>
      </w:r>
      <w:r w:rsidR="00A84AE9">
        <w:rPr>
          <w:color w:val="222222"/>
        </w:rPr>
        <w:t>31. listopada</w:t>
      </w:r>
      <w:r w:rsidR="0025686D">
        <w:rPr>
          <w:color w:val="222222"/>
        </w:rPr>
        <w:t xml:space="preserve"> 2018.</w:t>
      </w:r>
    </w:p>
    <w:p w:rsidRDefault="00BD7ADE" w:rsidP="00BD7ADE" w:rsidR="00BD7ADE" w:rsidRPr="00BD7ADE">
      <w:pPr>
        <w:shd w:fill="FFFFFF" w:color="auto" w:val="clear"/>
        <w:jc w:val="both"/>
        <w:rPr>
          <w:color w:val="222222"/>
        </w:rPr>
      </w:pPr>
      <w:r w:rsidRPr="00BD7ADE">
        <w:rPr>
          <w:color w:val="222222"/>
        </w:rPr>
        <w:t>                                                                                               STEČAJNI SUDAC:</w:t>
      </w:r>
    </w:p>
    <w:p w:rsidRDefault="00BD7ADE" w:rsidP="00BD7ADE" w:rsidR="00BD7ADE" w:rsidRPr="00BD7ADE">
      <w:pPr>
        <w:jc w:val="both"/>
        <w:rPr>
          <w:color w:val="500050"/>
          <w:shd w:fill="FFFFFF" w:color="auto" w:val="clear"/>
        </w:rPr>
      </w:pPr>
      <w:r w:rsidRPr="00BD7ADE">
        <w:rPr>
          <w:color w:val="500050"/>
          <w:shd w:fill="FFFFFF" w:color="auto" w:val="clear"/>
        </w:rPr>
        <w:t> </w:t>
      </w:r>
    </w:p>
    <w:p w:rsidRDefault="00BD7ADE" w:rsidP="00BD7ADE" w:rsidR="00BD7ADE" w:rsidRPr="00BD7ADE">
      <w:pPr>
        <w:jc w:val="both"/>
        <w:rPr>
          <w:color w:val="500050"/>
          <w:shd w:fill="FFFFFF" w:color="auto" w:val="clear"/>
        </w:rPr>
      </w:pPr>
      <w:r w:rsidRPr="00BD7ADE">
        <w:rPr>
          <w:color w:val="500050"/>
          <w:shd w:fill="FFFFFF" w:color="auto" w:val="clear"/>
        </w:rPr>
        <w:t>                                                                                             Daniela Martini Maoduš</w:t>
      </w:r>
    </w:p>
    <w:p w:rsidRDefault="00BD7ADE" w:rsidP="00BD7ADE" w:rsidR="00BD7ADE" w:rsidRPr="00BD7ADE">
      <w:pPr>
        <w:jc w:val="both"/>
        <w:rPr>
          <w:color w:val="500050"/>
          <w:shd w:fill="FFFFFF" w:color="auto" w:val="clear"/>
        </w:rPr>
      </w:pPr>
      <w:r w:rsidRPr="00BD7ADE">
        <w:rPr>
          <w:color w:val="500050"/>
          <w:shd w:fill="FFFFFF" w:color="auto" w:val="clear"/>
        </w:rPr>
        <w:t> </w:t>
      </w:r>
    </w:p>
    <w:p w:rsidRDefault="00BD7ADE" w:rsidP="00BD7ADE" w:rsidR="00BD7ADE" w:rsidRPr="00BD7ADE">
      <w:pPr>
        <w:jc w:val="both"/>
        <w:rPr>
          <w:color w:val="500050"/>
          <w:shd w:fill="FFFFFF" w:color="auto" w:val="clear"/>
        </w:rPr>
      </w:pPr>
      <w:r w:rsidRPr="00BD7ADE">
        <w:rPr>
          <w:color w:val="500050"/>
          <w:shd w:fill="FFFFFF" w:color="auto" w:val="clear"/>
        </w:rPr>
        <w:t>NAPUTAK O PRAVNOM LIJEKU:</w:t>
      </w:r>
    </w:p>
    <w:p w:rsidRDefault="00BD7ADE" w:rsidP="00BD7ADE" w:rsidR="00BD7ADE" w:rsidRPr="00BD7ADE">
      <w:pPr>
        <w:shd w:fill="FFFFFF" w:color="auto" w:val="clear"/>
        <w:jc w:val="both"/>
        <w:rPr>
          <w:color w:val="222222"/>
        </w:rPr>
      </w:pPr>
      <w:r w:rsidRPr="00BD7ADE">
        <w:rPr>
          <w:color w:val="222222"/>
        </w:rPr>
        <w:t>Protiv ovog rješenja može se izjaviti žalba u roku</w:t>
      </w:r>
    </w:p>
    <w:p w:rsidRDefault="00BD7ADE" w:rsidP="00BD7ADE" w:rsidR="00BD7ADE" w:rsidRPr="00BD7ADE">
      <w:pPr>
        <w:shd w:fill="FFFFFF" w:color="auto" w:val="clear"/>
        <w:jc w:val="both"/>
        <w:rPr>
          <w:color w:val="222222"/>
        </w:rPr>
      </w:pPr>
      <w:r w:rsidRPr="00BD7ADE">
        <w:rPr>
          <w:color w:val="222222"/>
        </w:rPr>
        <w:t>od 8 dana od dana objave  na E oglasnoj ploči s tim da</w:t>
      </w:r>
    </w:p>
    <w:p w:rsidRDefault="00BD7ADE" w:rsidP="00BD7ADE" w:rsidR="00BD7ADE" w:rsidRPr="00BD7ADE">
      <w:pPr>
        <w:shd w:fill="FFFFFF" w:color="auto" w:val="clear"/>
        <w:jc w:val="both"/>
        <w:rPr>
          <w:color w:val="222222"/>
        </w:rPr>
      </w:pPr>
      <w:r w:rsidRPr="00BD7ADE">
        <w:rPr>
          <w:color w:val="222222"/>
        </w:rPr>
        <w:t>rok za žalbu počinje teći protekom osmog dana od dana objave.</w:t>
      </w:r>
    </w:p>
    <w:p w:rsidRDefault="00BD7ADE" w:rsidP="00BD7ADE" w:rsidR="00BD7ADE" w:rsidRPr="00BD7ADE">
      <w:pPr>
        <w:shd w:fill="FFFFFF" w:color="auto" w:val="clear"/>
        <w:jc w:val="both"/>
        <w:rPr>
          <w:color w:val="222222"/>
        </w:rPr>
      </w:pPr>
      <w:r w:rsidRPr="00BD7ADE">
        <w:rPr>
          <w:color w:val="222222"/>
        </w:rPr>
        <w:t> </w:t>
      </w:r>
    </w:p>
    <w:p w:rsidRDefault="00BD7ADE" w:rsidP="00BD7ADE" w:rsidR="00BD7ADE" w:rsidRPr="00BD7ADE">
      <w:pPr>
        <w:shd w:fill="FFFFFF" w:color="auto" w:val="clear"/>
        <w:jc w:val="both"/>
        <w:rPr>
          <w:color w:val="222222"/>
        </w:rPr>
      </w:pPr>
      <w:r w:rsidRPr="00BD7ADE">
        <w:rPr>
          <w:color w:val="222222"/>
        </w:rPr>
        <w:t> </w:t>
      </w:r>
    </w:p>
    <w:p w:rsidRDefault="00BD7ADE" w:rsidP="00BD7ADE" w:rsidR="00BD7ADE" w:rsidRPr="00BD7ADE">
      <w:pPr>
        <w:shd w:fill="FFFFFF" w:color="auto" w:val="clear"/>
        <w:jc w:val="both"/>
        <w:rPr>
          <w:color w:val="222222"/>
        </w:rPr>
      </w:pPr>
      <w:r w:rsidRPr="00BD7ADE">
        <w:rPr>
          <w:color w:val="222222"/>
        </w:rPr>
        <w:t>Dostaviti putem e oglasne ploče</w:t>
      </w:r>
    </w:p>
    <w:p w:rsidRDefault="00BD7ADE" w:rsidP="00BD7ADE" w:rsidR="00BD7ADE" w:rsidRPr="00BD7ADE">
      <w:pPr>
        <w:shd w:fill="FFFFFF" w:color="auto" w:val="clear"/>
        <w:jc w:val="both"/>
        <w:rPr>
          <w:color w:val="222222"/>
        </w:rPr>
      </w:pPr>
      <w:r w:rsidRPr="00BD7ADE">
        <w:rPr>
          <w:color w:val="222222"/>
        </w:rPr>
        <w:t>- po pravomoćnosti dostaviti registru</w:t>
      </w:r>
    </w:p>
    <w:p w:rsidRDefault="00BD7ADE" w:rsidP="00BD7ADE" w:rsidR="00BD7ADE" w:rsidRPr="00BD7ADE">
      <w:pPr>
        <w:shd w:fill="FFFFFF" w:color="auto" w:val="clear"/>
        <w:jc w:val="both"/>
        <w:rPr>
          <w:color w:val="222222"/>
        </w:rPr>
      </w:pPr>
      <w:r w:rsidRPr="00BD7ADE">
        <w:rPr>
          <w:color w:val="222222"/>
        </w:rPr>
        <w:t xml:space="preserve"> Spis u kal 17 dana</w:t>
      </w:r>
    </w:p>
    <w:p w:rsidRDefault="00BD7ADE" w:rsidP="00BD7ADE" w:rsidR="00BD7ADE" w:rsidRPr="00BD7ADE">
      <w:pPr>
        <w:rPr>
          <w:rFonts w:eastAsiaTheme="minorEastAsia"/>
        </w:rPr>
      </w:pPr>
    </w:p>
    <w:p w:rsidRDefault="00BD7ADE" w:rsidP="00BD7ADE" w:rsidR="00BD7ADE" w:rsidRPr="00BD7ADE">
      <w:pPr>
        <w:rPr>
          <w:rFonts w:eastAsiaTheme="minorHAnsi"/>
        </w:rPr>
      </w:pPr>
    </w:p>
    <w:p w:rsidRDefault="00BD7ADE" w:rsidP="00BD7ADE" w:rsidR="00BD7ADE" w:rsidRPr="00BD7ADE">
      <w:pPr>
        <w:pStyle w:val="SudSjedite"/>
      </w:pPr>
      <w:r w:rsidRPr="00BD7ADE">
        <w:tab/>
      </w:r>
    </w:p>
    <w:p w:rsidRDefault="005E15FD" w:rsidP="00BD7ADE" w:rsidR="005E15FD" w:rsidRPr="00BD7ADE">
      <w:pPr>
        <w:ind w:firstLine="708"/>
        <w:jc w:val="both"/>
      </w:pPr>
    </w:p>
    <w:sectPr w:rsidR="005E15FD" w:rsidRPr="00BD7AD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77DA"/>
    <w:rsid w:val="000436B9"/>
    <w:rsid w:val="00063C81"/>
    <w:rsid w:val="001A5280"/>
    <w:rsid w:val="0025686D"/>
    <w:rsid w:val="002E25C1"/>
    <w:rsid w:val="0036059E"/>
    <w:rsid w:val="00384446"/>
    <w:rsid w:val="00393A6C"/>
    <w:rsid w:val="00461EFF"/>
    <w:rsid w:val="004A2A9D"/>
    <w:rsid w:val="004B5EF7"/>
    <w:rsid w:val="005240A7"/>
    <w:rsid w:val="00531032"/>
    <w:rsid w:val="005E15FD"/>
    <w:rsid w:val="006373E8"/>
    <w:rsid w:val="00665BDB"/>
    <w:rsid w:val="0072749C"/>
    <w:rsid w:val="007A5160"/>
    <w:rsid w:val="00804413"/>
    <w:rsid w:val="0093182C"/>
    <w:rsid w:val="00937BEB"/>
    <w:rsid w:val="0095615D"/>
    <w:rsid w:val="00961E27"/>
    <w:rsid w:val="009A0D9A"/>
    <w:rsid w:val="009B76A6"/>
    <w:rsid w:val="009C2E68"/>
    <w:rsid w:val="00A010B8"/>
    <w:rsid w:val="00A14855"/>
    <w:rsid w:val="00A84AE9"/>
    <w:rsid w:val="00AA061A"/>
    <w:rsid w:val="00BD7ADE"/>
    <w:rsid w:val="00CB24AF"/>
    <w:rsid w:val="00CB77DA"/>
    <w:rsid w:val="00CC74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B77D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B77D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B77DA"/>
    <w:rPr>
      <w:rFonts w:cs="Tahoma" w:eastAsia="Times New Roman" w:hAnsi="Tahoma" w:ascii="Tahoma"/>
      <w:sz w:val="16"/>
      <w:szCs w:val="16"/>
      <w:lang w:eastAsia="hr-HR"/>
    </w:rPr>
  </w:style>
  <w:style w:styleId="Hiperveza" w:type="character">
    <w:name w:val="Hyperlink"/>
    <w:basedOn w:val="Zadanifontodlomka"/>
    <w:uiPriority w:val="99"/>
    <w:semiHidden/>
    <w:unhideWhenUsed/>
    <w:rsid w:val="005240A7"/>
    <w:rPr>
      <w:color w:val="0000FF"/>
      <w:u w:val="single"/>
    </w:rPr>
  </w:style>
  <w:style w:customStyle="true" w:styleId="SudSjedite" w:type="paragraph">
    <w:name w:val="Sud_Sjedište"/>
    <w:basedOn w:val="Bezproreda"/>
    <w:rsid w:val="00BD7ADE"/>
    <w:pPr>
      <w:tabs>
        <w:tab w:pos="7088" w:val="left"/>
      </w:tabs>
      <w:contextualSpacing/>
    </w:pPr>
    <w:rPr>
      <w:noProof/>
    </w:rPr>
  </w:style>
  <w:style w:styleId="Bezproreda" w:type="paragraph">
    <w:name w:val="No Spacing"/>
    <w:uiPriority w:val="1"/>
    <w:qFormat/>
    <w:rsid w:val="00BD7ADE"/>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61EFF"/>
    <w:rPr>
      <w:color w:val="808080"/>
      <w:bdr w:space="0" w:sz="0" w:color="auto" w:val="none"/>
      <w:shd w:fill="auto" w:color="auto" w:val="clear"/>
    </w:rPr>
  </w:style>
  <w:style w:customStyle="true" w:styleId="eSPISCCParagraphDefaultFont" w:type="character">
    <w:name w:val="eSPIS_CC_Paragraph Default Font"/>
    <w:basedOn w:val="Zadanifontodlomka"/>
    <w:rsid w:val="00461EF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1EFF"/>
    <w:rPr>
      <w:bdr w:space="0" w:sz="0" w:color="auto" w:val="none"/>
      <w:shd w:fill="FFFFCC" w:color="auto" w:val="clear"/>
      <w:lang w:val="hr-HR"/>
    </w:rPr>
  </w:style>
  <w:style w:customStyle="true" w:styleId="PozadinaSvijetloCrvena" w:type="character">
    <w:name w:val="Pozadina_SvijetloCrvena"/>
    <w:basedOn w:val="eSPISCCParagraphDefaultFont"/>
    <w:rsid w:val="00461EF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1EF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B77D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B77DA"/>
    <w:rPr>
      <w:rFonts w:ascii="Tahoma" w:cs="Tahoma" w:hAnsi="Tahoma"/>
      <w:sz w:val="16"/>
      <w:szCs w:val="16"/>
    </w:rPr>
  </w:style>
  <w:style w:customStyle="1" w:styleId="TekstbaloniaChar" w:type="character">
    <w:name w:val="Tekst balončića Char"/>
    <w:basedOn w:val="Zadanifontodlomka"/>
    <w:link w:val="Tekstbalonia"/>
    <w:uiPriority w:val="99"/>
    <w:semiHidden/>
    <w:rsid w:val="00CB77DA"/>
    <w:rPr>
      <w:rFonts w:ascii="Tahoma" w:cs="Tahoma" w:eastAsia="Times New Roman" w:hAnsi="Tahoma"/>
      <w:sz w:val="16"/>
      <w:szCs w:val="16"/>
      <w:lang w:eastAsia="hr-HR"/>
    </w:rPr>
  </w:style>
  <w:style w:styleId="Hiperveza" w:type="character">
    <w:name w:val="Hyperlink"/>
    <w:basedOn w:val="Zadanifontodlomka"/>
    <w:uiPriority w:val="99"/>
    <w:semiHidden/>
    <w:unhideWhenUsed/>
    <w:rsid w:val="005240A7"/>
    <w:rPr>
      <w:color w:val="0000FF"/>
      <w:u w:val="single"/>
    </w:rPr>
  </w:style>
  <w:style w:customStyle="1" w:styleId="SudSjedite" w:type="paragraph">
    <w:name w:val="Sud_Sjedište"/>
    <w:basedOn w:val="Bezproreda"/>
    <w:rsid w:val="00BD7ADE"/>
    <w:pPr>
      <w:tabs>
        <w:tab w:pos="7088" w:val="left"/>
      </w:tabs>
      <w:contextualSpacing/>
    </w:pPr>
    <w:rPr>
      <w:noProof/>
    </w:rPr>
  </w:style>
  <w:style w:styleId="Bezproreda" w:type="paragraph">
    <w:name w:val="No Spacing"/>
    <w:uiPriority w:val="1"/>
    <w:qFormat/>
    <w:rsid w:val="00BD7ADE"/>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61EFF"/>
    <w:rPr>
      <w:color w:val="808080"/>
      <w:bdr w:color="auto" w:space="0" w:sz="0" w:val="none"/>
      <w:shd w:color="auto" w:fill="auto" w:val="clear"/>
    </w:rPr>
  </w:style>
  <w:style w:customStyle="1" w:styleId="eSPISCCParagraphDefaultFont" w:type="character">
    <w:name w:val="eSPIS_CC_Paragraph Default Font"/>
    <w:basedOn w:val="Zadanifontodlomka"/>
    <w:rsid w:val="00461EF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1EFF"/>
    <w:rPr>
      <w:bdr w:color="auto" w:space="0" w:sz="0" w:val="none"/>
      <w:shd w:color="auto" w:fill="FFFFCC" w:val="clear"/>
      <w:lang w:val="hr-HR"/>
    </w:rPr>
  </w:style>
  <w:style w:customStyle="1" w:styleId="PozadinaSvijetloCrvena" w:type="character">
    <w:name w:val="Pozadina_SvijetloCrvena"/>
    <w:basedOn w:val="eSPISCCParagraphDefaultFont"/>
    <w:rsid w:val="00461EF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1EF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5523117">
      <w:bodyDiv w:val="true"/>
      <w:marLeft w:val="0"/>
      <w:marRight w:val="0"/>
      <w:marTop w:val="0"/>
      <w:marBottom w:val="0"/>
      <w:divBdr>
        <w:top w:space="0" w:sz="0" w:color="auto" w:val="none"/>
        <w:left w:space="0" w:sz="0" w:color="auto" w:val="none"/>
        <w:bottom w:space="0" w:sz="0" w:color="auto" w:val="none"/>
        <w:right w:space="0" w:sz="0" w:color="auto" w:val="none"/>
      </w:divBdr>
    </w:div>
    <w:div w:id="1810898474">
      <w:bodyDiv w:val="true"/>
      <w:marLeft w:val="0"/>
      <w:marRight w:val="0"/>
      <w:marTop w:val="0"/>
      <w:marBottom w:val="0"/>
      <w:divBdr>
        <w:top w:space="0" w:sz="0" w:color="auto" w:val="none"/>
        <w:left w:space="0" w:sz="0" w:color="auto" w:val="none"/>
        <w:bottom w:space="0" w:sz="0" w:color="auto" w:val="none"/>
        <w:right w:space="0" w:sz="0" w:color="auto" w:val="none"/>
      </w:divBdr>
    </w:div>
    <w:div w:id="19475441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2015.</izvorni_sadrzaj>
    <derivirana_varijabla naziv="DomainObject.Predmet.DatumOsnivanja_1">13.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1629586.02</izvorni_sadrzaj>
    <derivirana_varijabla naziv="DomainObject.Predmet.InicijalnaVrijednost_1">1629586.02</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St-32/2015</izvorni_sadrzaj>
    <derivirana_varijabla naziv="DomainObject.Predmet.OznakaBroj_1">St-32/2015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kod Dubi
   III dio</izvorni_sadrzaj>
    <derivirana_varijabla naziv="DomainObject.Predmet.PrimjedbaSuca_1">I-II,- kod Dubi
   III dio</derivirana_varijabla>
  </DomainObject.Predmet.PrimjedbaSuca>
  <DomainObject.Predmet.ProtustrankaFormated>
    <izvorni_sadrzaj>  VRBA NEKRETNINE d.o.o. za graditeljstvo, trgovinu i usluge</izvorni_sadrzaj>
    <derivirana_varijabla naziv="DomainObject.Predmet.ProtustrankaFormated_1">  VRBA NEKRETNINE d.o.o. za graditeljstvo, trgovinu i usluge</derivirana_varijabla>
  </DomainObject.Predmet.ProtustrankaFormated>
  <DomainObject.Predmet.ProtustrankaFormatedOIB>
    <izvorni_sadrzaj>  VRBA NEKRETNINE d.o.o. za graditeljstvo, trgovinu i usluge, OIB 61009605354</izvorni_sadrzaj>
    <derivirana_varijabla naziv="DomainObject.Predmet.ProtustrankaFormatedOIB_1">  VRBA NEKRETNINE d.o.o. za graditeljstvo, trgovinu i usluge, OIB 61009605354</derivirana_varijabla>
  </DomainObject.Predmet.ProtustrankaFormatedOIB>
  <DomainObject.Predmet.ProtustrankaFormatedWithAdress>
    <izvorni_sadrzaj> VRBA NEKRETNINE d.o.o. za graditeljstvo, trgovinu i usluge, Vrbskih žrtava 59 , 35000 Gornja Vrba</izvorni_sadrzaj>
    <derivirana_varijabla naziv="DomainObject.Predmet.ProtustrankaFormatedWithAdress_1"> VRBA NEKRETNINE d.o.o. za graditeljstvo, trgovinu i usluge, Vrbskih žrtava 59 , 35000 Gornja Vrba</derivirana_varijabla>
  </DomainObject.Predmet.ProtustrankaFormatedWithAdress>
  <DomainObject.Predmet.ProtustrankaFormatedWithAdressOIB>
    <izvorni_sadrzaj> VRBA NEKRETNINE d.o.o. za graditeljstvo, trgovinu i usluge, OIB 61009605354, Vrbskih žrtava 59 , 35000 Gornja Vrba</izvorni_sadrzaj>
    <derivirana_varijabla naziv="DomainObject.Predmet.ProtustrankaFormatedWithAdressOIB_1"> VRBA NEKRETNINE d.o.o. za graditeljstvo, trgovinu i usluge, OIB 61009605354, Vrbskih žrtava 59 , 35000 Gornja Vrba</derivirana_varijabla>
  </DomainObject.Predmet.ProtustrankaFormatedWithAdressOIB>
  <DomainObject.Predmet.ProtustrankaWithAdress>
    <izvorni_sadrzaj>VRBA NEKRETNINE d.o.o. za graditeljstvo, trgovinu i usluge Vrbskih žrtava 59 , 35000 Gornja Vrba</izvorni_sadrzaj>
    <derivirana_varijabla naziv="DomainObject.Predmet.ProtustrankaWithAdress_1">VRBA NEKRETNINE d.o.o. za graditeljstvo, trgovinu i usluge Vrbskih žrtava 59 , 35000 Gornja Vrba</derivirana_varijabla>
  </DomainObject.Predmet.ProtustrankaWithAdress>
  <DomainObject.Predmet.ProtustrankaWithAdressOIB>
    <izvorni_sadrzaj>VRBA NEKRETNINE d.o.o. za graditeljstvo, trgovinu i usluge, OIB 61009605354, Vrbskih žrtava 59 , 35000 Gornja Vrba</izvorni_sadrzaj>
    <derivirana_varijabla naziv="DomainObject.Predmet.ProtustrankaWithAdressOIB_1">VRBA NEKRETNINE d.o.o. za graditeljstvo, trgovinu i usluge, OIB 61009605354, Vrbskih žrtava 59 , 35000 Gornja Vrba</derivirana_varijabla>
  </DomainObject.Predmet.ProtustrankaWithAdressOIB>
  <DomainObject.Predmet.ProtustrankaNazivFormated>
    <izvorni_sadrzaj>VRBA NEKRETNINE d.o.o. za graditeljstvo, trgovinu i usluge</izvorni_sadrzaj>
    <derivirana_varijabla naziv="DomainObject.Predmet.ProtustrankaNazivFormated_1">VRBA NEKRETNINE d.o.o. za graditeljstvo, trgovinu i usluge</derivirana_varijabla>
  </DomainObject.Predmet.ProtustrankaNazivFormated>
  <DomainObject.Predmet.ProtustrankaNazivFormatedOIB>
    <izvorni_sadrzaj>VRBA NEKRETNINE d.o.o. za graditeljstvo, trgovinu i usluge, OIB 61009605354</izvorni_sadrzaj>
    <derivirana_varijabla naziv="DomainObject.Predmet.ProtustrankaNazivFormatedOIB_1">VRBA NEKRETNINE d.o.o. za graditeljstvo, trgovinu i usluge, OIB 61009605354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OSIJEK</izvorni_sadrzaj>
    <derivirana_varijabla naziv="DomainObject.Predmet.StrankaFormated_1">  FINANCIJSKA AGENCIJA  RC  OSIJEK</derivirana_varijabla>
  </DomainObject.Predmet.StrankaFormated>
  <DomainObject.Predmet.StrankaFormatedOIB>
    <izvorni_sadrzaj>  FINANCIJSKA AGENCIJA  RC  OSIJEK, OIB 85821130368</izvorni_sadrzaj>
    <derivirana_varijabla naziv="DomainObject.Predmet.StrankaFormatedOIB_1">  FINANCIJSKA AGENCIJA  RC  OSIJEK, OIB 85821130368</derivirana_varijabla>
  </DomainObject.Predmet.StrankaFormatedOIB>
  <DomainObject.Predmet.StrankaFormatedWithAdress>
    <izvorni_sadrzaj> FINANCIJSKA AGENCIJA  RC  OSIJEK, P.Kešimira  IV 20, 35000 Slavonski Brod</izvorni_sadrzaj>
    <derivirana_varijabla naziv="DomainObject.Predmet.StrankaFormatedWithAdress_1"> FINANCIJSKA AGENCIJA  RC  OSIJEK, P.Kešimira  IV 20, 35000 Slavonski Brod</derivirana_varijabla>
  </DomainObject.Predmet.StrankaFormatedWithAdress>
  <DomainObject.Predmet.StrankaFormatedWithAdressOIB>
    <izvorni_sadrzaj> FINANCIJSKA AGENCIJA  RC  OSIJEK, OIB 85821130368, P.Kešimira  IV 20, 35000 Slavonski Brod</izvorni_sadrzaj>
    <derivirana_varijabla naziv="DomainObject.Predmet.StrankaFormatedWithAdressOIB_1"> FINANCIJSKA AGENCIJA  RC  OSIJEK, OIB 85821130368, P.Kešimira  IV 20, 35000 Slavonski Brod</derivirana_varijabla>
  </DomainObject.Predmet.StrankaFormatedWithAdressOIB>
  <DomainObject.Predmet.StrankaWithAdress>
    <izvorni_sadrzaj>FINANCIJSKA AGENCIJA  RC  OSIJEK P.Kešimira  IV 20,35000 Slavonski Brod</izvorni_sadrzaj>
    <derivirana_varijabla naziv="DomainObject.Predmet.StrankaWithAdress_1">FINANCIJSKA AGENCIJA  RC  OSIJEK P.Kešimira  IV 20,35000 Slavonski Brod</derivirana_varijabla>
  </DomainObject.Predmet.StrankaWithAdress>
  <DomainObject.Predmet.StrankaWithAdressOIB>
    <izvorni_sadrzaj>FINANCIJSKA AGENCIJA  RC  OSIJEK, OIB 85821130368, P.Kešimira  IV 20,35000 Slavonski Brod</izvorni_sadrzaj>
    <derivirana_varijabla naziv="DomainObject.Predmet.StrankaWithAdressOIB_1">FINANCIJSKA AGENCIJA  RC  OSIJEK, OIB 85821130368, P.Kešimira  IV 20,35000 Slavonski Brod</derivirana_varijabla>
  </DomainObject.Predmet.StrankaWithAdressOIB>
  <DomainObject.Predmet.StrankaNazivFormated>
    <izvorni_sadrzaj>FINANCIJSKA AGENCIJA  RC  OSIJEK</izvorni_sadrzaj>
    <derivirana_varijabla naziv="DomainObject.Predmet.StrankaNazivFormated_1">FINANCIJSKA AGENCIJA  RC  OSIJEK</derivirana_varijabla>
  </DomainObject.Predmet.StrankaNazivFormated>
  <DomainObject.Predmet.StrankaNazivFormatedOIB>
    <izvorni_sadrzaj>FINANCIJSKA AGENCIJA  RC  OSIJEK, OIB 85821130368</izvorni_sadrzaj>
    <derivirana_varijabla naziv="DomainObject.Predmet.StrankaNazivFormatedOIB_1">FINANCIJSKA AGENCIJA  RC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  RC  OSIJEK</item>
    </izvorni_sadrzaj>
    <derivirana_varijabla naziv="DomainObject.Predmet.StrankaListFormated_1">
      <item>FINANCIJSKA AGENCIJA  RC  OSIJEK</item>
    </derivirana_varijabla>
  </DomainObject.Predmet.StrankaListFormated>
  <DomainObject.Predmet.StrankaListFormatedOIB>
    <izvorni_sadrzaj>
      <item>FINANCIJSKA AGENCIJA  RC  OSIJEK, OIB 85821130368</item>
    </izvorni_sadrzaj>
    <derivirana_varijabla naziv="DomainObject.Predmet.StrankaListFormatedOIB_1">
      <item>FINANCIJSKA AGENCIJA  RC  OSIJEK, OIB 85821130368</item>
    </derivirana_varijabla>
  </DomainObject.Predmet.StrankaListFormatedOIB>
  <DomainObject.Predmet.StrankaListFormatedWithAdress>
    <izvorni_sadrzaj>
      <item>FINANCIJSKA AGENCIJA  RC  OSIJEK, P.Kešimira  IV 20, 35000 Slavonski Brod</item>
    </izvorni_sadrzaj>
    <derivirana_varijabla naziv="DomainObject.Predmet.StrankaListFormatedWithAdress_1">
      <item>FINANCIJSKA AGENCIJA  RC  OSIJEK, P.Kešimira  IV 20, 35000 Slavonski Brod</item>
    </derivirana_varijabla>
  </DomainObject.Predmet.StrankaListFormatedWithAdress>
  <DomainObject.Predmet.StrankaListFormatedWithAdressOIB>
    <izvorni_sadrzaj>
      <item>FINANCIJSKA AGENCIJA  RC  OSIJEK, OIB 85821130368, P.Kešimira  IV 20, 35000 Slavonski Brod</item>
    </izvorni_sadrzaj>
    <derivirana_varijabla naziv="DomainObject.Predmet.StrankaListFormatedWithAdressOIB_1">
      <item>FINANCIJSKA AGENCIJA  RC  OSIJEK, OIB 85821130368, P.Kešimira  IV 20, 35000 Slavonski Brod</item>
    </derivirana_varijabla>
  </DomainObject.Predmet.StrankaListFormatedWithAdressOIB>
  <DomainObject.Predmet.StrankaListNazivFormated>
    <izvorni_sadrzaj>
      <item>FINANCIJSKA AGENCIJA  RC  OSIJEK</item>
    </izvorni_sadrzaj>
    <derivirana_varijabla naziv="DomainObject.Predmet.StrankaListNazivFormated_1">
      <item>FINANCIJSKA AGENCIJA  RC  OSIJEK</item>
    </derivirana_varijabla>
  </DomainObject.Predmet.StrankaListNazivFormated>
  <DomainObject.Predmet.StrankaListNazivFormatedOIB>
    <izvorni_sadrzaj>
      <item>FINANCIJSKA AGENCIJA  RC  OSIJEK, OIB 85821130368</item>
    </izvorni_sadrzaj>
    <derivirana_varijabla naziv="DomainObject.Predmet.StrankaListNazivFormatedOIB_1">
      <item>FINANCIJSKA AGENCIJA  RC  OSIJEK, OIB 85821130368</item>
    </derivirana_varijabla>
  </DomainObject.Predmet.StrankaListNazivFormatedOIB>
  <DomainObject.Predmet.ProtuStrankaListFormated>
    <izvorni_sadrzaj>
      <item>VRBA NEKRETNINE d.o.o. za graditeljstvo, trgovinu i usluge</item>
    </izvorni_sadrzaj>
    <derivirana_varijabla naziv="DomainObject.Predmet.ProtuStrankaListFormated_1">
      <item>VRBA NEKRETNINE d.o.o. za graditeljstvo, trgovinu i usluge</item>
    </derivirana_varijabla>
  </DomainObject.Predmet.ProtuStrankaListFormated>
  <DomainObject.Predmet.ProtuStrankaListFormatedOIB>
    <izvorni_sadrzaj>
      <item>VRBA NEKRETNINE d.o.o. za graditeljstvo, trgovinu i usluge, OIB 61009605354</item>
    </izvorni_sadrzaj>
    <derivirana_varijabla naziv="DomainObject.Predmet.ProtuStrankaListFormatedOIB_1">
      <item>VRBA NEKRETNINE d.o.o. za graditeljstvo, trgovinu i usluge, OIB 61009605354</item>
    </derivirana_varijabla>
  </DomainObject.Predmet.ProtuStrankaListFormatedOIB>
  <DomainObject.Predmet.ProtuStrankaListFormatedWithAdress>
    <izvorni_sadrzaj>
      <item>VRBA NEKRETNINE d.o.o. za graditeljstvo, trgovinu i usluge, Vrbskih žrtava 59 , 35000 Gornja Vrba</item>
    </izvorni_sadrzaj>
    <derivirana_varijabla naziv="DomainObject.Predmet.ProtuStrankaListFormatedWithAdress_1">
      <item>VRBA NEKRETNINE d.o.o. za graditeljstvo, trgovinu i usluge, Vrbskih žrtava 59 , 35000 Gornja Vrba</item>
    </derivirana_varijabla>
  </DomainObject.Predmet.ProtuStrankaListFormatedWithAdress>
  <DomainObject.Predmet.ProtuStrankaListFormatedWithAdressOIB>
    <izvorni_sadrzaj>
      <item>VRBA NEKRETNINE d.o.o. za graditeljstvo, trgovinu i usluge, OIB 61009605354, Vrbskih žrtava 59 , 35000 Gornja Vrba</item>
    </izvorni_sadrzaj>
    <derivirana_varijabla naziv="DomainObject.Predmet.ProtuStrankaListFormatedWithAdressOIB_1">
      <item>VRBA NEKRETNINE d.o.o. za graditeljstvo, trgovinu i usluge, OIB 61009605354, Vrbskih žrtava 59 , 35000 Gornja Vrba</item>
    </derivirana_varijabla>
  </DomainObject.Predmet.ProtuStrankaListFormatedWithAdressOIB>
  <DomainObject.Predmet.ProtuStrankaListNazivFormated>
    <izvorni_sadrzaj>
      <item>VRBA NEKRETNINE d.o.o. za graditeljstvo, trgovinu i usluge</item>
    </izvorni_sadrzaj>
    <derivirana_varijabla naziv="DomainObject.Predmet.ProtuStrankaListNazivFormated_1">
      <item>VRBA NEKRETNINE d.o.o. za graditeljstvo, trgovinu i usluge</item>
    </derivirana_varijabla>
  </DomainObject.Predmet.ProtuStrankaListNazivFormated>
  <DomainObject.Predmet.ProtuStrankaListNazivFormatedOIB>
    <izvorni_sadrzaj>
      <item>VRBA NEKRETNINE d.o.o. za graditeljstvo, trgovinu i usluge, OIB 61009605354</item>
    </izvorni_sadrzaj>
    <derivirana_varijabla naziv="DomainObject.Predmet.ProtuStrankaListNazivFormatedOIB_1">
      <item>VRBA NEKRETNINE d.o.o. za graditeljstvo, trgovinu i usluge, OIB 61009605354</item>
    </derivirana_varijabla>
  </DomainObject.Predmet.ProtuStrankaListNazivFormatedOIB>
  <DomainObject.Predmet.OstaliListFormated>
    <izvorni_sadrzaj>
      <item>Nikola Kruljac</item>
      <item>Registar suda</item>
      <item>ŽDO Građansko-upravni odjel</item>
      <item>Ministarstvo financija, Porezna uprava</item>
      <item>NARODNE NOVINE RH</item>
      <item>Računovodstvo suda</item>
      <item>Dario Tolić</item>
      <item>Josip Stanić, odvjetnički vježbenik</item>
      <item>Dejan Čičić</item>
    </izvorni_sadrzaj>
    <derivirana_varijabla naziv="DomainObject.Predmet.OstaliListFormated_1">
      <item>Nikola Kruljac</item>
      <item>Registar suda</item>
      <item>ŽDO Građansko-upravni odjel</item>
      <item>Ministarstvo financija, Porezna uprava</item>
      <item>NARODNE NOVINE RH</item>
      <item>Računovodstvo suda</item>
      <item>Dario Tolić</item>
      <item>Josip Stanić, odvjetnički vježbenik</item>
      <item>Dejan Čičić</item>
    </derivirana_varijabla>
  </DomainObject.Predmet.OstaliListFormated>
  <DomainObject.Predmet.OstaliListFormatedOIB>
    <izvorni_sadrzaj>
      <item>Nikola Kruljac, OIB 49223643131</item>
      <item>Registar suda</item>
      <item>ŽDO Građansko-upravni odjel</item>
      <item>Ministarstvo financija, Porezna uprava</item>
      <item>NARODNE NOVINE RH</item>
      <item>Računovodstvo suda</item>
      <item>Dario Tolić, OIB 59474917839</item>
      <item>Josip Stanić, odvjetnički vježbenik</item>
      <item>Dejan Čičić, OIB 01323792232</item>
    </izvorni_sadrzaj>
    <derivirana_varijabla naziv="DomainObject.Predmet.OstaliListFormatedOIB_1">
      <item>Nikola Kruljac, OIB 49223643131</item>
      <item>Registar suda</item>
      <item>ŽDO Građansko-upravni odjel</item>
      <item>Ministarstvo financija, Porezna uprava</item>
      <item>NARODNE NOVINE RH</item>
      <item>Računovodstvo suda</item>
      <item>Dario Tolić, OIB 59474917839</item>
      <item>Josip Stanić, odvjetnički vježbenik</item>
      <item>Dejan Čičić, OIB 01323792232</item>
    </derivirana_varijabla>
  </DomainObject.Predmet.OstaliListFormatedOIB>
  <DomainObject.Predmet.OstaliListFormatedWithAdress>
    <izvorni_sadrzaj>
      <item>Nikola Kruljac, B. Jelačića 48, 31500 Martin</item>
      <item>Registar suda, Trg pobjede, 35000 Slavonski Brod</item>
      <item>ŽDO Građansko-upravni odjel, Županijska 29, 35000 Slavonski Brod</item>
      <item>Ministarstvo financija, Porezna uprava, Porezna 29, 35000 Slavonski Brod</item>
      <item>NARODNE NOVINE RH, Savski gaj 13. put 6, 10000 Zagreb</item>
      <item>Računovodstvo suda, Zagrebačka 2, 31000 Osijek</item>
      <item>Dario Tolić, Braće Radić 19, 35000 Gornja Vrba</item>
      <item>Josip Stanić, odvjetnički vježbenik</item>
      <item>Dejan Čičić, Bartola Kašića 46 A, 35000 Slavonski Brod</item>
    </izvorni_sadrzaj>
    <derivirana_varijabla naziv="DomainObject.Predmet.OstaliListFormatedWithAdress_1">
      <item>Nikola Kruljac, B. Jelačića 48, 31500 Martin</item>
      <item>Registar suda, Trg pobjede, 35000 Slavonski Brod</item>
      <item>ŽDO Građansko-upravni odjel, Županijska 29, 35000 Slavonski Brod</item>
      <item>Ministarstvo financija, Porezna uprava, Porezna 29, 35000 Slavonski Brod</item>
      <item>NARODNE NOVINE RH, Savski gaj 13. put 6, 10000 Zagreb</item>
      <item>Računovodstvo suda, Zagrebačka 2, 31000 Osijek</item>
      <item>Dario Tolić, Braće Radić 19, 35000 Gornja Vrba</item>
      <item>Josip Stanić, odvjetnički vježbenik</item>
      <item>Dejan Čičić, Bartola Kašića 46 A, 35000 Slavonski Brod</item>
    </derivirana_varijabla>
  </DomainObject.Predmet.OstaliListFormatedWithAdress>
  <DomainObject.Predmet.OstaliListFormatedWithAdressOIB>
    <izvorni_sadrzaj>
      <item>Nikola Kruljac, OIB 49223643131, B. Jelačića 48, 31500 Martin</item>
      <item>Registar suda, Trg pobjede, 35000 Slavonski Brod</item>
      <item>ŽDO Građansko-upravni odjel, Županijska 29, 35000 Slavonski Brod</item>
      <item>Ministarstvo financija, Porezna uprava, Porezna 29, 35000 Slavonski Brod</item>
      <item>NARODNE NOVINE RH, Savski gaj 13. put 6, 10000 Zagreb</item>
      <item>Računovodstvo suda, Zagrebačka 2, 31000 Osijek</item>
      <item>Dario Tolić, OIB 59474917839, Braće Radić 19, 35000 Gornja Vrba</item>
      <item>Josip Stanić, odvjetnički vježbenik</item>
      <item>Dejan Čičić, OIB 01323792232, Bartola Kašića 46 A, 35000 Slavonski Brod</item>
    </izvorni_sadrzaj>
    <derivirana_varijabla naziv="DomainObject.Predmet.OstaliListFormatedWithAdressOIB_1">
      <item>Nikola Kruljac, OIB 49223643131, B. Jelačića 48, 31500 Martin</item>
      <item>Registar suda, Trg pobjede, 35000 Slavonski Brod</item>
      <item>ŽDO Građansko-upravni odjel, Županijska 29, 35000 Slavonski Brod</item>
      <item>Ministarstvo financija, Porezna uprava, Porezna 29, 35000 Slavonski Brod</item>
      <item>NARODNE NOVINE RH, Savski gaj 13. put 6, 10000 Zagreb</item>
      <item>Računovodstvo suda, Zagrebačka 2, 31000 Osijek</item>
      <item>Dario Tolić, OIB 59474917839, Braće Radić 19, 35000 Gornja Vrba</item>
      <item>Josip Stanić, odvjetnički vježbenik</item>
      <item>Dejan Čičić, OIB 01323792232, Bartola Kašića 46 A, 35000 Slavonski Brod</item>
    </derivirana_varijabla>
  </DomainObject.Predmet.OstaliListFormatedWithAdressOIB>
  <DomainObject.Predmet.OstaliListNazivFormated>
    <izvorni_sadrzaj>
      <item>Nikola Kruljac</item>
      <item>Registar suda</item>
      <item>ŽDO Građansko-upravni odjel</item>
      <item>Ministarstvo financija, Porezna uprava</item>
      <item>NARODNE NOVINE RH</item>
      <item>Računovodstvo suda</item>
      <item>Dario Tolić</item>
      <item>Josip Stanić, odvjetnički vježbenik</item>
      <item>Dejan Čičić</item>
    </izvorni_sadrzaj>
    <derivirana_varijabla naziv="DomainObject.Predmet.OstaliListNazivFormated_1">
      <item>Nikola Kruljac</item>
      <item>Registar suda</item>
      <item>ŽDO Građansko-upravni odjel</item>
      <item>Ministarstvo financija, Porezna uprava</item>
      <item>NARODNE NOVINE RH</item>
      <item>Računovodstvo suda</item>
      <item>Dario Tolić</item>
      <item>Josip Stanić, odvjetnički vježbenik</item>
      <item>Dejan Čičić</item>
    </derivirana_varijabla>
  </DomainObject.Predmet.OstaliListNazivFormated>
  <DomainObject.Predmet.OstaliListNazivFormatedOIB>
    <izvorni_sadrzaj>
      <item>Nikola Kruljac, OIB 49223643131</item>
      <item>Registar suda</item>
      <item>ŽDO Građansko-upravni odjel</item>
      <item>Ministarstvo financija, Porezna uprava</item>
      <item>NARODNE NOVINE RH</item>
      <item>Računovodstvo suda</item>
      <item>Dario Tolić, OIB 59474917839</item>
      <item>Josip Stanić, odvjetnički vježbenik</item>
      <item>Dejan Čičić, OIB 01323792232</item>
    </izvorni_sadrzaj>
    <derivirana_varijabla naziv="DomainObject.Predmet.OstaliListNazivFormatedOIB_1">
      <item>Nikola Kruljac, OIB 49223643131</item>
      <item>Registar suda</item>
      <item>ŽDO Građansko-upravni odjel</item>
      <item>Ministarstvo financija, Porezna uprava</item>
      <item>NARODNE NOVINE RH</item>
      <item>Računovodstvo suda</item>
      <item>Dario Tolić, OIB 59474917839</item>
      <item>Josip Stanić, odvjetnički vježbenik</item>
      <item>Dejan Čičić, OIB 01323792232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
    <derivirana_varijabla naziv="DomainObject.PoslovniBrojDokumenta_1"/>
  </DomainObject.PoslovniBrojDokumenta>
  <DomainObject.Predmet.StrankaIDrugi>
    <izvorni_sadrzaj>FINANCIJSKA AGENCIJA  RC  OSIJEK</izvorni_sadrzaj>
    <derivirana_varijabla naziv="DomainObject.Predmet.StrankaIDrugi_1">FINANCIJSKA AGENCIJA  RC  OSIJEK</derivirana_varijabla>
  </DomainObject.Predmet.StrankaIDrugi>
  <DomainObject.Predmet.ProtustrankaIDrugi>
    <izvorni_sadrzaj>VRBA NEKRETNINE d.o.o. za graditeljstvo, trgovinu i usluge</izvorni_sadrzaj>
    <derivirana_varijabla naziv="DomainObject.Predmet.ProtustrankaIDrugi_1">VRBA NEKRETNINE d.o.o. za graditeljstvo, trgovinu i usluge</derivirana_varijabla>
  </DomainObject.Predmet.ProtustrankaIDrugi>
  <DomainObject.Predmet.StrankaIDrugiAdressOIB>
    <izvorni_sadrzaj>FINANCIJSKA AGENCIJA  RC  OSIJEK, OIB 85821130368, P.Kešimira  IV 20, 35000 Slavonski Brod</izvorni_sadrzaj>
    <derivirana_varijabla naziv="DomainObject.Predmet.StrankaIDrugiAdressOIB_1">FINANCIJSKA AGENCIJA  RC  OSIJEK, OIB 85821130368, P.Kešimira  IV 20, 35000 Slavonski Brod</derivirana_varijabla>
  </DomainObject.Predmet.StrankaIDrugiAdressOIB>
  <DomainObject.Predmet.ProtustrankaIDrugiAdressOIB>
    <izvorni_sadrzaj>VRBA NEKRETNINE d.o.o. za graditeljstvo, trgovinu i usluge, OIB 61009605354, Vrbskih žrtava 59 , 35000 Gornja Vrba</izvorni_sadrzaj>
    <derivirana_varijabla naziv="DomainObject.Predmet.ProtustrankaIDrugiAdressOIB_1">VRBA NEKRETNINE d.o.o. za graditeljstvo, trgovinu i usluge, OIB 61009605354, Vrbskih žrtava 59 , 35000 Gornja Vrba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OSIJEK</item>
      <item>VRBA NEKRETNINE d.o.o. za graditeljstvo, trgovinu i usluge</item>
      <item>Nikola Kruljac</item>
      <item>Registar suda</item>
      <item>ŽDO Građansko-upravni odjel</item>
      <item>Ministarstvo financija, Porezna uprava</item>
      <item>NARODNE NOVINE RH</item>
      <item>Računovodstvo suda</item>
      <item>Dario Tolić</item>
      <item>Josip Stanić, odvjetnički vježbenik</item>
      <item>Dejan Čičić</item>
    </izvorni_sadrzaj>
    <derivirana_varijabla naziv="DomainObject.Predmet.SudioniciListNaziv_1">
      <item>FINANCIJSKA AGENCIJA  RC  OSIJEK</item>
      <item>VRBA NEKRETNINE d.o.o. za graditeljstvo, trgovinu i usluge</item>
      <item>Nikola Kruljac</item>
      <item>Registar suda</item>
      <item>ŽDO Građansko-upravni odjel</item>
      <item>Ministarstvo financija, Porezna uprava</item>
      <item>NARODNE NOVINE RH</item>
      <item>Računovodstvo suda</item>
      <item>Dario Tolić</item>
      <item>Josip Stanić, odvjetnički vježbenik</item>
      <item>Dejan Čičić</item>
    </derivirana_varijabla>
  </DomainObject.Predmet.SudioniciListNaziv>
  <DomainObject.Predmet.SudioniciListAdressOIB>
    <izvorni_sadrzaj>
      <item>FINANCIJSKA AGENCIJA  RC  OSIJEK, OIB 85821130368, P.Kešimira  IV 20,35000 Slavonski Brod</item>
      <item>VRBA NEKRETNINE d.o.o. za graditeljstvo, trgovinu i usluge, OIB 61009605354, Vrbskih žrtava 59 ,35000 Gornja Vrba</item>
      <item>Nikola Kruljac, OIB 49223643131, B. Jelačića 48,31500 Martin</item>
      <item>Registar suda, Trg pobjede,35000 Slavonski Brod</item>
      <item>ŽDO Građansko-upravni odjel, Županijska 29,35000 Slavonski Brod</item>
      <item>Ministarstvo financija, Porezna uprava, Porezna 29,35000 Slavonski Brod</item>
      <item>NARODNE NOVINE RH, Savski gaj 13. put 6,10000 Zagreb</item>
      <item>Računovodstvo suda, Zagrebačka 2,31000 Osijek</item>
      <item>Dario Tolić, OIB 59474917839, Braće Radić 19,35000 Gornja Vrba</item>
      <item>Josip Stanić, odvjetnički vježbenik</item>
      <item>Dejan Čičić, OIB 01323792232, Bartola Kašića 46 A,35000 Slavonski Brod</item>
    </izvorni_sadrzaj>
    <derivirana_varijabla naziv="DomainObject.Predmet.SudioniciListAdressOIB_1">
      <item>FINANCIJSKA AGENCIJA  RC  OSIJEK, OIB 85821130368, P.Kešimira  IV 20,35000 Slavonski Brod</item>
      <item>VRBA NEKRETNINE d.o.o. za graditeljstvo, trgovinu i usluge, OIB 61009605354, Vrbskih žrtava 59 ,35000 Gornja Vrba</item>
      <item>Nikola Kruljac, OIB 49223643131, B. Jelačića 48,31500 Martin</item>
      <item>Registar suda, Trg pobjede,35000 Slavonski Brod</item>
      <item>ŽDO Građansko-upravni odjel, Županijska 29,35000 Slavonski Brod</item>
      <item>Ministarstvo financija, Porezna uprava, Porezna 29,35000 Slavonski Brod</item>
      <item>NARODNE NOVINE RH, Savski gaj 13. put 6,10000 Zagreb</item>
      <item>Računovodstvo suda, Zagrebačka 2,31000 Osijek</item>
      <item>Dario Tolić, OIB 59474917839, Braće Radić 19,35000 Gornja Vrba</item>
      <item>Josip Stanić, odvjetnički vježbenik</item>
      <item>Dejan Čičić, OIB 01323792232, Bartola Kašića 46 A,35000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61009605354</item>
      <item>, OIB 49223643131</item>
      <item>, OIB null</item>
      <item>, OIB null</item>
      <item>, OIB null</item>
      <item>, OIB null</item>
      <item>, OIB null</item>
      <item>, OIB 59474917839</item>
      <item>, OIB null</item>
      <item>, OIB 01323792232</item>
    </izvorni_sadrzaj>
    <derivirana_varijabla naziv="DomainObject.Predmet.SudioniciListNazivOIB_1">
      <item>, OIB 85821130368</item>
      <item>, OIB 61009605354</item>
      <item>, OIB 49223643131</item>
      <item>, OIB null</item>
      <item>, OIB null</item>
      <item>, OIB null</item>
      <item>, OIB null</item>
      <item>, OIB null</item>
      <item>, OIB 59474917839</item>
      <item>, OIB null</item>
      <item>, OIB 01323792232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rujna 2018.</izvorni_sadrzaj>
    <derivirana_varijabla naziv="DomainObject.Predmet.DatumZadnjeOdrzaneSudskeRadnje_1">21. rujna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St-32/2015-154</izvorni_sadrzaj>
    <derivirana_varijabla naziv="DomainObject.PredzadnjaOdlukaIzPredmeta.Oznaka_1">St-32/2015-154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549</properties:Words>
  <properties:Characters>2883</properties:Characters>
  <properties:Lines>78</properties:Lines>
  <properties:Paragraphs>33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2018-10-31T11:04:00Z</dcterms:created>
  <dc:creator>wsadmin</dc:creator>
  <cp:lastModifiedBy>wsadmin</cp:lastModifiedBy>
  <cp:lastPrinted>2018-10-31T10:55:00Z</cp:lastPrinted>
  <dcterms:modified xmlns:xsi="http://www.w3.org/2001/XMLSchema-instance" xsi:type="dcterms:W3CDTF">2018-10-31T11:15:00Z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196 SZ-a) (VRBA NEKRETNINE ZAKLJUČEN STEČ. POSTUPAK RJEŠENJE.docx)</vt:lpwstr>
  </prop:property>
  <prop:property name="CC_coloring" pid="4" fmtid="{D5CDD505-2E9C-101B-9397-08002B2CF9AE}">
    <vt:bool>false</vt:bool>
  </prop:property>
  <prop:property name="BrojStranica" pid="5" fmtid="{D5CDD505-2E9C-101B-9397-08002B2CF9AE}">
    <vt:i4>2</vt:i4>
  </prop:property>
</prop:Properties>
</file>