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14d60" w14:paraId="c614d60" w:rsidRDefault="00BF30CF" w:rsidP="00BF30CF" w:rsidR="00BF30CF">
      <w:pPr>
        <w:jc w:val="right"/>
        <w15:collapsed w:val="false"/>
      </w:pPr>
      <w:r>
        <w:t>Broj: 6 St-</w:t>
      </w:r>
      <w:r w:rsidR="007B62E8">
        <w:t>1747/16-11</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272432" w:rsidR="00BF30CF" w:rsidRPr="00272432">
      <w:pPr>
        <w:ind w:firstLine="708"/>
        <w:jc w:val="both"/>
        <w:rPr>
          <w:b/>
        </w:rPr>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7B62E8">
        <w:t xml:space="preserve">FINA RC Osijek Podružnica Osijek za otvaranje stečajnog postupka nad dužnikom </w:t>
      </w:r>
      <w:r w:rsidR="007B62E8">
        <w:rPr>
          <w:b/>
        </w:rPr>
        <w:t xml:space="preserve">PRIMUS d.o.o., </w:t>
      </w:r>
      <w:proofErr w:type="spellStart"/>
      <w:r w:rsidR="007B62E8">
        <w:rPr>
          <w:b/>
        </w:rPr>
        <w:t>Tordinci</w:t>
      </w:r>
      <w:proofErr w:type="spellEnd"/>
      <w:r w:rsidR="007B62E8">
        <w:rPr>
          <w:b/>
        </w:rPr>
        <w:t>, Ante Starčevića 40, OIB: 49788114472, MBS: 030105125</w:t>
      </w:r>
      <w:r w:rsidRPr="00D14516">
        <w:t>,</w:t>
      </w:r>
      <w:r>
        <w:t xml:space="preserve"> dana </w:t>
      </w:r>
      <w:r w:rsidR="007B62E8">
        <w:t>3. travnja</w:t>
      </w:r>
      <w:r w:rsidR="0041328A">
        <w:t xml:space="preserve"> 2017. g.,</w:t>
      </w:r>
      <w:r w:rsidR="007B62E8">
        <w:t xml:space="preserve"> </w:t>
      </w:r>
    </w:p>
    <w:p w:rsidRDefault="00AC3944" w:rsidP="00AC3944" w:rsidR="00324E7F">
      <w:pPr>
        <w:tabs>
          <w:tab w:pos="522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7B62E8">
        <w:rPr>
          <w:b/>
        </w:rPr>
        <w:t xml:space="preserve">PRIMUS d.o.o., </w:t>
      </w:r>
      <w:proofErr w:type="spellStart"/>
      <w:r w:rsidR="007B62E8">
        <w:rPr>
          <w:b/>
        </w:rPr>
        <w:t>Tordinci</w:t>
      </w:r>
      <w:proofErr w:type="spellEnd"/>
      <w:r w:rsidR="007B62E8">
        <w:rPr>
          <w:b/>
        </w:rPr>
        <w:t>, Ante Starčevića 40, OIB: 49788114472, MBS: 030105125</w:t>
      </w:r>
      <w:r w:rsidR="00CA1D43">
        <w:rPr>
          <w:b/>
        </w:rPr>
        <w:t>.</w:t>
      </w:r>
    </w:p>
    <w:p w:rsidRDefault="0041328A" w:rsidP="0041328A" w:rsidR="0041328A">
      <w:pPr>
        <w:ind w:left="1080"/>
        <w:jc w:val="both"/>
        <w:rPr>
          <w:b/>
        </w:rPr>
      </w:pPr>
    </w:p>
    <w:p w:rsidRDefault="00324E7F" w:rsidP="0041328A" w:rsidR="0041328A" w:rsidRPr="0041328A">
      <w:pPr>
        <w:numPr>
          <w:ilvl w:val="0"/>
          <w:numId w:val="11"/>
        </w:numPr>
        <w:jc w:val="both"/>
        <w:rPr>
          <w:b/>
        </w:rPr>
      </w:pPr>
      <w:r w:rsidRPr="00E33447">
        <w:t>Za stečajnog upravitelja određuje se</w:t>
      </w:r>
      <w:r w:rsidR="0041328A">
        <w:t xml:space="preserve"> </w:t>
      </w:r>
      <w:r w:rsidR="0041328A" w:rsidRPr="0041328A">
        <w:rPr>
          <w:b/>
        </w:rPr>
        <w:t>Ivana Krstić, Osijek, Županijska 2, OIB: 47574637108</w:t>
      </w:r>
    </w:p>
    <w:p w:rsidRDefault="00ED72C6" w:rsidP="0041328A" w:rsidR="00ED72C6" w:rsidRPr="00AC3944">
      <w:pPr>
        <w:ind w:left="1080"/>
        <w:jc w:val="both"/>
        <w:rPr>
          <w:b/>
        </w:rPr>
      </w:pP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7B62E8">
        <w:rPr>
          <w:b/>
        </w:rPr>
        <w:t xml:space="preserve">PRIMUS d.o.o., </w:t>
      </w:r>
      <w:proofErr w:type="spellStart"/>
      <w:r w:rsidR="007B62E8">
        <w:rPr>
          <w:b/>
        </w:rPr>
        <w:t>Tordinci</w:t>
      </w:r>
      <w:proofErr w:type="spellEnd"/>
      <w:r w:rsidR="007B62E8">
        <w:rPr>
          <w:b/>
        </w:rPr>
        <w:t>, Ante Starčevića 40, OIB: 49788114472, MBS: 030105125</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5D49B4" w:rsidR="005D49B4">
      <w:pPr>
        <w:numPr>
          <w:ilvl w:val="0"/>
          <w:numId w:val="11"/>
        </w:numPr>
        <w:jc w:val="both"/>
      </w:pPr>
      <w:r w:rsidRPr="0074446F">
        <w:t xml:space="preserve">Primjerak rješenja, nakon pravomoćnosti, dostavit će se registru Trgovačkog suda u Osijeku, radi upisa brisanja dužnika. </w:t>
      </w:r>
    </w:p>
    <w:p w:rsidRDefault="00C974C8" w:rsidP="00C974C8" w:rsidR="00C974C8"/>
    <w:p w:rsidRDefault="00C974C8" w:rsidP="00C974C8" w:rsidR="00C974C8">
      <w:pPr>
        <w:numPr>
          <w:ilvl w:val="0"/>
          <w:numId w:val="11"/>
        </w:numPr>
        <w:jc w:val="both"/>
      </w:pPr>
      <w:r>
        <w:t xml:space="preserve">Obvezuje se </w:t>
      </w:r>
      <w:proofErr w:type="spellStart"/>
      <w:r>
        <w:t>z.z</w:t>
      </w:r>
      <w:proofErr w:type="spellEnd"/>
      <w:r>
        <w:t xml:space="preserve">. dužnika </w:t>
      </w:r>
      <w:r w:rsidR="007B62E8">
        <w:rPr>
          <w:b/>
        </w:rPr>
        <w:t xml:space="preserve">Robert Parlov, OIB: 07633993198, </w:t>
      </w:r>
      <w:proofErr w:type="spellStart"/>
      <w:r w:rsidR="007B62E8">
        <w:rPr>
          <w:b/>
        </w:rPr>
        <w:t>Tordinci</w:t>
      </w:r>
      <w:proofErr w:type="spellEnd"/>
      <w:r w:rsidR="007B62E8">
        <w:rPr>
          <w:b/>
        </w:rPr>
        <w:t xml:space="preserve">, Ante Starčevića 40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7B62E8" w:rsidP="007B62E8" w:rsidR="007B62E8">
      <w:pPr>
        <w:pStyle w:val="Odlomakpopisa"/>
      </w:pPr>
    </w:p>
    <w:p w:rsidRDefault="007B62E8" w:rsidP="006C6387" w:rsidR="005B4BD9">
      <w:pPr>
        <w:pStyle w:val="Odlomakpopisa"/>
        <w:numPr>
          <w:ilvl w:val="0"/>
          <w:numId w:val="11"/>
        </w:numPr>
        <w:spacing w:lineRule="auto" w:line="240" w:after="0"/>
        <w:jc w:val="both"/>
      </w:pPr>
      <w:proofErr w:type="spellStart"/>
      <w:r>
        <w:t>Nalaže</w:t>
      </w:r>
      <w:proofErr w:type="spellEnd"/>
      <w:r>
        <w:t xml:space="preserve"> se FINI da </w:t>
      </w:r>
      <w:proofErr w:type="spellStart"/>
      <w:r>
        <w:t>naloži</w:t>
      </w:r>
      <w:proofErr w:type="spellEnd"/>
      <w:r>
        <w:t xml:space="preserve"> </w:t>
      </w:r>
      <w:proofErr w:type="spellStart"/>
      <w:r>
        <w:t>banci</w:t>
      </w:r>
      <w:proofErr w:type="spellEnd"/>
      <w:r>
        <w:t xml:space="preserve"> </w:t>
      </w:r>
      <w:proofErr w:type="spellStart"/>
      <w:r>
        <w:t>prijenos</w:t>
      </w:r>
      <w:proofErr w:type="spellEnd"/>
      <w:r>
        <w:t xml:space="preserve"> </w:t>
      </w:r>
      <w:proofErr w:type="spellStart"/>
      <w:r>
        <w:t>zaplijenjenoga</w:t>
      </w:r>
      <w:proofErr w:type="spellEnd"/>
      <w:r>
        <w:t xml:space="preserve"> </w:t>
      </w:r>
      <w:proofErr w:type="spellStart"/>
      <w:r>
        <w:t>iznosa</w:t>
      </w:r>
      <w:proofErr w:type="spellEnd"/>
      <w:r>
        <w:t xml:space="preserve"> </w:t>
      </w:r>
      <w:proofErr w:type="spellStart"/>
      <w:r>
        <w:t>predujma</w:t>
      </w:r>
      <w:proofErr w:type="spellEnd"/>
      <w:r>
        <w:t xml:space="preserve"> </w:t>
      </w:r>
      <w:proofErr w:type="spellStart"/>
      <w:proofErr w:type="gramStart"/>
      <w:r>
        <w:t>na</w:t>
      </w:r>
      <w:proofErr w:type="spellEnd"/>
      <w:proofErr w:type="gramEnd"/>
      <w:r>
        <w:t xml:space="preserve"> </w:t>
      </w:r>
      <w:proofErr w:type="spellStart"/>
      <w:r>
        <w:t>račun</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Osijeku</w:t>
      </w:r>
      <w:proofErr w:type="spellEnd"/>
      <w:r>
        <w:t xml:space="preserve"> </w:t>
      </w:r>
      <w:proofErr w:type="spellStart"/>
      <w:r>
        <w:t>broj</w:t>
      </w:r>
      <w:proofErr w:type="spellEnd"/>
      <w:r>
        <w:t xml:space="preserve"> </w:t>
      </w:r>
      <w:r w:rsidRPr="00A52E85">
        <w:t>HR31 2390 0011 3000 0020 0 model HR05 272-</w:t>
      </w:r>
      <w:r>
        <w:rPr>
          <w:b/>
        </w:rPr>
        <w:t>1747</w:t>
      </w:r>
      <w:r w:rsidRPr="00FF726C">
        <w:rPr>
          <w:b/>
        </w:rPr>
        <w:t>-16</w:t>
      </w:r>
      <w:r>
        <w:t xml:space="preserve"> </w:t>
      </w:r>
      <w:proofErr w:type="spellStart"/>
      <w:r>
        <w:t>i</w:t>
      </w:r>
      <w:proofErr w:type="spellEnd"/>
      <w:r>
        <w:t xml:space="preserve"> </w:t>
      </w:r>
      <w:proofErr w:type="spellStart"/>
      <w:r>
        <w:t>obustavi</w:t>
      </w:r>
      <w:proofErr w:type="spellEnd"/>
      <w:r>
        <w:t xml:space="preserve"> </w:t>
      </w:r>
      <w:proofErr w:type="spellStart"/>
      <w:r>
        <w:t>daljnju</w:t>
      </w:r>
      <w:proofErr w:type="spellEnd"/>
      <w:r>
        <w:t xml:space="preserve"> </w:t>
      </w:r>
      <w:proofErr w:type="spellStart"/>
      <w:r>
        <w:t>pljenidbu</w:t>
      </w:r>
      <w:proofErr w:type="spellEnd"/>
      <w:r>
        <w:t xml:space="preserve"> do </w:t>
      </w:r>
      <w:proofErr w:type="spellStart"/>
      <w:r>
        <w:t>iznosa</w:t>
      </w:r>
      <w:proofErr w:type="spellEnd"/>
      <w:r>
        <w:t xml:space="preserve"> </w:t>
      </w:r>
      <w:proofErr w:type="spellStart"/>
      <w:r>
        <w:t>iz</w:t>
      </w:r>
      <w:proofErr w:type="spellEnd"/>
      <w:r>
        <w:t xml:space="preserve"> </w:t>
      </w:r>
      <w:proofErr w:type="spellStart"/>
      <w:r>
        <w:t>st.</w:t>
      </w:r>
      <w:proofErr w:type="spellEnd"/>
      <w:r>
        <w:t xml:space="preserve"> 1 </w:t>
      </w:r>
      <w:proofErr w:type="spellStart"/>
      <w:r>
        <w:t>čl</w:t>
      </w:r>
      <w:proofErr w:type="spellEnd"/>
      <w:r>
        <w:t xml:space="preserve">. 112 </w:t>
      </w:r>
      <w:proofErr w:type="spellStart"/>
      <w:r>
        <w:t>Stečajnog</w:t>
      </w:r>
      <w:proofErr w:type="spellEnd"/>
      <w:r>
        <w:t xml:space="preserve"> </w:t>
      </w:r>
      <w:proofErr w:type="spellStart"/>
      <w:r>
        <w:t>zakona</w:t>
      </w:r>
      <w:proofErr w:type="spellEnd"/>
      <w:r>
        <w:t xml:space="preserve"> (NN 105/15) </w:t>
      </w:r>
      <w:proofErr w:type="spellStart"/>
      <w:r>
        <w:t>ako</w:t>
      </w:r>
      <w:proofErr w:type="spellEnd"/>
      <w:r>
        <w:t xml:space="preserve"> </w:t>
      </w:r>
      <w:proofErr w:type="spellStart"/>
      <w:r>
        <w:t>iznos</w:t>
      </w:r>
      <w:proofErr w:type="spellEnd"/>
      <w:r>
        <w:t xml:space="preserve"> </w:t>
      </w:r>
      <w:proofErr w:type="spellStart"/>
      <w:r>
        <w:t>predujma</w:t>
      </w:r>
      <w:proofErr w:type="spellEnd"/>
      <w:r>
        <w:t xml:space="preserve"> </w:t>
      </w:r>
      <w:proofErr w:type="spellStart"/>
      <w:r>
        <w:t>nije</w:t>
      </w:r>
      <w:proofErr w:type="spellEnd"/>
      <w:r>
        <w:t xml:space="preserve"> </w:t>
      </w:r>
      <w:proofErr w:type="spellStart"/>
      <w:r>
        <w:t>zaplijenjen</w:t>
      </w:r>
      <w:proofErr w:type="spellEnd"/>
      <w:r>
        <w:t xml:space="preserve"> u </w:t>
      </w:r>
      <w:proofErr w:type="spellStart"/>
      <w:r>
        <w:t>cijelosti</w:t>
      </w:r>
      <w:proofErr w:type="spellEnd"/>
      <w:r>
        <w:t>.</w:t>
      </w: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6C6387" w:rsidP="006C6387" w:rsidR="006C6387">
      <w:pPr>
        <w:jc w:val="both"/>
      </w:pPr>
      <w:r>
        <w:tab/>
        <w:t xml:space="preserve">Prijedlogom od </w:t>
      </w:r>
      <w:r w:rsidR="007B62E8">
        <w:t>25. svibnja</w:t>
      </w:r>
      <w:r w:rsidR="00C974C8">
        <w:t xml:space="preserve"> 2016. g.</w:t>
      </w:r>
      <w:r>
        <w:t xml:space="preserve"> FINA RC Osijek predložila je otvaranje stečajnog postupka nad dužnikom </w:t>
      </w:r>
      <w:r w:rsidR="007B62E8">
        <w:rPr>
          <w:b/>
        </w:rPr>
        <w:t xml:space="preserve">PRIMUS d.o.o., </w:t>
      </w:r>
      <w:proofErr w:type="spellStart"/>
      <w:r w:rsidR="007B62E8">
        <w:rPr>
          <w:b/>
        </w:rPr>
        <w:t>Tordinci</w:t>
      </w:r>
      <w:proofErr w:type="spellEnd"/>
      <w:r w:rsidR="007B62E8">
        <w:rPr>
          <w:b/>
        </w:rPr>
        <w:t xml:space="preserve">, Ante Starčevića 40, OIB: 49788114472, MBS: 030105125 </w:t>
      </w:r>
      <w:r w:rsidRPr="006C6387">
        <w:t xml:space="preserve">navodeći da dužnik na dan </w:t>
      </w:r>
      <w:r w:rsidR="0041328A">
        <w:t>1.9.</w:t>
      </w:r>
      <w:r w:rsidR="00C974C8">
        <w:t>201</w:t>
      </w:r>
      <w:r w:rsidR="0041328A">
        <w:t>5</w:t>
      </w:r>
      <w:r w:rsidR="00C974C8">
        <w:t>. g.</w:t>
      </w:r>
      <w:r w:rsidRPr="006C6387">
        <w:t xml:space="preserve"> u očevidniku redoslijeda osnova za plaćanje ima evidentirane neizvršene osnove za plaćanje u ukupnom iznosu od </w:t>
      </w:r>
      <w:r w:rsidR="007B62E8">
        <w:t>30.845,97</w:t>
      </w:r>
      <w:r w:rsidRPr="006C6387">
        <w:t xml:space="preserve"> kn </w:t>
      </w:r>
      <w:r w:rsidR="00C974C8">
        <w:t xml:space="preserve">u neprekinutom razdoblju od </w:t>
      </w:r>
      <w:r w:rsidR="007B62E8">
        <w:t>628</w:t>
      </w:r>
      <w:r w:rsidR="00C974C8">
        <w:t xml:space="preserve"> dana </w:t>
      </w:r>
      <w:r w:rsidRPr="006C6387">
        <w:t xml:space="preserve">u koji iznos je uračunata kamata i naknada FINE za provedbe ovrhe te da dužnik ima </w:t>
      </w:r>
      <w:r w:rsidR="007B62E8">
        <w:t>dva</w:t>
      </w:r>
      <w:r w:rsidRPr="006C6387">
        <w:t xml:space="preserve"> zaposlenika.</w:t>
      </w:r>
    </w:p>
    <w:p w:rsidRDefault="00C974C8" w:rsidP="006C6387" w:rsidR="00C974C8" w:rsidRPr="006C6387">
      <w:pPr>
        <w:jc w:val="both"/>
      </w:pPr>
    </w:p>
    <w:p w:rsidRDefault="007D2041" w:rsidP="007D2041" w:rsidR="007D2041" w:rsidRPr="005E551C">
      <w:pPr>
        <w:ind w:firstLine="720"/>
        <w:jc w:val="both"/>
      </w:pPr>
      <w:r w:rsidRPr="005E551C">
        <w:t>Rješenjem ovoga suda broj St-</w:t>
      </w:r>
      <w:r w:rsidR="007B62E8">
        <w:t>1747/16 od 19. siječnja 2017. g.</w:t>
      </w:r>
      <w:r w:rsidRPr="005E551C">
        <w:t xml:space="preserve"> pokrenut je postupak nad dužnikom za privremen</w:t>
      </w:r>
      <w:r w:rsidR="007B62E8">
        <w:t>u</w:t>
      </w:r>
      <w:r w:rsidRPr="005E551C">
        <w:t xml:space="preserve"> stečajn</w:t>
      </w:r>
      <w:r w:rsidR="007B62E8">
        <w:t>u</w:t>
      </w:r>
      <w:r w:rsidRPr="005E551C">
        <w:t xml:space="preserve"> upravitelj</w:t>
      </w:r>
      <w:r w:rsidR="007B62E8">
        <w:t>icu</w:t>
      </w:r>
      <w:r w:rsidRPr="005E551C">
        <w:t xml:space="preserve"> imenovan</w:t>
      </w:r>
      <w:r w:rsidR="007B62E8">
        <w:t>a</w:t>
      </w:r>
      <w:r w:rsidRPr="005E551C">
        <w:t xml:space="preserve"> je </w:t>
      </w:r>
      <w:r w:rsidR="007B62E8">
        <w:t>Ivana Krstić</w:t>
      </w:r>
      <w:r w:rsidR="00AC3944">
        <w:t xml:space="preserve"> iz Osijeka</w:t>
      </w:r>
      <w:r w:rsidR="007B62E8">
        <w:t>, automatskim odabirom,</w:t>
      </w:r>
      <w:r w:rsidRPr="005E551C">
        <w:t xml:space="preserve"> te je za </w:t>
      </w:r>
      <w:r w:rsidR="007B62E8">
        <w:t>2. ožujak 2017.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BD780A" w:rsidR="00F01EE1" w:rsidRPr="00CB646E">
      <w:pPr>
        <w:ind w:firstLine="720"/>
        <w:jc w:val="both"/>
      </w:pPr>
      <w:r w:rsidRPr="005E551C">
        <w:t xml:space="preserve">Dana </w:t>
      </w:r>
      <w:r w:rsidR="007B62E8">
        <w:t xml:space="preserve">2. ožujka 2017. </w:t>
      </w:r>
      <w:r w:rsidR="008527DE">
        <w:t>g.</w:t>
      </w:r>
      <w:r w:rsidRPr="005E551C">
        <w:t xml:space="preserve"> na ročištu za ispitivanje uvjeta za otvaranje stečajnog postupka nad dužnikom iz izvješća privremen</w:t>
      </w:r>
      <w:r w:rsidR="005643D4">
        <w:t>og</w:t>
      </w:r>
      <w:r w:rsidRPr="005E551C">
        <w:t xml:space="preserve"> stečajn</w:t>
      </w:r>
      <w:r w:rsidR="005643D4">
        <w:t>og</w:t>
      </w:r>
      <w:r w:rsidRPr="005E551C">
        <w:t xml:space="preserve"> upravitelj</w:t>
      </w:r>
      <w:r w:rsidR="005643D4">
        <w:t>a</w:t>
      </w:r>
      <w:r w:rsidRPr="005E551C">
        <w:t xml:space="preserve"> proizlazi slijedeće:</w:t>
      </w:r>
    </w:p>
    <w:p w:rsidRDefault="00C974C8" w:rsidP="00BD780A" w:rsidR="00C974C8">
      <w:pPr>
        <w:pStyle w:val="Bezproreda"/>
        <w:jc w:val="both"/>
      </w:pPr>
    </w:p>
    <w:p w:rsidRDefault="007B62E8" w:rsidP="007B62E8" w:rsidR="007B62E8">
      <w:pPr>
        <w:ind w:firstLine="720"/>
        <w:jc w:val="both"/>
      </w:pPr>
      <w:r>
        <w:t xml:space="preserve">Nije se uspjelo stupiti u kontakt sa zakonskim zastupnikom dužnika Robertom Parlovom iz </w:t>
      </w:r>
      <w:proofErr w:type="spellStart"/>
      <w:r>
        <w:t>Tordinaca</w:t>
      </w:r>
      <w:proofErr w:type="spellEnd"/>
      <w:r>
        <w:t>, A. Starčevića 40, istoga nije bilo moguće niti telefonski kontaktirati. Na jedini telefonski broj koji je bio dostupan na ime dužnika javila se Dubravka Parlov koja je izjavila da je bivša djelatnica dužnika te o njegovom poslovanju nema nikakvih saznanja niti posjeduje kakvu dokumentaciju. Radi daljnjeg pokušaja stupanja u kontakt sa zakonskim zastupnikom dužnika istome je poslana pisana obavijest dana 13. veljače 2017. g., koja mu je uručena 14. veljače 2017. g., no isti se na primljeni poziv oglušio.</w:t>
      </w:r>
    </w:p>
    <w:p w:rsidRDefault="007B62E8" w:rsidP="007B62E8" w:rsidR="007B62E8">
      <w:pPr>
        <w:jc w:val="both"/>
        <w:rPr>
          <w:b/>
        </w:rPr>
      </w:pPr>
    </w:p>
    <w:p w:rsidRDefault="007B62E8" w:rsidP="007B62E8" w:rsidR="007B62E8">
      <w:pPr>
        <w:ind w:firstLine="720"/>
        <w:jc w:val="both"/>
      </w:pPr>
      <w:r>
        <w:t xml:space="preserve">Dužnik je društvo s ograničenom odgovornošću osnovano Izjavom o snivanju društva s ograničenom odgovornošću od 17. rujna 2009. g. od osnivača Ružice </w:t>
      </w:r>
      <w:proofErr w:type="spellStart"/>
      <w:r>
        <w:t>Antukić</w:t>
      </w:r>
      <w:proofErr w:type="spellEnd"/>
      <w:r>
        <w:t xml:space="preserve"> iz Starih </w:t>
      </w:r>
      <w:proofErr w:type="spellStart"/>
      <w:r>
        <w:t>Jankovaca</w:t>
      </w:r>
      <w:proofErr w:type="spellEnd"/>
      <w:r>
        <w:t xml:space="preserve">, V. Nazora 1/a, OIB: 79821464881, koja je imenovana i zakonskom zastupnicom dužnika zajedno s </w:t>
      </w:r>
      <w:proofErr w:type="spellStart"/>
      <w:r>
        <w:t>Tadom</w:t>
      </w:r>
      <w:proofErr w:type="spellEnd"/>
      <w:r>
        <w:t xml:space="preserve"> </w:t>
      </w:r>
      <w:proofErr w:type="spellStart"/>
      <w:r>
        <w:t>Antukićem</w:t>
      </w:r>
      <w:proofErr w:type="spellEnd"/>
      <w:r>
        <w:t xml:space="preserve"> iz Starih </w:t>
      </w:r>
      <w:proofErr w:type="spellStart"/>
      <w:r>
        <w:t>Jankovaca</w:t>
      </w:r>
      <w:proofErr w:type="spellEnd"/>
      <w:r>
        <w:t xml:space="preserve">, V. Nazora 1/a, OIB: 35765571522. Izjavom o izmjeni Izjave o osnivanju </w:t>
      </w:r>
      <w:proofErr w:type="spellStart"/>
      <w:r>
        <w:t>društa</w:t>
      </w:r>
      <w:proofErr w:type="spellEnd"/>
      <w:r>
        <w:t xml:space="preserve"> s ograničenom odgovornošću od 25. srpnja 2012. g. poslovni udio prenesen je na Roberta Parlova iz </w:t>
      </w:r>
      <w:proofErr w:type="spellStart"/>
      <w:r>
        <w:t>Tordinaca</w:t>
      </w:r>
      <w:proofErr w:type="spellEnd"/>
      <w:r>
        <w:t>, A. Starčevića 40, OIB: 07633993198, koji je imenovan i zakonski zastupnikom dužnika.</w:t>
      </w:r>
    </w:p>
    <w:p w:rsidRDefault="007B62E8" w:rsidP="007B62E8" w:rsidR="007B62E8">
      <w:pPr>
        <w:jc w:val="both"/>
      </w:pPr>
    </w:p>
    <w:p w:rsidRDefault="007B62E8" w:rsidP="000C3BAA" w:rsidR="007B62E8">
      <w:pPr>
        <w:ind w:firstLine="720"/>
        <w:jc w:val="both"/>
      </w:pPr>
      <w:r>
        <w:t xml:space="preserve">Sjedište dužnika po osnivanju bilo je u Vinkovcima, Ohridska 32, te je isto izmijenjeno 25. srpnja 2012. g. na adresu u </w:t>
      </w:r>
      <w:proofErr w:type="spellStart"/>
      <w:r>
        <w:t>Tordincima</w:t>
      </w:r>
      <w:proofErr w:type="spellEnd"/>
      <w:r>
        <w:t>, A. Starčevića 40.</w:t>
      </w:r>
    </w:p>
    <w:p w:rsidRDefault="007B62E8" w:rsidP="000C3BAA" w:rsidR="007B62E8">
      <w:pPr>
        <w:ind w:firstLine="720"/>
        <w:jc w:val="both"/>
      </w:pPr>
      <w:r>
        <w:t>Temeljni kapital društva iznosi 40.000,00 Kn.</w:t>
      </w:r>
    </w:p>
    <w:p w:rsidRDefault="007B62E8" w:rsidP="007B62E8" w:rsidR="007B62E8">
      <w:pPr>
        <w:ind w:firstLine="720"/>
        <w:jc w:val="both"/>
      </w:pPr>
      <w:r>
        <w:t>Registrirana djelatnost društva su ostali završni građevinski poslovi razvrstana prema NKD-u 2007. brojčanom oznakom 4339.</w:t>
      </w:r>
    </w:p>
    <w:p w:rsidRDefault="007B62E8" w:rsidP="000C3BAA" w:rsidR="007B62E8">
      <w:pPr>
        <w:ind w:firstLine="720"/>
        <w:jc w:val="both"/>
      </w:pPr>
      <w:r>
        <w:t xml:space="preserve">Dužnik je poslovao putem žiroračuna broj HR982484008110521755 pri </w:t>
      </w:r>
      <w:proofErr w:type="spellStart"/>
      <w:r>
        <w:t>Raiffeisenbank</w:t>
      </w:r>
      <w:proofErr w:type="spellEnd"/>
      <w:r>
        <w:t xml:space="preserve"> </w:t>
      </w:r>
      <w:proofErr w:type="spellStart"/>
      <w:r>
        <w:t>Austria</w:t>
      </w:r>
      <w:proofErr w:type="spellEnd"/>
      <w:r>
        <w:t xml:space="preserve"> d.d. od 18. rujna 2009. g. do 24. siječnja 2017. g., koji je bio u blokadi od 13. prosinca 2013. g. do 24. siječnja 2017. g.</w:t>
      </w:r>
    </w:p>
    <w:p w:rsidRDefault="007B62E8" w:rsidP="007B62E8" w:rsidR="007B62E8">
      <w:pPr>
        <w:jc w:val="both"/>
        <w:rPr>
          <w:b/>
        </w:rPr>
      </w:pPr>
    </w:p>
    <w:p w:rsidRDefault="007B62E8" w:rsidP="007B62E8" w:rsidR="007B62E8">
      <w:pPr>
        <w:jc w:val="both"/>
      </w:pPr>
      <w:r>
        <w:lastRenderedPageBreak/>
        <w:t>S obzirom na nemogućnost stupanja u kontakt sa zakonskim zastupnikom dužnika, nije bilo moguće utvrditi detaljnije poslovanje dužnika.</w:t>
      </w:r>
    </w:p>
    <w:p w:rsidRDefault="007B62E8" w:rsidP="007B62E8" w:rsidR="007B62E8">
      <w:pPr>
        <w:jc w:val="both"/>
        <w:rPr>
          <w:b/>
        </w:rPr>
      </w:pPr>
    </w:p>
    <w:p w:rsidRDefault="007B62E8" w:rsidP="007B62E8" w:rsidR="007B62E8">
      <w:pPr>
        <w:jc w:val="both"/>
      </w:pPr>
      <w:r>
        <w:t>Radi utvrđivanja tijeka financijskog poslovanja dužnika korišteni su javno dostupni podaci Registra godišnjih financijskih izvještaja Financijske agencije za razdoblje od 2011. do 2013. g. s obzirom da kasniji izvještaji nisu predavani. Iz istog je utvrđeno slijedeće:</w:t>
      </w:r>
    </w:p>
    <w:p w:rsidRDefault="007B62E8" w:rsidP="007B62E8" w:rsidR="007B62E8">
      <w:pPr>
        <w:jc w:val="both"/>
      </w:pPr>
    </w:p>
    <w:tbl>
      <w:tblPr>
        <w:tblW w:type="auto" w:w="0"/>
        <w:tblLayout w:type="fixed"/>
        <w:tblLook w:val="04A0" w:noVBand="1" w:noHBand="0" w:lastColumn="0" w:firstColumn="1" w:lastRow="0" w:firstRow="1"/>
      </w:tblPr>
      <w:tblGrid>
        <w:gridCol w:w="4596"/>
        <w:gridCol w:w="1596"/>
        <w:gridCol w:w="1595"/>
        <w:gridCol w:w="1709"/>
      </w:tblGrid>
      <w:tr w:rsidTr="00245F34" w:rsidR="007B62E8">
        <w:trPr>
          <w:trHeight w:val="288"/>
        </w:trPr>
        <w:tc>
          <w:tcPr>
            <w:tcW w:type="dxa" w:w="4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b/>
                <w:bCs/>
                <w:kern w:val="2"/>
                <w:lang w:bidi="hi-IN" w:eastAsia="hi-IN"/>
              </w:rPr>
            </w:pPr>
            <w:r>
              <w:rPr>
                <w:b/>
                <w:bCs/>
              </w:rPr>
              <w:t>BILANCA NA DAN 31.12.</w:t>
            </w:r>
          </w:p>
        </w:tc>
        <w:tc>
          <w:tcPr>
            <w:tcW w:type="dxa" w:w="1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b/>
                <w:bCs/>
                <w:kern w:val="2"/>
                <w:lang w:bidi="hi-IN" w:eastAsia="hi-IN"/>
              </w:rPr>
            </w:pPr>
            <w:r>
              <w:rPr>
                <w:b/>
                <w:bCs/>
              </w:rPr>
              <w:t>2011</w:t>
            </w:r>
          </w:p>
        </w:tc>
        <w:tc>
          <w:tcPr>
            <w:tcW w:type="dxa" w:w="1595"/>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b/>
                <w:bCs/>
                <w:kern w:val="2"/>
                <w:lang w:bidi="hi-IN" w:eastAsia="hi-IN"/>
              </w:rPr>
            </w:pPr>
            <w:r>
              <w:rPr>
                <w:b/>
                <w:bCs/>
              </w:rPr>
              <w:t>2012</w:t>
            </w:r>
          </w:p>
        </w:tc>
        <w:tc>
          <w:tcPr>
            <w:tcW w:type="dxa" w:w="1709"/>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cs="Mangal" w:eastAsia="SimSun"/>
                <w:kern w:val="2"/>
                <w:lang w:bidi="hi-IN" w:eastAsia="hi-IN"/>
              </w:rPr>
            </w:pPr>
            <w:r>
              <w:rPr>
                <w:b/>
                <w:bCs/>
              </w:rPr>
              <w:t>2013</w:t>
            </w:r>
          </w:p>
        </w:tc>
      </w:tr>
      <w:tr w:rsidTr="00245F34" w:rsidR="007B62E8">
        <w:trPr>
          <w:trHeight w:val="288"/>
        </w:trPr>
        <w:tc>
          <w:tcPr>
            <w:tcW w:type="dxa" w:w="4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rPr>
                <w:b/>
                <w:bCs/>
              </w:rPr>
              <w:t>AKTIVA</w:t>
            </w:r>
          </w:p>
        </w:tc>
        <w:tc>
          <w:tcPr>
            <w:tcW w:type="dxa" w:w="1596"/>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c>
          <w:tcPr>
            <w:tcW w:type="dxa" w:w="1595"/>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c>
          <w:tcPr>
            <w:tcW w:type="dxa" w:w="1709"/>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r>
      <w:tr w:rsidTr="00245F34" w:rsidR="007B62E8">
        <w:trPr>
          <w:trHeight w:val="288"/>
        </w:trPr>
        <w:tc>
          <w:tcPr>
            <w:tcW w:type="dxa" w:w="4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DUGOTRAJNA IMOVINA</w:t>
            </w:r>
          </w:p>
        </w:tc>
        <w:tc>
          <w:tcPr>
            <w:tcW w:type="dxa" w:w="1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40.812,00 kn</w:t>
            </w:r>
          </w:p>
        </w:tc>
        <w:tc>
          <w:tcPr>
            <w:tcW w:type="dxa" w:w="1595"/>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40.812,00 kn</w:t>
            </w:r>
          </w:p>
        </w:tc>
        <w:tc>
          <w:tcPr>
            <w:tcW w:type="dxa" w:w="1709"/>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cs="Mangal" w:eastAsia="SimSun"/>
                <w:kern w:val="2"/>
                <w:lang w:bidi="hi-IN" w:eastAsia="hi-IN"/>
              </w:rPr>
            </w:pPr>
            <w:r>
              <w:t>40.812,00 kn</w:t>
            </w:r>
          </w:p>
        </w:tc>
      </w:tr>
      <w:tr w:rsidTr="00245F34" w:rsidR="007B62E8">
        <w:trPr>
          <w:trHeight w:val="288"/>
        </w:trPr>
        <w:tc>
          <w:tcPr>
            <w:tcW w:type="dxa" w:w="4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Nematerijalna imovina</w:t>
            </w:r>
          </w:p>
        </w:tc>
        <w:tc>
          <w:tcPr>
            <w:tcW w:type="dxa" w:w="1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37.000,00 kn</w:t>
            </w:r>
          </w:p>
        </w:tc>
        <w:tc>
          <w:tcPr>
            <w:tcW w:type="dxa" w:w="1595"/>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37.000,00 kn</w:t>
            </w:r>
          </w:p>
        </w:tc>
        <w:tc>
          <w:tcPr>
            <w:tcW w:type="dxa" w:w="1709"/>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cs="Mangal" w:eastAsia="SimSun"/>
                <w:kern w:val="2"/>
                <w:lang w:bidi="hi-IN" w:eastAsia="hi-IN"/>
              </w:rPr>
            </w:pPr>
            <w:r>
              <w:t>37.000,00 kn</w:t>
            </w:r>
          </w:p>
        </w:tc>
      </w:tr>
      <w:tr w:rsidTr="00245F34" w:rsidR="007B62E8">
        <w:trPr>
          <w:trHeight w:val="288"/>
        </w:trPr>
        <w:tc>
          <w:tcPr>
            <w:tcW w:type="dxa" w:w="4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Materijalna imovina</w:t>
            </w:r>
          </w:p>
        </w:tc>
        <w:tc>
          <w:tcPr>
            <w:tcW w:type="dxa" w:w="1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3.812,00 kn</w:t>
            </w:r>
          </w:p>
        </w:tc>
        <w:tc>
          <w:tcPr>
            <w:tcW w:type="dxa" w:w="1595"/>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3.812,00 kn</w:t>
            </w:r>
          </w:p>
        </w:tc>
        <w:tc>
          <w:tcPr>
            <w:tcW w:type="dxa" w:w="1709"/>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cs="Mangal" w:eastAsia="SimSun"/>
                <w:kern w:val="2"/>
                <w:lang w:bidi="hi-IN" w:eastAsia="hi-IN"/>
              </w:rPr>
            </w:pPr>
            <w:r>
              <w:t>3.812,00 kn</w:t>
            </w:r>
          </w:p>
        </w:tc>
      </w:tr>
      <w:tr w:rsidTr="00245F34" w:rsidR="007B62E8">
        <w:trPr>
          <w:trHeight w:val="288"/>
        </w:trPr>
        <w:tc>
          <w:tcPr>
            <w:tcW w:type="dxa" w:w="4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KRATKOTRAJNA IMOVINA</w:t>
            </w:r>
          </w:p>
        </w:tc>
        <w:tc>
          <w:tcPr>
            <w:tcW w:type="dxa" w:w="1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8,00 kn</w:t>
            </w:r>
          </w:p>
        </w:tc>
        <w:tc>
          <w:tcPr>
            <w:tcW w:type="dxa" w:w="1595"/>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8,00 kn</w:t>
            </w:r>
          </w:p>
        </w:tc>
        <w:tc>
          <w:tcPr>
            <w:tcW w:type="dxa" w:w="1709"/>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cs="Mangal" w:eastAsia="SimSun"/>
                <w:kern w:val="2"/>
                <w:lang w:bidi="hi-IN" w:eastAsia="hi-IN"/>
              </w:rPr>
            </w:pPr>
            <w:r>
              <w:t>6.182,00 kn</w:t>
            </w:r>
          </w:p>
        </w:tc>
      </w:tr>
      <w:tr w:rsidTr="00245F34" w:rsidR="007B62E8">
        <w:trPr>
          <w:trHeight w:val="288"/>
        </w:trPr>
        <w:tc>
          <w:tcPr>
            <w:tcW w:type="dxa" w:w="4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potraživanja</w:t>
            </w:r>
          </w:p>
        </w:tc>
        <w:tc>
          <w:tcPr>
            <w:tcW w:type="dxa" w:w="1596"/>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c>
          <w:tcPr>
            <w:tcW w:type="dxa" w:w="1595"/>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c>
          <w:tcPr>
            <w:tcW w:type="dxa" w:w="1709"/>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cs="Mangal" w:eastAsia="SimSun"/>
                <w:kern w:val="2"/>
                <w:lang w:bidi="hi-IN" w:eastAsia="hi-IN"/>
              </w:rPr>
            </w:pPr>
            <w:r>
              <w:t>3.170,00 kn</w:t>
            </w:r>
          </w:p>
        </w:tc>
      </w:tr>
      <w:tr w:rsidTr="00245F34" w:rsidR="007B62E8">
        <w:trPr>
          <w:trHeight w:val="288"/>
        </w:trPr>
        <w:tc>
          <w:tcPr>
            <w:tcW w:type="dxa" w:w="4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kratkotrajna financijska imovina</w:t>
            </w:r>
          </w:p>
        </w:tc>
        <w:tc>
          <w:tcPr>
            <w:tcW w:type="dxa" w:w="1596"/>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c>
          <w:tcPr>
            <w:tcW w:type="dxa" w:w="1595"/>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c>
          <w:tcPr>
            <w:tcW w:type="dxa" w:w="1709"/>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cs="Mangal" w:eastAsia="SimSun"/>
                <w:kern w:val="2"/>
                <w:lang w:bidi="hi-IN" w:eastAsia="hi-IN"/>
              </w:rPr>
            </w:pPr>
            <w:r>
              <w:t>3.000,00 kn</w:t>
            </w:r>
          </w:p>
        </w:tc>
      </w:tr>
      <w:tr w:rsidTr="00245F34" w:rsidR="007B62E8">
        <w:trPr>
          <w:trHeight w:val="288"/>
        </w:trPr>
        <w:tc>
          <w:tcPr>
            <w:tcW w:type="dxa" w:w="4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novac u banci i blagajni</w:t>
            </w:r>
          </w:p>
        </w:tc>
        <w:tc>
          <w:tcPr>
            <w:tcW w:type="dxa" w:w="1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8,00 kn</w:t>
            </w:r>
          </w:p>
        </w:tc>
        <w:tc>
          <w:tcPr>
            <w:tcW w:type="dxa" w:w="1595"/>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8,00 kn</w:t>
            </w:r>
          </w:p>
        </w:tc>
        <w:tc>
          <w:tcPr>
            <w:tcW w:type="dxa" w:w="1709"/>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cs="Mangal" w:eastAsia="SimSun"/>
                <w:kern w:val="2"/>
                <w:lang w:bidi="hi-IN" w:eastAsia="hi-IN"/>
              </w:rPr>
            </w:pPr>
            <w:r>
              <w:t>12,00 kn</w:t>
            </w:r>
          </w:p>
        </w:tc>
      </w:tr>
      <w:tr w:rsidTr="00245F34" w:rsidR="007B62E8">
        <w:trPr>
          <w:trHeight w:val="288"/>
        </w:trPr>
        <w:tc>
          <w:tcPr>
            <w:tcW w:type="dxa" w:w="4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eastAsia="SimSun"/>
                <w:kern w:val="2"/>
                <w:lang w:bidi="hi-IN" w:eastAsia="hi-IN"/>
              </w:rPr>
            </w:pPr>
            <w:r>
              <w:t>plaćeni troškovi budućeg razdoblja i obračunati prihodi</w:t>
            </w:r>
          </w:p>
        </w:tc>
        <w:tc>
          <w:tcPr>
            <w:tcW w:type="dxa" w:w="1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5.087,00 kn</w:t>
            </w:r>
          </w:p>
        </w:tc>
        <w:tc>
          <w:tcPr>
            <w:tcW w:type="dxa" w:w="1595"/>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5.087,00 kn</w:t>
            </w:r>
          </w:p>
        </w:tc>
        <w:tc>
          <w:tcPr>
            <w:tcW w:type="dxa" w:w="1709"/>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cs="Mangal" w:eastAsia="SimSun"/>
                <w:kern w:val="2"/>
                <w:lang w:bidi="hi-IN" w:eastAsia="hi-IN"/>
              </w:rPr>
            </w:pPr>
            <w:r>
              <w:t>70.587,00 kn</w:t>
            </w:r>
          </w:p>
        </w:tc>
      </w:tr>
      <w:tr w:rsidTr="00245F34" w:rsidR="007B62E8">
        <w:trPr>
          <w:trHeight w:val="288"/>
        </w:trPr>
        <w:tc>
          <w:tcPr>
            <w:tcW w:type="dxa" w:w="4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UKUPNA AKTIVA</w:t>
            </w:r>
          </w:p>
        </w:tc>
        <w:tc>
          <w:tcPr>
            <w:tcW w:type="dxa" w:w="1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45.907,00 kn</w:t>
            </w:r>
          </w:p>
        </w:tc>
        <w:tc>
          <w:tcPr>
            <w:tcW w:type="dxa" w:w="1595"/>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45.907,00 kn</w:t>
            </w:r>
          </w:p>
        </w:tc>
        <w:tc>
          <w:tcPr>
            <w:tcW w:type="dxa" w:w="1709"/>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cs="Mangal" w:eastAsia="SimSun"/>
                <w:kern w:val="2"/>
                <w:lang w:bidi="hi-IN" w:eastAsia="hi-IN"/>
              </w:rPr>
            </w:pPr>
            <w:r>
              <w:t>117.581,00 kn</w:t>
            </w:r>
          </w:p>
        </w:tc>
      </w:tr>
      <w:tr w:rsidTr="00245F34" w:rsidR="007B62E8">
        <w:trPr>
          <w:trHeight w:val="288"/>
        </w:trPr>
        <w:tc>
          <w:tcPr>
            <w:tcW w:type="dxa" w:w="4596"/>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c>
          <w:tcPr>
            <w:tcW w:type="dxa" w:w="1596"/>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c>
          <w:tcPr>
            <w:tcW w:type="dxa" w:w="1595"/>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c>
          <w:tcPr>
            <w:tcW w:type="dxa" w:w="1709"/>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r>
      <w:tr w:rsidTr="00245F34" w:rsidR="007B62E8">
        <w:trPr>
          <w:trHeight w:val="288"/>
        </w:trPr>
        <w:tc>
          <w:tcPr>
            <w:tcW w:type="dxa" w:w="4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rPr>
                <w:b/>
                <w:bCs/>
              </w:rPr>
              <w:t>PASIVA</w:t>
            </w:r>
          </w:p>
        </w:tc>
        <w:tc>
          <w:tcPr>
            <w:tcW w:type="dxa" w:w="1596"/>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c>
          <w:tcPr>
            <w:tcW w:type="dxa" w:w="1595"/>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c>
          <w:tcPr>
            <w:tcW w:type="dxa" w:w="1709"/>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r>
      <w:tr w:rsidTr="00245F34" w:rsidR="007B62E8">
        <w:trPr>
          <w:trHeight w:val="288"/>
        </w:trPr>
        <w:tc>
          <w:tcPr>
            <w:tcW w:type="dxa" w:w="4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KAPITAL I REZERVE</w:t>
            </w:r>
          </w:p>
        </w:tc>
        <w:tc>
          <w:tcPr>
            <w:tcW w:type="dxa" w:w="1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40.000,00 kn</w:t>
            </w:r>
          </w:p>
        </w:tc>
        <w:tc>
          <w:tcPr>
            <w:tcW w:type="dxa" w:w="1595"/>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40.000,00 kn</w:t>
            </w:r>
          </w:p>
        </w:tc>
        <w:tc>
          <w:tcPr>
            <w:tcW w:type="dxa" w:w="1709"/>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cs="Mangal" w:eastAsia="SimSun"/>
                <w:kern w:val="2"/>
                <w:lang w:bidi="hi-IN" w:eastAsia="hi-IN"/>
              </w:rPr>
            </w:pPr>
            <w:r>
              <w:t>41.871,00 kn</w:t>
            </w:r>
          </w:p>
        </w:tc>
      </w:tr>
      <w:tr w:rsidTr="00245F34" w:rsidR="007B62E8">
        <w:trPr>
          <w:trHeight w:val="288"/>
        </w:trPr>
        <w:tc>
          <w:tcPr>
            <w:tcW w:type="dxa" w:w="4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temeljni kapital</w:t>
            </w:r>
          </w:p>
        </w:tc>
        <w:tc>
          <w:tcPr>
            <w:tcW w:type="dxa" w:w="1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40.000,00 kn</w:t>
            </w:r>
          </w:p>
        </w:tc>
        <w:tc>
          <w:tcPr>
            <w:tcW w:type="dxa" w:w="1595"/>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40.000,00 kn</w:t>
            </w:r>
          </w:p>
        </w:tc>
        <w:tc>
          <w:tcPr>
            <w:tcW w:type="dxa" w:w="1709"/>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cs="Mangal" w:eastAsia="SimSun"/>
                <w:kern w:val="2"/>
                <w:lang w:bidi="hi-IN" w:eastAsia="hi-IN"/>
              </w:rPr>
            </w:pPr>
            <w:r>
              <w:t>40.000,00 kn</w:t>
            </w:r>
          </w:p>
        </w:tc>
      </w:tr>
      <w:tr w:rsidTr="00245F34" w:rsidR="007B62E8">
        <w:trPr>
          <w:trHeight w:val="288"/>
        </w:trPr>
        <w:tc>
          <w:tcPr>
            <w:tcW w:type="dxa" w:w="4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zadržana dobit ili preneseni gubitak</w:t>
            </w:r>
          </w:p>
        </w:tc>
        <w:tc>
          <w:tcPr>
            <w:tcW w:type="dxa" w:w="1596"/>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c>
          <w:tcPr>
            <w:tcW w:type="dxa" w:w="1595"/>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c>
          <w:tcPr>
            <w:tcW w:type="dxa" w:w="1709"/>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r>
      <w:tr w:rsidTr="00245F34" w:rsidR="007B62E8">
        <w:trPr>
          <w:trHeight w:val="288"/>
        </w:trPr>
        <w:tc>
          <w:tcPr>
            <w:tcW w:type="dxa" w:w="4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dobit ili gubitak poslovne godine</w:t>
            </w:r>
          </w:p>
        </w:tc>
        <w:tc>
          <w:tcPr>
            <w:tcW w:type="dxa" w:w="1596"/>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c>
          <w:tcPr>
            <w:tcW w:type="dxa" w:w="1595"/>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c>
          <w:tcPr>
            <w:tcW w:type="dxa" w:w="1709"/>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cs="Mangal" w:eastAsia="SimSun"/>
                <w:kern w:val="2"/>
                <w:lang w:bidi="hi-IN" w:eastAsia="hi-IN"/>
              </w:rPr>
            </w:pPr>
            <w:r>
              <w:t>1.871,00 kn</w:t>
            </w:r>
          </w:p>
        </w:tc>
      </w:tr>
      <w:tr w:rsidTr="00245F34" w:rsidR="007B62E8">
        <w:trPr>
          <w:trHeight w:val="288"/>
        </w:trPr>
        <w:tc>
          <w:tcPr>
            <w:tcW w:type="dxa" w:w="4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DUGOROČNE OBVEZE</w:t>
            </w:r>
          </w:p>
        </w:tc>
        <w:tc>
          <w:tcPr>
            <w:tcW w:type="dxa" w:w="1596"/>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c>
          <w:tcPr>
            <w:tcW w:type="dxa" w:w="1595"/>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c>
          <w:tcPr>
            <w:tcW w:type="dxa" w:w="1709"/>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jc w:val="both"/>
              <w:rPr>
                <w:rFonts w:eastAsia="SimSun"/>
                <w:kern w:val="2"/>
                <w:lang w:bidi="hi-IN" w:eastAsia="hi-IN"/>
              </w:rPr>
            </w:pPr>
          </w:p>
        </w:tc>
      </w:tr>
      <w:tr w:rsidTr="00245F34" w:rsidR="007B62E8">
        <w:trPr>
          <w:trHeight w:val="288"/>
        </w:trPr>
        <w:tc>
          <w:tcPr>
            <w:tcW w:type="dxa" w:w="4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KRATKOROČNE OBVEZE</w:t>
            </w:r>
          </w:p>
        </w:tc>
        <w:tc>
          <w:tcPr>
            <w:tcW w:type="dxa" w:w="1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5.907,00 kn</w:t>
            </w:r>
          </w:p>
        </w:tc>
        <w:tc>
          <w:tcPr>
            <w:tcW w:type="dxa" w:w="1595"/>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5.907,00 kn</w:t>
            </w:r>
          </w:p>
        </w:tc>
        <w:tc>
          <w:tcPr>
            <w:tcW w:type="dxa" w:w="1709"/>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cs="Mangal" w:eastAsia="SimSun"/>
                <w:kern w:val="2"/>
                <w:lang w:bidi="hi-IN" w:eastAsia="hi-IN"/>
              </w:rPr>
            </w:pPr>
            <w:r>
              <w:t>75.710,00 kn</w:t>
            </w:r>
          </w:p>
        </w:tc>
      </w:tr>
      <w:tr w:rsidTr="00245F34" w:rsidR="007B62E8">
        <w:trPr>
          <w:trHeight w:val="288"/>
        </w:trPr>
        <w:tc>
          <w:tcPr>
            <w:tcW w:type="dxa" w:w="4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UKUPNO PASIVA</w:t>
            </w:r>
          </w:p>
        </w:tc>
        <w:tc>
          <w:tcPr>
            <w:tcW w:type="dxa" w:w="15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45.907,00 kn</w:t>
            </w:r>
          </w:p>
        </w:tc>
        <w:tc>
          <w:tcPr>
            <w:tcW w:type="dxa" w:w="1595"/>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eastAsia="SimSun"/>
                <w:kern w:val="2"/>
                <w:lang w:bidi="hi-IN" w:eastAsia="hi-IN"/>
              </w:rPr>
            </w:pPr>
            <w:r>
              <w:t>45.907,00 kn</w:t>
            </w:r>
          </w:p>
        </w:tc>
        <w:tc>
          <w:tcPr>
            <w:tcW w:type="dxa" w:w="1709"/>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jc w:val="both"/>
              <w:rPr>
                <w:rFonts w:cs="Mangal" w:eastAsia="SimSun"/>
                <w:kern w:val="2"/>
                <w:lang w:bidi="hi-IN" w:eastAsia="hi-IN"/>
              </w:rPr>
            </w:pPr>
            <w:r>
              <w:t>117.581,00 kn</w:t>
            </w:r>
          </w:p>
        </w:tc>
      </w:tr>
    </w:tbl>
    <w:p w:rsidRDefault="007B62E8" w:rsidP="007B62E8" w:rsidR="007B62E8">
      <w:pPr>
        <w:jc w:val="both"/>
        <w:rPr>
          <w:rFonts w:eastAsia="SimSun"/>
          <w:kern w:val="2"/>
          <w:lang w:bidi="hi-IN" w:eastAsia="hi-IN"/>
        </w:rPr>
      </w:pPr>
    </w:p>
    <w:tbl>
      <w:tblPr>
        <w:tblW w:type="auto" w:w="0"/>
        <w:tblLayout w:type="fixed"/>
        <w:tblLook w:val="04A0" w:noVBand="1" w:noHBand="0" w:lastColumn="0" w:firstColumn="1" w:lastRow="0" w:firstRow="1"/>
      </w:tblPr>
      <w:tblGrid>
        <w:gridCol w:w="5096"/>
        <w:gridCol w:w="1056"/>
        <w:gridCol w:w="960"/>
        <w:gridCol w:w="1716"/>
      </w:tblGrid>
      <w:tr w:rsidTr="00245F34" w:rsidR="007B62E8">
        <w:trPr>
          <w:trHeight w:val="288"/>
        </w:trPr>
        <w:tc>
          <w:tcPr>
            <w:tcW w:type="dxa" w:w="50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b/>
                <w:bCs/>
                <w:kern w:val="2"/>
                <w:lang w:bidi="hi-IN" w:eastAsia="hi-IN"/>
              </w:rPr>
            </w:pPr>
            <w:r>
              <w:rPr>
                <w:b/>
                <w:bCs/>
              </w:rPr>
              <w:t>RAČUN DOBITI I GUBITKA NA DAN 31.12.</w:t>
            </w:r>
          </w:p>
        </w:tc>
        <w:tc>
          <w:tcPr>
            <w:tcW w:type="dxa" w:w="105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b/>
                <w:bCs/>
                <w:kern w:val="2"/>
                <w:lang w:bidi="hi-IN" w:eastAsia="hi-IN"/>
              </w:rPr>
            </w:pPr>
            <w:r>
              <w:rPr>
                <w:b/>
                <w:bCs/>
              </w:rPr>
              <w:t>2011</w:t>
            </w:r>
          </w:p>
        </w:tc>
        <w:tc>
          <w:tcPr>
            <w:tcW w:type="dxa" w:w="960"/>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b/>
                <w:bCs/>
                <w:kern w:val="2"/>
                <w:lang w:bidi="hi-IN" w:eastAsia="hi-IN"/>
              </w:rPr>
            </w:pPr>
            <w:r>
              <w:rPr>
                <w:b/>
                <w:bCs/>
              </w:rPr>
              <w:t>2012</w:t>
            </w:r>
          </w:p>
        </w:tc>
        <w:tc>
          <w:tcPr>
            <w:tcW w:type="dxa" w:w="171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rPr>
                <w:b/>
                <w:bCs/>
              </w:rPr>
              <w:t>2013</w:t>
            </w:r>
          </w:p>
        </w:tc>
      </w:tr>
      <w:tr w:rsidTr="00245F34" w:rsidR="007B62E8">
        <w:trPr>
          <w:trHeight w:val="288"/>
        </w:trPr>
        <w:tc>
          <w:tcPr>
            <w:tcW w:type="dxa" w:w="50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rPr>
                <w:i/>
                <w:iCs/>
              </w:rPr>
              <w:t xml:space="preserve">POSLOVNI PRIHODI </w:t>
            </w:r>
          </w:p>
        </w:tc>
        <w:tc>
          <w:tcPr>
            <w:tcW w:type="dxa" w:w="1056"/>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rPr>
                <w:rFonts w:cs="Mangal" w:eastAsia="SimSun"/>
                <w:kern w:val="2"/>
                <w:lang w:bidi="hi-IN" w:eastAsia="hi-IN"/>
              </w:rPr>
            </w:pPr>
          </w:p>
        </w:tc>
        <w:tc>
          <w:tcPr>
            <w:tcW w:type="dxa" w:w="960"/>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rPr>
                <w:rFonts w:cs="Mangal" w:eastAsia="SimSun"/>
                <w:kern w:val="2"/>
                <w:lang w:bidi="hi-IN" w:eastAsia="hi-IN"/>
              </w:rPr>
            </w:pPr>
          </w:p>
        </w:tc>
        <w:tc>
          <w:tcPr>
            <w:tcW w:type="dxa" w:w="171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110.605,00 kn</w:t>
            </w:r>
          </w:p>
        </w:tc>
      </w:tr>
      <w:tr w:rsidTr="00245F34" w:rsidR="007B62E8">
        <w:trPr>
          <w:trHeight w:val="288"/>
        </w:trPr>
        <w:tc>
          <w:tcPr>
            <w:tcW w:type="dxa" w:w="50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rPr>
                <w:i/>
                <w:iCs/>
              </w:rPr>
              <w:t>POSLOVNI RASHODI</w:t>
            </w:r>
          </w:p>
        </w:tc>
        <w:tc>
          <w:tcPr>
            <w:tcW w:type="dxa" w:w="105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1,00 kn</w:t>
            </w:r>
          </w:p>
        </w:tc>
        <w:tc>
          <w:tcPr>
            <w:tcW w:type="dxa" w:w="960"/>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1,00 kn</w:t>
            </w:r>
          </w:p>
        </w:tc>
        <w:tc>
          <w:tcPr>
            <w:tcW w:type="dxa" w:w="171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108.267,00 kn</w:t>
            </w:r>
          </w:p>
        </w:tc>
      </w:tr>
      <w:tr w:rsidTr="00245F34" w:rsidR="007B62E8">
        <w:trPr>
          <w:trHeight w:val="288"/>
        </w:trPr>
        <w:tc>
          <w:tcPr>
            <w:tcW w:type="dxa" w:w="50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rPr>
                <w:i/>
                <w:iCs/>
              </w:rPr>
              <w:t>FINANCIJSKI PRIHODI</w:t>
            </w:r>
          </w:p>
        </w:tc>
        <w:tc>
          <w:tcPr>
            <w:tcW w:type="dxa" w:w="105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1,00 kn</w:t>
            </w:r>
          </w:p>
        </w:tc>
        <w:tc>
          <w:tcPr>
            <w:tcW w:type="dxa" w:w="960"/>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1,00 kn</w:t>
            </w:r>
          </w:p>
        </w:tc>
        <w:tc>
          <w:tcPr>
            <w:tcW w:type="dxa" w:w="171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1,00 kn</w:t>
            </w:r>
          </w:p>
        </w:tc>
      </w:tr>
      <w:tr w:rsidTr="00245F34" w:rsidR="007B62E8">
        <w:trPr>
          <w:trHeight w:val="288"/>
        </w:trPr>
        <w:tc>
          <w:tcPr>
            <w:tcW w:type="dxa" w:w="50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rPr>
                <w:i/>
                <w:iCs/>
              </w:rPr>
              <w:t>FINANCIJSKI RASHODI</w:t>
            </w:r>
          </w:p>
        </w:tc>
        <w:tc>
          <w:tcPr>
            <w:tcW w:type="dxa" w:w="1056"/>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rPr>
                <w:rFonts w:cs="Mangal" w:eastAsia="SimSun"/>
                <w:kern w:val="2"/>
                <w:lang w:bidi="hi-IN" w:eastAsia="hi-IN"/>
              </w:rPr>
            </w:pPr>
          </w:p>
        </w:tc>
        <w:tc>
          <w:tcPr>
            <w:tcW w:type="dxa" w:w="960"/>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rPr>
                <w:rFonts w:cs="Mangal" w:eastAsia="SimSun"/>
                <w:kern w:val="2"/>
                <w:lang w:bidi="hi-IN" w:eastAsia="hi-IN"/>
              </w:rPr>
            </w:pPr>
          </w:p>
        </w:tc>
        <w:tc>
          <w:tcPr>
            <w:tcW w:type="dxa" w:w="1716"/>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rPr>
                <w:rFonts w:cs="Mangal" w:eastAsia="SimSun"/>
                <w:kern w:val="2"/>
                <w:lang w:bidi="hi-IN" w:eastAsia="hi-IN"/>
              </w:rPr>
            </w:pPr>
          </w:p>
        </w:tc>
      </w:tr>
      <w:tr w:rsidTr="00245F34" w:rsidR="007B62E8">
        <w:trPr>
          <w:trHeight w:val="288"/>
        </w:trPr>
        <w:tc>
          <w:tcPr>
            <w:tcW w:type="dxa" w:w="50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UKUPNI PRIHODI</w:t>
            </w:r>
          </w:p>
        </w:tc>
        <w:tc>
          <w:tcPr>
            <w:tcW w:type="dxa" w:w="105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1,00 kn</w:t>
            </w:r>
          </w:p>
        </w:tc>
        <w:tc>
          <w:tcPr>
            <w:tcW w:type="dxa" w:w="960"/>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1,00 kn</w:t>
            </w:r>
          </w:p>
        </w:tc>
        <w:tc>
          <w:tcPr>
            <w:tcW w:type="dxa" w:w="171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110.606,00 kn</w:t>
            </w:r>
          </w:p>
        </w:tc>
      </w:tr>
      <w:tr w:rsidTr="00245F34" w:rsidR="007B62E8">
        <w:trPr>
          <w:trHeight w:val="288"/>
        </w:trPr>
        <w:tc>
          <w:tcPr>
            <w:tcW w:type="dxa" w:w="50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UKUPNI RASHODI</w:t>
            </w:r>
          </w:p>
        </w:tc>
        <w:tc>
          <w:tcPr>
            <w:tcW w:type="dxa" w:w="105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1,00 kn</w:t>
            </w:r>
          </w:p>
        </w:tc>
        <w:tc>
          <w:tcPr>
            <w:tcW w:type="dxa" w:w="960"/>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1,00 kn</w:t>
            </w:r>
          </w:p>
        </w:tc>
        <w:tc>
          <w:tcPr>
            <w:tcW w:type="dxa" w:w="171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108.267,00 kn</w:t>
            </w:r>
          </w:p>
        </w:tc>
      </w:tr>
      <w:tr w:rsidTr="00245F34" w:rsidR="007B62E8">
        <w:trPr>
          <w:trHeight w:val="288"/>
        </w:trPr>
        <w:tc>
          <w:tcPr>
            <w:tcW w:type="dxa" w:w="50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DOBIT ILI GUBITAK PRIJE OPOREZIVANJA</w:t>
            </w:r>
          </w:p>
        </w:tc>
        <w:tc>
          <w:tcPr>
            <w:tcW w:type="dxa" w:w="1056"/>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rPr>
                <w:rFonts w:cs="Mangal" w:eastAsia="SimSun"/>
                <w:kern w:val="2"/>
                <w:lang w:bidi="hi-IN" w:eastAsia="hi-IN"/>
              </w:rPr>
            </w:pPr>
          </w:p>
        </w:tc>
        <w:tc>
          <w:tcPr>
            <w:tcW w:type="dxa" w:w="960"/>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rPr>
                <w:rFonts w:cs="Mangal" w:eastAsia="SimSun"/>
                <w:kern w:val="2"/>
                <w:lang w:bidi="hi-IN" w:eastAsia="hi-IN"/>
              </w:rPr>
            </w:pPr>
          </w:p>
        </w:tc>
        <w:tc>
          <w:tcPr>
            <w:tcW w:type="dxa" w:w="171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2.339,00 kn</w:t>
            </w:r>
          </w:p>
        </w:tc>
      </w:tr>
      <w:tr w:rsidTr="00245F34" w:rsidR="007B62E8">
        <w:trPr>
          <w:trHeight w:val="288"/>
        </w:trPr>
        <w:tc>
          <w:tcPr>
            <w:tcW w:type="dxa" w:w="50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Dobit prije oporezivanja</w:t>
            </w:r>
          </w:p>
        </w:tc>
        <w:tc>
          <w:tcPr>
            <w:tcW w:type="dxa" w:w="1056"/>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rPr>
                <w:rFonts w:cs="Mangal" w:eastAsia="SimSun"/>
                <w:kern w:val="2"/>
                <w:lang w:bidi="hi-IN" w:eastAsia="hi-IN"/>
              </w:rPr>
            </w:pPr>
          </w:p>
        </w:tc>
        <w:tc>
          <w:tcPr>
            <w:tcW w:type="dxa" w:w="960"/>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rPr>
                <w:rFonts w:cs="Mangal" w:eastAsia="SimSun"/>
                <w:kern w:val="2"/>
                <w:lang w:bidi="hi-IN" w:eastAsia="hi-IN"/>
              </w:rPr>
            </w:pPr>
          </w:p>
        </w:tc>
        <w:tc>
          <w:tcPr>
            <w:tcW w:type="dxa" w:w="171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2.339,00 kn</w:t>
            </w:r>
          </w:p>
        </w:tc>
      </w:tr>
      <w:tr w:rsidTr="00245F34" w:rsidR="007B62E8">
        <w:trPr>
          <w:trHeight w:val="288"/>
        </w:trPr>
        <w:tc>
          <w:tcPr>
            <w:tcW w:type="dxa" w:w="50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 xml:space="preserve">Gubitak prije oporezivanja </w:t>
            </w:r>
          </w:p>
        </w:tc>
        <w:tc>
          <w:tcPr>
            <w:tcW w:type="dxa" w:w="1056"/>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rPr>
                <w:rFonts w:cs="Mangal" w:eastAsia="SimSun"/>
                <w:kern w:val="2"/>
                <w:lang w:bidi="hi-IN" w:eastAsia="hi-IN"/>
              </w:rPr>
            </w:pPr>
          </w:p>
        </w:tc>
        <w:tc>
          <w:tcPr>
            <w:tcW w:type="dxa" w:w="960"/>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rPr>
                <w:rFonts w:cs="Mangal" w:eastAsia="SimSun"/>
                <w:kern w:val="2"/>
                <w:lang w:bidi="hi-IN" w:eastAsia="hi-IN"/>
              </w:rPr>
            </w:pPr>
          </w:p>
        </w:tc>
        <w:tc>
          <w:tcPr>
            <w:tcW w:type="dxa" w:w="1716"/>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rPr>
                <w:rFonts w:cs="Mangal" w:eastAsia="SimSun"/>
                <w:kern w:val="2"/>
                <w:lang w:bidi="hi-IN" w:eastAsia="hi-IN"/>
              </w:rPr>
            </w:pPr>
          </w:p>
        </w:tc>
      </w:tr>
      <w:tr w:rsidTr="00245F34" w:rsidR="007B62E8">
        <w:trPr>
          <w:trHeight w:val="288"/>
        </w:trPr>
        <w:tc>
          <w:tcPr>
            <w:tcW w:type="dxa" w:w="50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DOBIT ILI GUBITAK RAZDOBLJA</w:t>
            </w:r>
          </w:p>
        </w:tc>
        <w:tc>
          <w:tcPr>
            <w:tcW w:type="dxa" w:w="1056"/>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rPr>
                <w:rFonts w:cs="Mangal" w:eastAsia="SimSun"/>
                <w:kern w:val="2"/>
                <w:lang w:bidi="hi-IN" w:eastAsia="hi-IN"/>
              </w:rPr>
            </w:pPr>
          </w:p>
        </w:tc>
        <w:tc>
          <w:tcPr>
            <w:tcW w:type="dxa" w:w="960"/>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rPr>
                <w:rFonts w:cs="Mangal" w:eastAsia="SimSun"/>
                <w:kern w:val="2"/>
                <w:lang w:bidi="hi-IN" w:eastAsia="hi-IN"/>
              </w:rPr>
            </w:pPr>
          </w:p>
        </w:tc>
        <w:tc>
          <w:tcPr>
            <w:tcW w:type="dxa" w:w="171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1.871,00 kn</w:t>
            </w:r>
          </w:p>
        </w:tc>
      </w:tr>
      <w:tr w:rsidTr="00245F34" w:rsidR="007B62E8">
        <w:trPr>
          <w:trHeight w:val="288"/>
        </w:trPr>
        <w:tc>
          <w:tcPr>
            <w:tcW w:type="dxa" w:w="50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Dobit razdoblja</w:t>
            </w:r>
          </w:p>
        </w:tc>
        <w:tc>
          <w:tcPr>
            <w:tcW w:type="dxa" w:w="1056"/>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rPr>
                <w:rFonts w:cs="Mangal" w:eastAsia="SimSun"/>
                <w:kern w:val="2"/>
                <w:lang w:bidi="hi-IN" w:eastAsia="hi-IN"/>
              </w:rPr>
            </w:pPr>
          </w:p>
        </w:tc>
        <w:tc>
          <w:tcPr>
            <w:tcW w:type="dxa" w:w="960"/>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rPr>
                <w:rFonts w:cs="Mangal" w:eastAsia="SimSun"/>
                <w:kern w:val="2"/>
                <w:lang w:bidi="hi-IN" w:eastAsia="hi-IN"/>
              </w:rPr>
            </w:pPr>
          </w:p>
        </w:tc>
        <w:tc>
          <w:tcPr>
            <w:tcW w:type="dxa" w:w="171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1.871,00 kn</w:t>
            </w:r>
          </w:p>
        </w:tc>
      </w:tr>
      <w:tr w:rsidTr="00245F34" w:rsidR="007B62E8">
        <w:trPr>
          <w:trHeight w:val="288"/>
        </w:trPr>
        <w:tc>
          <w:tcPr>
            <w:tcW w:type="dxa" w:w="5096"/>
            <w:tcBorders>
              <w:top w:space="0" w:sz="4" w:color="000000" w:val="single"/>
              <w:left w:space="0" w:sz="4" w:color="000000" w:val="single"/>
              <w:bottom w:space="0" w:sz="4" w:color="000000" w:val="single"/>
              <w:right w:space="0" w:sz="4" w:color="000000" w:val="single"/>
            </w:tcBorders>
            <w:hideMark/>
          </w:tcPr>
          <w:p w:rsidRDefault="007B62E8" w:rsidP="00245F34" w:rsidR="007B62E8">
            <w:pPr>
              <w:widowControl w:val="false"/>
              <w:suppressAutoHyphens/>
              <w:spacing w:lineRule="atLeast" w:line="100"/>
              <w:rPr>
                <w:rFonts w:cs="Mangal" w:eastAsia="SimSun"/>
                <w:kern w:val="2"/>
                <w:lang w:bidi="hi-IN" w:eastAsia="hi-IN"/>
              </w:rPr>
            </w:pPr>
            <w:r>
              <w:t>Gubitak razdoblja</w:t>
            </w:r>
          </w:p>
        </w:tc>
        <w:tc>
          <w:tcPr>
            <w:tcW w:type="dxa" w:w="1056"/>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rPr>
                <w:rFonts w:cs="Mangal" w:eastAsia="SimSun"/>
                <w:kern w:val="2"/>
                <w:lang w:bidi="hi-IN" w:eastAsia="hi-IN"/>
              </w:rPr>
            </w:pPr>
          </w:p>
        </w:tc>
        <w:tc>
          <w:tcPr>
            <w:tcW w:type="dxa" w:w="960"/>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rPr>
                <w:rFonts w:cs="Mangal" w:eastAsia="SimSun"/>
                <w:kern w:val="2"/>
                <w:lang w:bidi="hi-IN" w:eastAsia="hi-IN"/>
              </w:rPr>
            </w:pPr>
          </w:p>
        </w:tc>
        <w:tc>
          <w:tcPr>
            <w:tcW w:type="dxa" w:w="1716"/>
            <w:tcBorders>
              <w:top w:space="0" w:sz="4" w:color="000000" w:val="single"/>
              <w:left w:space="0" w:sz="4" w:color="000000" w:val="single"/>
              <w:bottom w:space="0" w:sz="4" w:color="000000" w:val="single"/>
              <w:right w:space="0" w:sz="4" w:color="000000" w:val="single"/>
            </w:tcBorders>
          </w:tcPr>
          <w:p w:rsidRDefault="007B62E8" w:rsidP="00245F34" w:rsidR="007B62E8">
            <w:pPr>
              <w:widowControl w:val="false"/>
              <w:suppressAutoHyphens/>
              <w:spacing w:lineRule="atLeast" w:line="100"/>
              <w:rPr>
                <w:rFonts w:cs="Mangal" w:eastAsia="SimSun"/>
                <w:kern w:val="2"/>
                <w:lang w:bidi="hi-IN" w:eastAsia="hi-IN"/>
              </w:rPr>
            </w:pPr>
          </w:p>
        </w:tc>
      </w:tr>
    </w:tbl>
    <w:p w:rsidRDefault="007B62E8" w:rsidP="007B62E8" w:rsidR="007B62E8">
      <w:pPr>
        <w:rPr>
          <w:rFonts w:cs="Mangal" w:eastAsia="SimSun"/>
          <w:kern w:val="2"/>
          <w:lang w:bidi="hi-IN" w:eastAsia="hi-IN"/>
        </w:rPr>
      </w:pPr>
    </w:p>
    <w:p w:rsidRDefault="007B62E8" w:rsidP="007B62E8" w:rsidR="007B62E8">
      <w:pPr>
        <w:jc w:val="both"/>
      </w:pPr>
      <w:r>
        <w:lastRenderedPageBreak/>
        <w:t xml:space="preserve">Iz prikazanog je razvidno da je tijekom 2011. i 2012. g. poslovanje dužnika stagniralo, te je tijekom 2013. g. bilo poslovne djelatnosti dužnika i godina je okončana s dobiti od 1.871,00 Kn, no od 13. prosinca 2013. g. nastupila je blokada računa </w:t>
      </w:r>
      <w:proofErr w:type="spellStart"/>
      <w:r>
        <w:t>ovršenika</w:t>
      </w:r>
      <w:proofErr w:type="spellEnd"/>
      <w:r>
        <w:t>, te je od tada do gašenja žiroračuna trajala neprekidno.</w:t>
      </w:r>
    </w:p>
    <w:p w:rsidRDefault="007B62E8" w:rsidP="007B62E8" w:rsidR="007B62E8">
      <w:pPr>
        <w:jc w:val="both"/>
      </w:pPr>
    </w:p>
    <w:p w:rsidRDefault="007B62E8" w:rsidP="007B62E8" w:rsidR="007B62E8">
      <w:pPr>
        <w:jc w:val="both"/>
      </w:pPr>
      <w:r>
        <w:t xml:space="preserve">Iz bilješki uz financijske izvještaje za razdoblje od 1. siječnja 2013. g. do 31. prosinca 2013. g. vidljivo je da se dugotrajna imovina dužnika sastojala od predmeta razvrstanih pod koncesije, patente, licencije, robne i uslužne marke, </w:t>
      </w:r>
      <w:proofErr w:type="spellStart"/>
      <w:r>
        <w:t>software</w:t>
      </w:r>
      <w:proofErr w:type="spellEnd"/>
      <w:r>
        <w:t xml:space="preserve"> i ostala prava u vrijednosti od 37.000,00 Kn, te od alata, pogonskog inventara i transportne imovine vrijednosti 3.812,00 Kn. Dužnik je također imao potraživanja prema kupcima u vrijednosti od 3.170,00 Kn, te potraživanja po osnovi zajmova, depozita i sličnog u vrijednosti od 3.000,00 Kn.</w:t>
      </w:r>
    </w:p>
    <w:p w:rsidRDefault="007B62E8" w:rsidP="007B62E8" w:rsidR="007B62E8">
      <w:pPr>
        <w:jc w:val="both"/>
      </w:pPr>
    </w:p>
    <w:p w:rsidRDefault="007B62E8" w:rsidP="007B62E8" w:rsidR="007B62E8">
      <w:pPr>
        <w:jc w:val="both"/>
      </w:pPr>
      <w:r>
        <w:t>Do dana predaje ovog izvješća nisu zaprimljeni podaci Ministarstva unutarnjih poslova i Općinskog suda u Vukovaru, Stalna služba u Vinkovcima o vlasništvu dužnika na vozilima i nekretninama.</w:t>
      </w:r>
    </w:p>
    <w:p w:rsidRDefault="007B62E8" w:rsidP="007B62E8" w:rsidR="007B62E8">
      <w:pPr>
        <w:jc w:val="both"/>
      </w:pPr>
    </w:p>
    <w:p w:rsidRDefault="007B62E8" w:rsidP="007B62E8" w:rsidR="007B62E8">
      <w:pPr>
        <w:jc w:val="both"/>
      </w:pPr>
      <w:r>
        <w:t>Prema potvrdi Ministarstva financija od 6. veljače 2017. g. na ime dužnika isti ima nepodmirenih obveza po osnovi javnih davanja u ukupnom iznosu od 94.516,04 Kn u slijedećim pojedinačnim iznosima:</w:t>
      </w:r>
    </w:p>
    <w:p w:rsidRDefault="007B62E8" w:rsidP="007B62E8" w:rsidR="007B62E8">
      <w:pPr>
        <w:jc w:val="both"/>
      </w:pPr>
      <w:r>
        <w:t>- 1.282,07 Kn na ime poreza na dohodak od nesamostalnog rada,</w:t>
      </w:r>
    </w:p>
    <w:p w:rsidRDefault="007B62E8" w:rsidP="007B62E8" w:rsidR="007B62E8">
      <w:pPr>
        <w:jc w:val="both"/>
      </w:pPr>
      <w:r>
        <w:t>- 2.126,73 Kn na ime poreza na dobit,</w:t>
      </w:r>
    </w:p>
    <w:p w:rsidRDefault="007B62E8" w:rsidP="007B62E8" w:rsidR="007B62E8">
      <w:pPr>
        <w:jc w:val="both"/>
      </w:pPr>
      <w:r>
        <w:t>- 1.040,40 Kn na ime poreza i prireza na dohodak od nesamostalnog rada,</w:t>
      </w:r>
    </w:p>
    <w:p w:rsidRDefault="007B62E8" w:rsidP="007B62E8" w:rsidR="007B62E8">
      <w:pPr>
        <w:jc w:val="both"/>
        <w:rPr>
          <w:rFonts w:eastAsia="ArialMT"/>
        </w:rPr>
      </w:pPr>
      <w:r>
        <w:t xml:space="preserve">- 3.653,23 Kn na ime </w:t>
      </w:r>
      <w:r>
        <w:rPr>
          <w:rFonts w:eastAsia="ArialMT"/>
        </w:rPr>
        <w:t xml:space="preserve">doprinosa za obvezno mirovinsko osiguranje na temelju individualne </w:t>
      </w:r>
    </w:p>
    <w:p w:rsidRDefault="007B62E8" w:rsidP="007B62E8" w:rsidR="007B62E8">
      <w:pPr>
        <w:jc w:val="both"/>
        <w:rPr>
          <w:rFonts w:eastAsia="ArialMT"/>
        </w:rPr>
      </w:pPr>
      <w:r>
        <w:rPr>
          <w:rFonts w:eastAsia="ArialMT"/>
        </w:rPr>
        <w:t xml:space="preserve">  kapitalizirane štednje s osnove rada za poslodavca pravnu osobu,</w:t>
      </w:r>
    </w:p>
    <w:p w:rsidRDefault="007B62E8" w:rsidP="007B62E8" w:rsidR="007B62E8">
      <w:pPr>
        <w:jc w:val="both"/>
        <w:rPr>
          <w:rFonts w:eastAsia="ArialMT"/>
        </w:rPr>
      </w:pPr>
      <w:r>
        <w:rPr>
          <w:rFonts w:eastAsia="ArialMT"/>
        </w:rPr>
        <w:t xml:space="preserve">- 8.387,62 Kn na ime doprinosa za obvezno mirovinsko osiguranje na temelju individualne </w:t>
      </w:r>
    </w:p>
    <w:p w:rsidRDefault="007B62E8" w:rsidP="007B62E8" w:rsidR="007B62E8">
      <w:pPr>
        <w:jc w:val="both"/>
        <w:rPr>
          <w:rFonts w:cs="Mangal" w:eastAsia="SimSun"/>
        </w:rPr>
      </w:pPr>
      <w:r>
        <w:rPr>
          <w:rFonts w:eastAsia="ArialMT"/>
        </w:rPr>
        <w:t xml:space="preserve">  kapitalizirane štednje temeljem radnog odnosa, </w:t>
      </w:r>
    </w:p>
    <w:p w:rsidRDefault="007B62E8" w:rsidP="007B62E8" w:rsidR="007B62E8">
      <w:pPr>
        <w:jc w:val="both"/>
      </w:pPr>
      <w:r>
        <w:t>- 100,00 Kn na ime prisilne naplate novčanih kazni za prekršaje,</w:t>
      </w:r>
    </w:p>
    <w:p w:rsidRDefault="007B62E8" w:rsidP="007B62E8" w:rsidR="007B62E8">
      <w:pPr>
        <w:jc w:val="both"/>
      </w:pPr>
      <w:r>
        <w:t>- 200,00 Kn na ime troškova prisilne naplate Porezne uprave,</w:t>
      </w:r>
    </w:p>
    <w:p w:rsidRDefault="007B62E8" w:rsidP="007B62E8" w:rsidR="007B62E8">
      <w:pPr>
        <w:jc w:val="both"/>
      </w:pPr>
      <w:r>
        <w:t>- 2.325,52 Kn na ime članarine HGK,</w:t>
      </w:r>
    </w:p>
    <w:p w:rsidRDefault="007B62E8" w:rsidP="007B62E8" w:rsidR="007B62E8">
      <w:pPr>
        <w:jc w:val="both"/>
      </w:pPr>
      <w:r>
        <w:t xml:space="preserve">- 10.959,94 Kn na ime doprinosa za mirovinsko osiguranje na temelju generacijske </w:t>
      </w:r>
    </w:p>
    <w:p w:rsidRDefault="007B62E8" w:rsidP="007B62E8" w:rsidR="007B62E8">
      <w:pPr>
        <w:jc w:val="both"/>
      </w:pPr>
      <w:r>
        <w:t xml:space="preserve">  solidarnosti s osnove rada za poslodavca pravnu osobu,</w:t>
      </w:r>
    </w:p>
    <w:p w:rsidRDefault="007B62E8" w:rsidP="007B62E8" w:rsidR="007B62E8">
      <w:pPr>
        <w:jc w:val="both"/>
      </w:pPr>
      <w:r>
        <w:t xml:space="preserve">- 25.162,87 Kn na ime doprinosa za mirovinsko osiguranje na temelju generacijske </w:t>
      </w:r>
    </w:p>
    <w:p w:rsidRDefault="007B62E8" w:rsidP="007B62E8" w:rsidR="007B62E8">
      <w:pPr>
        <w:jc w:val="both"/>
      </w:pPr>
      <w:r>
        <w:t xml:space="preserve">  solidarnosti temeljem radnog odnosa,</w:t>
      </w:r>
    </w:p>
    <w:p w:rsidRDefault="007B62E8" w:rsidP="007B62E8" w:rsidR="007B62E8">
      <w:pPr>
        <w:jc w:val="both"/>
      </w:pPr>
      <w:r>
        <w:t xml:space="preserve">- 9.498,61 Kn na ime doprinosa za zdravstveno osiguranje s osnove rada za poslodavca </w:t>
      </w:r>
    </w:p>
    <w:p w:rsidRDefault="007B62E8" w:rsidP="007B62E8" w:rsidR="007B62E8">
      <w:pPr>
        <w:jc w:val="both"/>
      </w:pPr>
      <w:r>
        <w:t xml:space="preserve"> pravnu osobu,</w:t>
      </w:r>
    </w:p>
    <w:p w:rsidRDefault="007B62E8" w:rsidP="007B62E8" w:rsidR="007B62E8">
      <w:pPr>
        <w:jc w:val="both"/>
      </w:pPr>
      <w:r>
        <w:t>- 24.482,34 Kn na ime doprinosa za zdravstveno osiguranje temeljem radnog odnosa,</w:t>
      </w:r>
    </w:p>
    <w:p w:rsidRDefault="007B62E8" w:rsidP="007B62E8" w:rsidR="007B62E8">
      <w:pPr>
        <w:jc w:val="both"/>
        <w:rPr>
          <w:rFonts w:eastAsia="ArialMT"/>
        </w:rPr>
      </w:pPr>
      <w:r>
        <w:t xml:space="preserve">- 363,95 Kn na ime doprinosa za </w:t>
      </w:r>
      <w:r>
        <w:rPr>
          <w:rFonts w:eastAsia="ArialMT"/>
        </w:rPr>
        <w:t xml:space="preserve">slučaj ozljede na radu i profesionalne bolesti s osnove rada </w:t>
      </w:r>
    </w:p>
    <w:p w:rsidRDefault="007B62E8" w:rsidP="007B62E8" w:rsidR="007B62E8">
      <w:pPr>
        <w:jc w:val="both"/>
        <w:rPr>
          <w:rFonts w:cs="Mangal" w:eastAsia="SimSun"/>
        </w:rPr>
      </w:pPr>
      <w:r>
        <w:rPr>
          <w:rFonts w:eastAsia="ArialMT"/>
        </w:rPr>
        <w:t xml:space="preserve">  za poslodavca pravnu osobu,</w:t>
      </w:r>
    </w:p>
    <w:p w:rsidRDefault="007B62E8" w:rsidP="007B62E8" w:rsidR="007B62E8">
      <w:pPr>
        <w:jc w:val="both"/>
        <w:rPr>
          <w:rFonts w:eastAsia="ArialMT"/>
        </w:rPr>
      </w:pPr>
      <w:r>
        <w:t xml:space="preserve">- 838,75 Kn na ime </w:t>
      </w:r>
      <w:r>
        <w:rPr>
          <w:rFonts w:eastAsia="ArialMT"/>
        </w:rPr>
        <w:t>doprinosa za zaštitu na radu na temelju radnog odnosa,</w:t>
      </w:r>
    </w:p>
    <w:p w:rsidRDefault="007B62E8" w:rsidP="007B62E8" w:rsidR="007B62E8">
      <w:pPr>
        <w:jc w:val="both"/>
        <w:rPr>
          <w:rFonts w:cs="Mangal" w:eastAsia="SimSun"/>
        </w:rPr>
      </w:pPr>
      <w:r>
        <w:rPr>
          <w:rFonts w:eastAsia="ArialMT"/>
        </w:rPr>
        <w:t xml:space="preserve">- 1.242,13 Kn na ime </w:t>
      </w:r>
      <w:r>
        <w:t>doprinosa za zapošljavanje od obveznika pravne i fizičke osobe,</w:t>
      </w:r>
    </w:p>
    <w:p w:rsidRDefault="007B62E8" w:rsidP="007B62E8" w:rsidR="007B62E8">
      <w:pPr>
        <w:jc w:val="both"/>
      </w:pPr>
      <w:r>
        <w:t>- 2.851,79 Kn na ime doprinosa za zapošljavanje.</w:t>
      </w:r>
    </w:p>
    <w:p w:rsidRDefault="007B62E8" w:rsidP="007B62E8" w:rsidR="007B62E8">
      <w:pPr>
        <w:jc w:val="both"/>
      </w:pPr>
    </w:p>
    <w:p w:rsidRDefault="007B62E8" w:rsidP="007B62E8" w:rsidR="007B62E8">
      <w:pPr>
        <w:jc w:val="both"/>
      </w:pPr>
      <w:r>
        <w:lastRenderedPageBreak/>
        <w:t>Prema potvrdi Financijske agencije od 13. veljače 2017. g. dužnik ima evidentiranu blokadu računa u neprekidnom trajanju od 1155 dana radi nepodmirenih obveza u iznosu od 103.398,43 Kn evidentiranih u Očevidniku redoslijeda osnova za plaćanje.</w:t>
      </w:r>
    </w:p>
    <w:p w:rsidRDefault="007B62E8" w:rsidP="007B62E8" w:rsidR="007B62E8">
      <w:pPr>
        <w:jc w:val="both"/>
      </w:pPr>
    </w:p>
    <w:p w:rsidRDefault="007B62E8" w:rsidP="007B62E8" w:rsidR="007B62E8">
      <w:pPr>
        <w:jc w:val="both"/>
      </w:pPr>
      <w:r>
        <w:t>Prema obavijesti HZMO od 3. veljače 2017. g. dužnik nema zaposlenih radnika.</w:t>
      </w:r>
    </w:p>
    <w:p w:rsidRDefault="007B62E8" w:rsidP="007B62E8" w:rsidR="007B62E8">
      <w:pPr>
        <w:jc w:val="both"/>
        <w:rPr>
          <w:b/>
        </w:rPr>
      </w:pPr>
    </w:p>
    <w:p w:rsidRDefault="007B62E8" w:rsidP="007B62E8" w:rsidR="007B62E8">
      <w:pPr>
        <w:jc w:val="both"/>
      </w:pPr>
      <w:r>
        <w:t>Dužnik nema zaposlenih radnika niti je izgledan nastavak poslovanja dužnika. Prema podacima iz 2013. g. dužnik je imao izvjesnu dugotrajnu imovinu vrijednosti 40.812,00 Kn, te kratkotrajnu imovinu vrijednosti 6.182,00 Kn, no s obzirom na nedostatak knjigovodstvene dokumentacije dužnika nije moguće utvrditi da bi ista imovina još postojala te koja je njezina današnja vrijednost. Prema podacima iz 2013. g. dužnik ima kratkoročnih obveza u iznosu od 75.710,00 Kn. Dužnik ima nepodmirenih potraživanja po osnovi javnih davanja u ukupnom iznosu od 94.516,04 Kn te evidentiranih nepodmirenih obveza u Očevidniku redoslijeda osnova za plaćanje u iznosu od 103.398,43 Kn. Iz navedenog proizlazi da je dužnik prezadužen te je ostvaren stečajni razlog iz čl. 7. st. 1. Stečajnog zakona.</w:t>
      </w:r>
    </w:p>
    <w:p w:rsidRDefault="007B62E8" w:rsidP="007B62E8" w:rsidR="007B62E8">
      <w:pPr>
        <w:jc w:val="both"/>
      </w:pPr>
    </w:p>
    <w:p w:rsidRDefault="007B62E8" w:rsidP="007B62E8" w:rsidR="007B62E8">
      <w:pPr>
        <w:jc w:val="both"/>
      </w:pPr>
      <w:r>
        <w:t>Dužnik ima evidentirano ukupno 1155 dana neprekidne blokade računa radi nepodmirenih obveza u iznosu od 103.398,43 Kn, iz čega proizlazi da je dužnik nesposoban za plaćanje, te je ostvaren i drugi stečajni razlog iz čl. 6. st. 1. i 2. Stečajnog zakona.</w:t>
      </w:r>
    </w:p>
    <w:p w:rsidRDefault="007B62E8" w:rsidP="007B62E8" w:rsidR="007B62E8">
      <w:pPr>
        <w:jc w:val="both"/>
      </w:pPr>
    </w:p>
    <w:p w:rsidRDefault="007B62E8" w:rsidP="007B62E8" w:rsidR="007B62E8">
      <w:pPr>
        <w:jc w:val="both"/>
      </w:pPr>
      <w:r>
        <w:t>Za vođenje stečajnog postupka nad dužnikom predvidivi troškovi iznose 25.650,00 Kn a sastoje se od slijedećeg:</w:t>
      </w:r>
    </w:p>
    <w:p w:rsidRDefault="007B62E8" w:rsidP="007B62E8" w:rsidR="007B62E8">
      <w:pPr>
        <w:jc w:val="both"/>
      </w:pPr>
    </w:p>
    <w:tbl>
      <w:tblPr>
        <w:tblW w:type="auto" w:w="0"/>
        <w:tblLayout w:type="fixed"/>
        <w:tblLook w:val="04A0" w:noVBand="1" w:noHBand="0" w:lastColumn="0" w:firstColumn="1" w:lastRow="0" w:firstRow="1"/>
      </w:tblPr>
      <w:tblGrid>
        <w:gridCol w:w="7692"/>
        <w:gridCol w:w="1594"/>
      </w:tblGrid>
      <w:tr w:rsidTr="00245F34" w:rsidR="007B62E8">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hideMark/>
          </w:tcPr>
          <w:p w:rsidRDefault="007B62E8" w:rsidP="00245F34" w:rsidR="007B62E8">
            <w:pPr>
              <w:widowControl w:val="false"/>
              <w:suppressAutoHyphens/>
              <w:spacing w:lineRule="atLeast" w:line="100"/>
              <w:jc w:val="both"/>
              <w:rPr>
                <w:rFonts w:eastAsia="SimSun"/>
                <w:b/>
                <w:bCs/>
                <w:kern w:val="2"/>
                <w:lang w:bidi="hi-IN" w:eastAsia="hi-IN"/>
              </w:rPr>
            </w:pPr>
            <w:r>
              <w:rPr>
                <w:b/>
                <w:bCs/>
              </w:rPr>
              <w:t>OPIS TROŠKOVA</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7B62E8" w:rsidP="00245F34" w:rsidR="007B62E8">
            <w:pPr>
              <w:widowControl w:val="false"/>
              <w:suppressAutoHyphens/>
              <w:spacing w:lineRule="atLeast" w:line="100"/>
              <w:jc w:val="both"/>
              <w:rPr>
                <w:rFonts w:cs="Mangal" w:eastAsia="SimSun"/>
                <w:kern w:val="2"/>
                <w:lang w:bidi="hi-IN" w:eastAsia="hi-IN"/>
              </w:rPr>
            </w:pPr>
            <w:r>
              <w:rPr>
                <w:b/>
                <w:bCs/>
              </w:rPr>
              <w:t>IZNOS</w:t>
            </w:r>
          </w:p>
        </w:tc>
      </w:tr>
      <w:tr w:rsidTr="00245F34" w:rsidR="007B62E8">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hideMark/>
          </w:tcPr>
          <w:p w:rsidRDefault="007B62E8" w:rsidP="00245F34" w:rsidR="007B62E8">
            <w:pPr>
              <w:widowControl w:val="false"/>
              <w:suppressAutoHyphens/>
              <w:spacing w:lineRule="atLeast" w:line="100"/>
              <w:jc w:val="both"/>
              <w:rPr>
                <w:rFonts w:eastAsia="SimSun"/>
                <w:kern w:val="2"/>
                <w:lang w:bidi="hi-IN" w:eastAsia="hi-IN"/>
              </w:rPr>
            </w:pPr>
            <w:r>
              <w:t>IZRADA PEČATA</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7B62E8" w:rsidP="00245F34" w:rsidR="007B62E8">
            <w:pPr>
              <w:widowControl w:val="false"/>
              <w:suppressAutoHyphens/>
              <w:spacing w:lineRule="atLeast" w:line="100"/>
              <w:jc w:val="both"/>
              <w:rPr>
                <w:rFonts w:cs="Mangal" w:eastAsia="SimSun"/>
                <w:kern w:val="2"/>
                <w:lang w:bidi="hi-IN" w:eastAsia="hi-IN"/>
              </w:rPr>
            </w:pPr>
            <w:r>
              <w:t>150,00 kn</w:t>
            </w:r>
          </w:p>
        </w:tc>
      </w:tr>
      <w:tr w:rsidTr="00245F34" w:rsidR="007B62E8">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hideMark/>
          </w:tcPr>
          <w:p w:rsidRDefault="007B62E8" w:rsidP="00245F34" w:rsidR="007B62E8">
            <w:pPr>
              <w:widowControl w:val="false"/>
              <w:suppressAutoHyphens/>
              <w:spacing w:lineRule="atLeast" w:line="100"/>
              <w:jc w:val="both"/>
              <w:rPr>
                <w:rFonts w:eastAsia="SimSun"/>
                <w:kern w:val="2"/>
                <w:lang w:bidi="hi-IN" w:eastAsia="hi-IN"/>
              </w:rPr>
            </w:pPr>
            <w:r>
              <w:t>OTVARANJE I ZATVARANJE ŽIRORAČUNA</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7B62E8" w:rsidP="00245F34" w:rsidR="007B62E8">
            <w:pPr>
              <w:widowControl w:val="false"/>
              <w:suppressAutoHyphens/>
              <w:spacing w:lineRule="atLeast" w:line="100"/>
              <w:jc w:val="both"/>
              <w:rPr>
                <w:rFonts w:cs="Mangal" w:eastAsia="SimSun"/>
                <w:kern w:val="2"/>
                <w:lang w:bidi="hi-IN" w:eastAsia="hi-IN"/>
              </w:rPr>
            </w:pPr>
            <w:r>
              <w:t>500,00 kn</w:t>
            </w:r>
          </w:p>
        </w:tc>
      </w:tr>
      <w:tr w:rsidTr="00245F34" w:rsidR="007B62E8">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hideMark/>
          </w:tcPr>
          <w:p w:rsidRDefault="007B62E8" w:rsidP="00245F34" w:rsidR="007B62E8">
            <w:pPr>
              <w:widowControl w:val="false"/>
              <w:suppressAutoHyphens/>
              <w:spacing w:lineRule="atLeast" w:line="100"/>
              <w:jc w:val="both"/>
              <w:rPr>
                <w:rFonts w:eastAsia="SimSun"/>
                <w:kern w:val="2"/>
                <w:lang w:bidi="hi-IN" w:eastAsia="hi-IN"/>
              </w:rPr>
            </w:pPr>
            <w:r>
              <w:t>ARHIVIRANJE POSLOVNE DOKUMENTACIJE</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7B62E8" w:rsidP="00245F34" w:rsidR="007B62E8">
            <w:pPr>
              <w:widowControl w:val="false"/>
              <w:suppressAutoHyphens/>
              <w:spacing w:lineRule="atLeast" w:line="100"/>
              <w:jc w:val="both"/>
              <w:rPr>
                <w:rFonts w:cs="Mangal" w:eastAsia="SimSun"/>
                <w:kern w:val="2"/>
                <w:lang w:bidi="hi-IN" w:eastAsia="hi-IN"/>
              </w:rPr>
            </w:pPr>
            <w:r>
              <w:t>1.000,00 kn</w:t>
            </w:r>
          </w:p>
        </w:tc>
      </w:tr>
      <w:tr w:rsidTr="00245F34" w:rsidR="007B62E8">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hideMark/>
          </w:tcPr>
          <w:p w:rsidRDefault="007B62E8" w:rsidP="00245F34" w:rsidR="007B62E8">
            <w:pPr>
              <w:widowControl w:val="false"/>
              <w:suppressAutoHyphens/>
              <w:spacing w:lineRule="atLeast" w:line="100"/>
              <w:jc w:val="both"/>
              <w:rPr>
                <w:rFonts w:eastAsia="SimSun"/>
                <w:kern w:val="2"/>
                <w:lang w:bidi="hi-IN" w:eastAsia="hi-IN"/>
              </w:rPr>
            </w:pPr>
            <w:r>
              <w:t>BRUTO NAGRADA PRIVREMENOM STEČAJNOM UPRAVITELJU</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7B62E8" w:rsidP="00245F34" w:rsidR="007B62E8">
            <w:pPr>
              <w:widowControl w:val="false"/>
              <w:suppressAutoHyphens/>
              <w:spacing w:lineRule="atLeast" w:line="100"/>
              <w:jc w:val="both"/>
              <w:rPr>
                <w:rFonts w:cs="Mangal" w:eastAsia="SimSun"/>
                <w:kern w:val="2"/>
                <w:lang w:bidi="hi-IN" w:eastAsia="hi-IN"/>
              </w:rPr>
            </w:pPr>
            <w:r>
              <w:t>3.000,00 kn</w:t>
            </w:r>
          </w:p>
        </w:tc>
      </w:tr>
      <w:tr w:rsidTr="00245F34" w:rsidR="007B62E8">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hideMark/>
          </w:tcPr>
          <w:p w:rsidRDefault="007B62E8" w:rsidP="00245F34" w:rsidR="007B62E8">
            <w:pPr>
              <w:widowControl w:val="false"/>
              <w:suppressAutoHyphens/>
              <w:spacing w:lineRule="atLeast" w:line="100"/>
              <w:jc w:val="both"/>
              <w:rPr>
                <w:rFonts w:eastAsia="SimSun"/>
                <w:kern w:val="2"/>
                <w:lang w:bidi="hi-IN" w:eastAsia="hi-IN"/>
              </w:rPr>
            </w:pPr>
            <w:r>
              <w:t>BRUTO NAGRADA STEČAJNOM UPRAVITELJU</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7B62E8" w:rsidP="00245F34" w:rsidR="007B62E8">
            <w:pPr>
              <w:widowControl w:val="false"/>
              <w:suppressAutoHyphens/>
              <w:spacing w:lineRule="atLeast" w:line="100"/>
              <w:jc w:val="both"/>
              <w:rPr>
                <w:rFonts w:cs="Mangal" w:eastAsia="SimSun"/>
                <w:kern w:val="2"/>
                <w:lang w:bidi="hi-IN" w:eastAsia="hi-IN"/>
              </w:rPr>
            </w:pPr>
            <w:r>
              <w:t>15.000,00 kn</w:t>
            </w:r>
          </w:p>
        </w:tc>
      </w:tr>
      <w:tr w:rsidTr="00245F34" w:rsidR="007B62E8">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hideMark/>
          </w:tcPr>
          <w:p w:rsidRDefault="007B62E8" w:rsidP="00245F34" w:rsidR="007B62E8">
            <w:pPr>
              <w:widowControl w:val="false"/>
              <w:suppressAutoHyphens/>
              <w:spacing w:lineRule="atLeast" w:line="100"/>
              <w:jc w:val="both"/>
              <w:rPr>
                <w:rFonts w:eastAsia="SimSun"/>
                <w:kern w:val="2"/>
                <w:lang w:bidi="hi-IN" w:eastAsia="hi-IN"/>
              </w:rPr>
            </w:pPr>
            <w:r>
              <w:t>KNJIGOVODSTVENE USLUGE ZA JEDNU GODINU</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7B62E8" w:rsidP="00245F34" w:rsidR="007B62E8">
            <w:pPr>
              <w:widowControl w:val="false"/>
              <w:suppressAutoHyphens/>
              <w:spacing w:lineRule="atLeast" w:line="100"/>
              <w:jc w:val="both"/>
              <w:rPr>
                <w:rFonts w:cs="Mangal" w:eastAsia="SimSun"/>
                <w:kern w:val="2"/>
                <w:lang w:bidi="hi-IN" w:eastAsia="hi-IN"/>
              </w:rPr>
            </w:pPr>
            <w:r>
              <w:t>6.000,00 kn</w:t>
            </w:r>
          </w:p>
        </w:tc>
      </w:tr>
      <w:tr w:rsidTr="00245F34" w:rsidR="007B62E8">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tcPr>
          <w:p w:rsidRDefault="007B62E8" w:rsidP="00245F34" w:rsidR="007B62E8">
            <w:pPr>
              <w:widowControl w:val="false"/>
              <w:suppressAutoHyphens/>
              <w:spacing w:lineRule="atLeast" w:line="100"/>
              <w:jc w:val="both"/>
              <w:rPr>
                <w:rFonts w:eastAsia="SimSun"/>
                <w:kern w:val="2"/>
                <w:lang w:bidi="hi-IN" w:eastAsia="hi-IN"/>
              </w:rPr>
            </w:pP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7B62E8" w:rsidP="00245F34" w:rsidR="007B62E8">
            <w:pPr>
              <w:widowControl w:val="false"/>
              <w:suppressAutoHyphens/>
              <w:spacing w:lineRule="atLeast" w:line="100"/>
              <w:jc w:val="both"/>
              <w:rPr>
                <w:rFonts w:cs="Mangal" w:eastAsia="SimSun"/>
                <w:kern w:val="2"/>
                <w:lang w:bidi="hi-IN" w:eastAsia="hi-IN"/>
              </w:rPr>
            </w:pPr>
            <w:r>
              <w:rPr>
                <w:b/>
              </w:rPr>
              <w:t>25.650,00 kn</w:t>
            </w:r>
          </w:p>
        </w:tc>
      </w:tr>
    </w:tbl>
    <w:p w:rsidRDefault="007B62E8" w:rsidP="007B62E8" w:rsidR="007B62E8">
      <w:pPr>
        <w:jc w:val="both"/>
        <w:rPr>
          <w:rFonts w:eastAsia="SimSun"/>
          <w:kern w:val="2"/>
          <w:lang w:bidi="hi-IN" w:eastAsia="hi-IN"/>
        </w:rPr>
      </w:pPr>
    </w:p>
    <w:p w:rsidRDefault="007B62E8" w:rsidP="007B62E8" w:rsidR="007B62E8">
      <w:pPr>
        <w:jc w:val="both"/>
        <w:rPr>
          <w:rFonts w:cs="Mangal"/>
        </w:rPr>
      </w:pPr>
      <w:r>
        <w:t>S obzirom da imovina dužnika nije dostatna za namirenje troškova stečajnog postupka, predlaže se da se temeljem čl. 132. st. 1. Stečajnog zakona pozovu osobe koje imaju pravni interes da u roku od 15 dana predujme troškove prethodnog i stečajnog postupka u iznosu 25.650,00 Kn, te ukoliko traženi predujam troškova ne bude uplaćen donijeti rješenje o istovremenom otvaranju i zaključenju stečajnom postupka nad dužnikom sukladno čl. 132. st. 2. Stečajnog zakona.</w:t>
      </w:r>
    </w:p>
    <w:p w:rsidRDefault="007B62E8" w:rsidP="007B62E8" w:rsidR="007B62E8">
      <w:pPr>
        <w:jc w:val="both"/>
      </w:pPr>
    </w:p>
    <w:p w:rsidRDefault="007B62E8" w:rsidP="007B62E8" w:rsidR="007B62E8">
      <w:pPr>
        <w:jc w:val="both"/>
      </w:pPr>
      <w:r>
        <w:tab/>
        <w:t>Uvidom u Uvjerenje PU Vukovarsko-srijemska od 31.1.2017. g. koje je zamjenica ŽDO predočila na ročištu utvrđeno je da dužnik nije evidentiran kao vlasnik vozila.</w:t>
      </w:r>
    </w:p>
    <w:p w:rsidRDefault="007B62E8" w:rsidP="007B62E8" w:rsidR="007B62E8">
      <w:pPr>
        <w:jc w:val="both"/>
      </w:pPr>
    </w:p>
    <w:p w:rsidRDefault="007B62E8" w:rsidP="007B62E8" w:rsidR="007B62E8">
      <w:pPr>
        <w:pStyle w:val="Standard"/>
        <w:ind w:firstLine="708"/>
        <w:jc w:val="both"/>
        <w:rPr>
          <w:rFonts w:cs="Times New Roman" w:eastAsia="ArialMT"/>
        </w:rPr>
      </w:pPr>
      <w:r>
        <w:rPr>
          <w:rFonts w:cs="Times New Roman" w:eastAsia="ArialMT"/>
        </w:rPr>
        <w:lastRenderedPageBreak/>
        <w:t>Zamjenica ŽDO se suglasila s izvješćem privremene stečajne upraviteljice te s njezinim prijedlogom.</w:t>
      </w:r>
    </w:p>
    <w:p w:rsidRDefault="00C974C8" w:rsidP="00BD780A" w:rsidR="00C974C8" w:rsidRPr="00BD780A">
      <w:pPr>
        <w:pStyle w:val="Bezproreda"/>
        <w:jc w:val="both"/>
      </w:pPr>
    </w:p>
    <w:p w:rsidRDefault="007D2041" w:rsidP="00BD780A" w:rsidR="007D2041" w:rsidRPr="005E551C">
      <w:pPr>
        <w:ind w:firstLine="708"/>
        <w:jc w:val="both"/>
      </w:pPr>
      <w:r w:rsidRPr="005E551C">
        <w:t>Rješenjem ovoga suda broj St-</w:t>
      </w:r>
      <w:r w:rsidR="007B62E8">
        <w:t>1747/16</w:t>
      </w:r>
      <w:r w:rsidR="005643D4">
        <w:t xml:space="preserve"> od </w:t>
      </w:r>
      <w:r w:rsidR="007B62E8">
        <w:t>2. ožujka 2017. g.</w:t>
      </w:r>
      <w:r w:rsidRPr="005E551C">
        <w:t xml:space="preserve"> pozvane su osobe koje imaju pravni interes da se provede stečajni postupak nad dužnikom da u roku od 15 dana solidarno uplate na sudski depozit ovoga suda iznos od </w:t>
      </w:r>
      <w:r w:rsidR="007B62E8">
        <w:t>25.650</w:t>
      </w:r>
      <w:r w:rsidR="005643D4">
        <w:t>,00</w:t>
      </w:r>
      <w:r w:rsidRPr="005E551C">
        <w:t xml:space="preserve"> kn na ime predujma za pokriće troškova kako prethodnog tako i otvorenog stečajnog postupka.</w:t>
      </w:r>
    </w:p>
    <w:p w:rsidRDefault="007D2041" w:rsidP="00BD780A" w:rsidR="007D2041" w:rsidRPr="005E551C">
      <w:pPr>
        <w:ind w:firstLine="708"/>
        <w:jc w:val="both"/>
      </w:pPr>
    </w:p>
    <w:p w:rsidRDefault="007D2041" w:rsidP="00BD780A" w:rsidR="007D2041" w:rsidRPr="005E551C">
      <w:pPr>
        <w:ind w:firstLine="708"/>
        <w:jc w:val="both"/>
      </w:pPr>
      <w:r w:rsidRPr="005E551C">
        <w:t xml:space="preserve">Navedeno rješenje objavljeno je </w:t>
      </w:r>
      <w:r w:rsidR="00831D30">
        <w:t xml:space="preserve">na e-oglasnoj ploči Trgovačkog suda u Osijeku dana </w:t>
      </w:r>
      <w:r w:rsidR="007B62E8">
        <w:t>6. ožujka 2017. g.</w:t>
      </w:r>
    </w:p>
    <w:p w:rsidRDefault="007D2041" w:rsidP="00BD780A" w:rsidR="007D2041" w:rsidRPr="005E551C">
      <w:pPr>
        <w:ind w:firstLine="708"/>
        <w:jc w:val="both"/>
      </w:pPr>
      <w:r w:rsidRPr="005E551C">
        <w:t xml:space="preserve"> </w:t>
      </w:r>
    </w:p>
    <w:p w:rsidRDefault="007D2041" w:rsidP="00BD780A"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BD780A" w:rsidR="007D2041" w:rsidRPr="005E551C">
      <w:pPr>
        <w:jc w:val="both"/>
      </w:pPr>
    </w:p>
    <w:p w:rsidRDefault="007D2041" w:rsidP="007B62E8" w:rsidR="005643D4">
      <w:pPr>
        <w:ind w:firstLine="708"/>
        <w:jc w:val="both"/>
      </w:pPr>
      <w:r w:rsidRPr="00B654E2">
        <w:t xml:space="preserve">Sud je proveo uvid u priloženu dokumentaciju i to: </w:t>
      </w:r>
      <w:r w:rsidR="007B62E8">
        <w:t xml:space="preserve">prijedlog FINE za pokretanje stečajnog postupka od 25.5.2014. g., povijesni izvadak iz sudskog registra na ime dužnika, povratnica na ime </w:t>
      </w:r>
      <w:proofErr w:type="spellStart"/>
      <w:r w:rsidR="007B62E8">
        <w:t>zz</w:t>
      </w:r>
      <w:proofErr w:type="spellEnd"/>
      <w:r w:rsidR="007B62E8">
        <w:t xml:space="preserve"> dužnika, ispis s portala </w:t>
      </w:r>
      <w:proofErr w:type="spellStart"/>
      <w:r w:rsidR="007B62E8">
        <w:t>inslovinfo.hr</w:t>
      </w:r>
      <w:proofErr w:type="spellEnd"/>
      <w:r w:rsidR="007B62E8">
        <w:t xml:space="preserve"> na ime dužnika, bilanca i račun dobiti i gubitka za 2011., 2012. i 2013. g., bilješke uz financijske izvještaje za razdoblje od 01.01.2013. do 31.12.2013. g., preslika podnesak Ministarstvu unutarnjih poslova od 1. veljače 2017. g., preslika podneska Općinskom sudu u Vukovaru, Stalna služba u Vinkovcima od 1. veljače 2017. g., potvrda Porezne uprave na ime dužnika od 6. veljače 2017. g, potvrda Financijske agencije na ime dužnika od 13. veljače 2017. g., obavijest HZMO na ime dužnika od 3. veljače 2017. g.</w:t>
      </w:r>
    </w:p>
    <w:p w:rsidRDefault="005643D4" w:rsidP="005643D4" w:rsidR="006A7184">
      <w:pPr>
        <w:pStyle w:val="Bezproreda"/>
        <w:tabs>
          <w:tab w:pos="6900" w:val="left"/>
        </w:tabs>
        <w:ind w:firstLine="708"/>
      </w:pPr>
      <w:r>
        <w:tab/>
      </w: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7B62E8" w:rsidR="00B654E2" w:rsidRPr="005E551C">
      <w:pPr>
        <w:pStyle w:val="Bezproreda"/>
        <w:jc w:val="both"/>
      </w:pPr>
    </w:p>
    <w:p w:rsidRDefault="00831D30" w:rsidP="007D2041" w:rsidR="00E665CC">
      <w:pPr>
        <w:jc w:val="both"/>
      </w:pPr>
      <w:r>
        <w:tab/>
        <w:t>Za stečajn</w:t>
      </w:r>
      <w:r w:rsidR="005C035C">
        <w:t>u</w:t>
      </w:r>
      <w:r>
        <w:t xml:space="preserve"> upravitelj</w:t>
      </w:r>
      <w:r w:rsidR="005C035C">
        <w:t>icu</w:t>
      </w:r>
      <w:r>
        <w:t>, automatskim odabirom, imenovan</w:t>
      </w:r>
      <w:r w:rsidR="00EB20E7">
        <w:t xml:space="preserve">a je </w:t>
      </w:r>
      <w:r w:rsidR="0041328A">
        <w:t>Ivana Krstić</w:t>
      </w:r>
      <w:r w:rsidR="00AC3944">
        <w:t xml:space="preserve"> iz Osijeka</w:t>
      </w:r>
      <w:r>
        <w:t xml:space="preserve"> s liste A stečajnih upravitelja za područje nadležnosti ovoga suda a sukladno čl. 84 st. 1 u vezi s čl. 85 st. 2 SZ.</w:t>
      </w:r>
    </w:p>
    <w:p w:rsidRDefault="00E665CC" w:rsidP="007D2041" w:rsidR="00E665CC">
      <w:pPr>
        <w:jc w:val="both"/>
      </w:pPr>
    </w:p>
    <w:p w:rsidRDefault="0041328A" w:rsidP="007B62E8" w:rsidR="00590AC7">
      <w:pPr>
        <w:tabs>
          <w:tab w:pos="4320" w:val="center"/>
          <w:tab w:pos="6375" w:val="left"/>
        </w:tabs>
      </w:pPr>
      <w:r>
        <w:tab/>
      </w:r>
      <w:r w:rsidR="00324E7F" w:rsidRPr="00D2596C">
        <w:t xml:space="preserve">U Osijeku </w:t>
      </w:r>
      <w:r w:rsidR="007B62E8">
        <w:t>3. travnja</w:t>
      </w:r>
      <w:r>
        <w:t xml:space="preserve"> 2017. g.</w:t>
      </w:r>
    </w:p>
    <w:p w:rsidRDefault="000C3BAA" w:rsidP="007B62E8" w:rsidR="000C3BAA">
      <w:pPr>
        <w:tabs>
          <w:tab w:pos="4320" w:val="center"/>
          <w:tab w:pos="637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7B62E8" w:rsidP="005C035C" w:rsidR="00831D30">
      <w:r>
        <w:tab/>
      </w:r>
      <w:r>
        <w:tab/>
      </w:r>
      <w:r>
        <w:tab/>
      </w:r>
      <w:r>
        <w:tab/>
      </w:r>
      <w:r>
        <w:tab/>
      </w:r>
      <w:r>
        <w:tab/>
      </w:r>
      <w:r>
        <w:tab/>
      </w:r>
      <w:r w:rsidR="00984C3D">
        <w:tab/>
      </w:r>
      <w:r w:rsidR="00984C3D">
        <w:tab/>
        <w:t>Nada Roso</w:t>
      </w:r>
      <w:r w:rsidR="00DF5F6A">
        <w:t xml:space="preserve">        </w:t>
      </w:r>
    </w:p>
    <w:p w:rsidRDefault="000C3BAA" w:rsidP="005C035C" w:rsidR="000C3BAA"/>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rsidRPr="007C599D">
      <w:pPr>
        <w:jc w:val="both"/>
        <w:rPr>
          <w:b/>
        </w:rPr>
      </w:pPr>
    </w:p>
    <w:p w:rsidRDefault="00DF5F6A" w:rsidP="00DF5F6A" w:rsidR="00DF5F6A" w:rsidRPr="007D7E9A">
      <w:pPr>
        <w:jc w:val="both"/>
      </w:pPr>
      <w:r w:rsidRPr="007D7E9A">
        <w:lastRenderedPageBreak/>
        <w:t>DNA:</w:t>
      </w:r>
    </w:p>
    <w:p w:rsidRDefault="00DF5F6A" w:rsidP="00E665CC" w:rsidR="007D2041">
      <w:pPr>
        <w:pStyle w:val="Odlomakpopisa"/>
        <w:numPr>
          <w:ilvl w:val="0"/>
          <w:numId w:val="22"/>
        </w:numPr>
        <w:tabs>
          <w:tab w:pos="4425" w:val="left"/>
        </w:tabs>
      </w:pPr>
      <w:proofErr w:type="spellStart"/>
      <w:proofErr w:type="gramStart"/>
      <w:r w:rsidRPr="007D7E9A">
        <w:t>stečajn</w:t>
      </w:r>
      <w:r w:rsidR="00E33447" w:rsidRPr="007D7E9A">
        <w:t>i</w:t>
      </w:r>
      <w:proofErr w:type="spellEnd"/>
      <w:proofErr w:type="gramEnd"/>
      <w:r w:rsidRPr="007D7E9A">
        <w:t xml:space="preserve"> </w:t>
      </w:r>
      <w:proofErr w:type="spellStart"/>
      <w:r w:rsidRPr="007D7E9A">
        <w:t>uprav</w:t>
      </w:r>
      <w:proofErr w:type="spellEnd"/>
      <w:r w:rsidRPr="007D7E9A">
        <w:t xml:space="preserve">. </w:t>
      </w:r>
      <w:r w:rsidR="0041328A">
        <w:t xml:space="preserve">Ivana </w:t>
      </w:r>
      <w:proofErr w:type="spellStart"/>
      <w:r w:rsidR="0041328A">
        <w:t>Krstić</w:t>
      </w:r>
      <w:proofErr w:type="spellEnd"/>
      <w:r w:rsidR="0041328A">
        <w:t xml:space="preserve">, Osijek, </w:t>
      </w:r>
      <w:proofErr w:type="spellStart"/>
      <w:r w:rsidR="0041328A">
        <w:t>Županijska</w:t>
      </w:r>
      <w:proofErr w:type="spellEnd"/>
      <w:r w:rsidR="0041328A">
        <w:t xml:space="preserve"> 2</w:t>
      </w:r>
    </w:p>
    <w:p w:rsidRDefault="00DF5F6A" w:rsidP="00E665CC" w:rsidR="00E665CC">
      <w:pPr>
        <w:pStyle w:val="Odlomakpopisa"/>
        <w:numPr>
          <w:ilvl w:val="0"/>
          <w:numId w:val="22"/>
        </w:numPr>
        <w:tabs>
          <w:tab w:pos="4425" w:val="left"/>
        </w:tabs>
      </w:pPr>
      <w:r w:rsidRPr="007D7E9A">
        <w:t xml:space="preserve">ŽDO </w:t>
      </w:r>
      <w:proofErr w:type="spellStart"/>
      <w:r w:rsidR="000C3BAA">
        <w:t>Vukovar</w:t>
      </w:r>
      <w:proofErr w:type="spellEnd"/>
    </w:p>
    <w:p w:rsidRDefault="007D7E9A" w:rsidP="00E665CC" w:rsidR="00EB20E7">
      <w:pPr>
        <w:pStyle w:val="Odlomakpopisa"/>
        <w:numPr>
          <w:ilvl w:val="0"/>
          <w:numId w:val="22"/>
        </w:numPr>
        <w:tabs>
          <w:tab w:pos="4425" w:val="left"/>
        </w:tabs>
      </w:pPr>
      <w:proofErr w:type="spellStart"/>
      <w:r w:rsidRPr="0017695F">
        <w:t>dužnik</w:t>
      </w:r>
      <w:proofErr w:type="spellEnd"/>
    </w:p>
    <w:p w:rsidRDefault="00AC3944" w:rsidP="00E665CC" w:rsidR="00AC3944">
      <w:pPr>
        <w:pStyle w:val="Odlomakpopisa"/>
        <w:numPr>
          <w:ilvl w:val="0"/>
          <w:numId w:val="22"/>
        </w:numPr>
        <w:tabs>
          <w:tab w:pos="4425" w:val="left"/>
        </w:tabs>
      </w:pPr>
      <w:r>
        <w:t>FINA</w:t>
      </w:r>
    </w:p>
    <w:p w:rsidRDefault="0041328A" w:rsidP="00E665CC" w:rsidR="0041328A" w:rsidRPr="000C3BAA">
      <w:pPr>
        <w:pStyle w:val="Odlomakpopisa"/>
        <w:numPr>
          <w:ilvl w:val="0"/>
          <w:numId w:val="22"/>
        </w:numPr>
        <w:tabs>
          <w:tab w:pos="4425" w:val="left"/>
        </w:tabs>
      </w:pPr>
      <w:proofErr w:type="spellStart"/>
      <w:r w:rsidRPr="0041328A">
        <w:t>z.z</w:t>
      </w:r>
      <w:proofErr w:type="spellEnd"/>
      <w:r w:rsidRPr="0041328A">
        <w:t xml:space="preserve">. </w:t>
      </w:r>
      <w:proofErr w:type="spellStart"/>
      <w:r w:rsidRPr="0041328A">
        <w:t>dužnika</w:t>
      </w:r>
      <w:proofErr w:type="spellEnd"/>
      <w:r w:rsidRPr="00E665CC">
        <w:rPr>
          <w:b/>
        </w:rPr>
        <w:t xml:space="preserve"> </w:t>
      </w:r>
      <w:r w:rsidR="007B62E8" w:rsidRPr="000C3BAA">
        <w:t xml:space="preserve">Robert </w:t>
      </w:r>
      <w:proofErr w:type="spellStart"/>
      <w:r w:rsidR="007B62E8" w:rsidRPr="000C3BAA">
        <w:t>Parlov</w:t>
      </w:r>
      <w:proofErr w:type="spellEnd"/>
      <w:r w:rsidR="007B62E8" w:rsidRPr="000C3BAA">
        <w:t xml:space="preserve">, </w:t>
      </w:r>
      <w:proofErr w:type="spellStart"/>
      <w:r w:rsidR="007B62E8" w:rsidRPr="000C3BAA">
        <w:t>Tordinci</w:t>
      </w:r>
      <w:proofErr w:type="spellEnd"/>
      <w:r w:rsidR="007B62E8" w:rsidRPr="000C3BAA">
        <w:t xml:space="preserve">, Ante </w:t>
      </w:r>
      <w:proofErr w:type="spellStart"/>
      <w:r w:rsidR="007B62E8" w:rsidRPr="000C3BAA">
        <w:t>Starčevića</w:t>
      </w:r>
      <w:proofErr w:type="spellEnd"/>
      <w:r w:rsidR="007B62E8" w:rsidRPr="000C3BAA">
        <w:t xml:space="preserve"> 40</w:t>
      </w:r>
    </w:p>
    <w:p w:rsidRDefault="007D7E9A" w:rsidP="00E665CC" w:rsidR="00163859">
      <w:pPr>
        <w:pStyle w:val="Odlomakpopisa"/>
        <w:numPr>
          <w:ilvl w:val="0"/>
          <w:numId w:val="22"/>
        </w:numPr>
        <w:tabs>
          <w:tab w:pos="4425" w:val="left"/>
        </w:tabs>
      </w:pPr>
      <w:proofErr w:type="gramStart"/>
      <w:r>
        <w:t>e-</w:t>
      </w:r>
      <w:proofErr w:type="spellStart"/>
      <w:r w:rsidR="00DF5F6A" w:rsidRPr="007D7E9A">
        <w:t>ogl</w:t>
      </w:r>
      <w:proofErr w:type="spellEnd"/>
      <w:proofErr w:type="gramEnd"/>
      <w:r w:rsidR="00DF5F6A" w:rsidRPr="007D7E9A">
        <w:t>. pl.</w:t>
      </w:r>
    </w:p>
    <w:p w:rsidRDefault="00163859" w:rsidP="00E665CC" w:rsidR="00163859">
      <w:pPr>
        <w:pStyle w:val="Odlomakpopisa"/>
        <w:numPr>
          <w:ilvl w:val="0"/>
          <w:numId w:val="22"/>
        </w:numPr>
        <w:tabs>
          <w:tab w:pos="4425" w:val="left"/>
        </w:tabs>
      </w:pPr>
      <w:proofErr w:type="spellStart"/>
      <w:r>
        <w:t>Registar</w:t>
      </w:r>
      <w:proofErr w:type="spellEnd"/>
      <w:r w:rsidR="005456F8">
        <w:t xml:space="preserve"> TS Osijek</w:t>
      </w:r>
    </w:p>
    <w:p w:rsidRDefault="00163859" w:rsidP="00E665CC" w:rsidR="00163859">
      <w:pPr>
        <w:pStyle w:val="Odlomakpopisa"/>
        <w:numPr>
          <w:ilvl w:val="0"/>
          <w:numId w:val="22"/>
        </w:numPr>
        <w:tabs>
          <w:tab w:pos="4425" w:val="left"/>
        </w:tabs>
      </w:pPr>
      <w:proofErr w:type="spellStart"/>
      <w:proofErr w:type="gramStart"/>
      <w:r>
        <w:t>kal</w:t>
      </w:r>
      <w:proofErr w:type="spellEnd"/>
      <w:proofErr w:type="gramEnd"/>
      <w:r>
        <w:t xml:space="preserve">. </w:t>
      </w:r>
      <w:r w:rsidR="000C3BAA">
        <w:t>3.5.</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0C3BAA" w:rsidP="00F058D9" w:rsidR="000C3BAA">
      <w:pPr>
        <w:jc w:val="both"/>
        <w:rPr>
          <w:sz w:val="20"/>
          <w:szCs w:val="20"/>
        </w:rPr>
      </w:pPr>
    </w:p>
    <w:p w:rsidRDefault="000C3BAA" w:rsidP="00F058D9" w:rsidR="000C3BAA">
      <w:pPr>
        <w:jc w:val="both"/>
        <w:rPr>
          <w:sz w:val="20"/>
          <w:szCs w:val="20"/>
        </w:rPr>
      </w:pPr>
    </w:p>
    <w:p w:rsidRDefault="000C3BAA" w:rsidP="00F058D9" w:rsidR="000C3BA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973DC0"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5130" w:rsidR="00275130">
      <w:r>
        <w:separator/>
      </w:r>
    </w:p>
  </w:endnote>
  <w:endnote w:id="0" w:type="continuationSeparator">
    <w:p w:rsidRDefault="00275130" w:rsidR="002751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ArialMT">
    <w:charset w:val="00"/>
    <w:family w:val="swiss"/>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5130" w:rsidR="00275130">
      <w:r>
        <w:separator/>
      </w:r>
    </w:p>
  </w:footnote>
  <w:footnote w:id="0" w:type="continuationSeparator">
    <w:p w:rsidRDefault="00275130" w:rsidR="002751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3DC0">
      <w:rPr>
        <w:rStyle w:val="Brojstranice"/>
        <w:noProof/>
      </w:rPr>
      <w:t>- 8 -</w:t>
    </w:r>
    <w:r>
      <w:rPr>
        <w:rStyle w:val="Brojstranice"/>
      </w:rPr>
      <w:fldChar w:fldCharType="end"/>
    </w:r>
  </w:p>
  <w:p w:rsidRDefault="000C3BAA" w:rsidP="000C3BAA" w:rsidR="000C3BAA">
    <w:pPr>
      <w:jc w:val="right"/>
    </w:pPr>
    <w:r>
      <w:t>Broj: 6 St-1747/16-11</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0">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41FA4C42"/>
    <w:multiLevelType w:val="hybridMultilevel"/>
    <w:tmpl w:val="76A895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8">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2"/>
  </w:num>
  <w:num w:numId="3">
    <w:abstractNumId w:val="15"/>
  </w:num>
  <w:num w:numId="4">
    <w:abstractNumId w:val="9"/>
  </w:num>
  <w:num w:numId="5">
    <w:abstractNumId w:val="18"/>
  </w:num>
  <w:num w:numId="6">
    <w:abstractNumId w:val="21"/>
  </w:num>
  <w:num w:numId="7">
    <w:abstractNumId w:val="14"/>
  </w:num>
  <w:num w:numId="8">
    <w:abstractNumId w:val="17"/>
  </w:num>
  <w:num w:numId="9">
    <w:abstractNumId w:val="3"/>
  </w:num>
  <w:num w:numId="10">
    <w:abstractNumId w:val="1"/>
  </w:num>
  <w:num w:numId="11">
    <w:abstractNumId w:val="19"/>
  </w:num>
  <w:num w:numId="12">
    <w:abstractNumId w:val="5"/>
  </w:num>
  <w:num w:numId="13">
    <w:abstractNumId w:val="7"/>
  </w:num>
  <w:num w:numId="14">
    <w:abstractNumId w:val="16"/>
  </w:num>
  <w:num w:numId="15">
    <w:abstractNumId w:val="20"/>
  </w:num>
  <w:num w:numId="16">
    <w:abstractNumId w:val="0"/>
  </w:num>
  <w:num w:numId="17">
    <w:abstractNumId w:val="6"/>
  </w:num>
  <w:num w:numId="18">
    <w:abstractNumId w:val="11"/>
  </w:num>
  <w:num w:numId="19">
    <w:abstractNumId w:val="13"/>
  </w:num>
  <w:num w:numId="20">
    <w:abstractNumId w:val="4"/>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849"/>
    <w:rsid w:val="00097EDD"/>
    <w:rsid w:val="000A0A06"/>
    <w:rsid w:val="000A36A9"/>
    <w:rsid w:val="000C2EBA"/>
    <w:rsid w:val="000C3BA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2432"/>
    <w:rsid w:val="002743AC"/>
    <w:rsid w:val="00275130"/>
    <w:rsid w:val="002859AC"/>
    <w:rsid w:val="002936B3"/>
    <w:rsid w:val="002B215E"/>
    <w:rsid w:val="002B7A2F"/>
    <w:rsid w:val="002C25B5"/>
    <w:rsid w:val="002C5B24"/>
    <w:rsid w:val="002D7A99"/>
    <w:rsid w:val="002E06A8"/>
    <w:rsid w:val="002E2CA7"/>
    <w:rsid w:val="002F1901"/>
    <w:rsid w:val="00312A95"/>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328A"/>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E68DD"/>
    <w:rsid w:val="004F16D5"/>
    <w:rsid w:val="00506A8F"/>
    <w:rsid w:val="00511E05"/>
    <w:rsid w:val="0052238B"/>
    <w:rsid w:val="00523EB3"/>
    <w:rsid w:val="00536767"/>
    <w:rsid w:val="00542326"/>
    <w:rsid w:val="005456F8"/>
    <w:rsid w:val="0055174B"/>
    <w:rsid w:val="00563C8E"/>
    <w:rsid w:val="005643D4"/>
    <w:rsid w:val="00567EF6"/>
    <w:rsid w:val="00575A6C"/>
    <w:rsid w:val="00581F83"/>
    <w:rsid w:val="00590AC7"/>
    <w:rsid w:val="005932CB"/>
    <w:rsid w:val="005A1622"/>
    <w:rsid w:val="005A609C"/>
    <w:rsid w:val="005B2397"/>
    <w:rsid w:val="005B4BD9"/>
    <w:rsid w:val="005B570E"/>
    <w:rsid w:val="005C035C"/>
    <w:rsid w:val="005D023F"/>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C6387"/>
    <w:rsid w:val="006E1A97"/>
    <w:rsid w:val="006E1E8F"/>
    <w:rsid w:val="006F4A0E"/>
    <w:rsid w:val="00701A3C"/>
    <w:rsid w:val="00717103"/>
    <w:rsid w:val="00721F9E"/>
    <w:rsid w:val="007265B4"/>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B62E8"/>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E435F"/>
    <w:rsid w:val="008F4139"/>
    <w:rsid w:val="00902E6B"/>
    <w:rsid w:val="00910E67"/>
    <w:rsid w:val="009149BB"/>
    <w:rsid w:val="00916F61"/>
    <w:rsid w:val="0092156A"/>
    <w:rsid w:val="00930DC2"/>
    <w:rsid w:val="00934AD2"/>
    <w:rsid w:val="00936CFF"/>
    <w:rsid w:val="0096085B"/>
    <w:rsid w:val="009703E4"/>
    <w:rsid w:val="00970C9E"/>
    <w:rsid w:val="00973DC0"/>
    <w:rsid w:val="009746E5"/>
    <w:rsid w:val="00984C3D"/>
    <w:rsid w:val="00985A43"/>
    <w:rsid w:val="009A4342"/>
    <w:rsid w:val="009C32E6"/>
    <w:rsid w:val="00A2140D"/>
    <w:rsid w:val="00A27BAA"/>
    <w:rsid w:val="00A371A9"/>
    <w:rsid w:val="00A439AF"/>
    <w:rsid w:val="00A43B04"/>
    <w:rsid w:val="00A502D2"/>
    <w:rsid w:val="00A52B20"/>
    <w:rsid w:val="00A531D3"/>
    <w:rsid w:val="00A61F6B"/>
    <w:rsid w:val="00A72D36"/>
    <w:rsid w:val="00A76741"/>
    <w:rsid w:val="00A832BA"/>
    <w:rsid w:val="00A8473B"/>
    <w:rsid w:val="00A87261"/>
    <w:rsid w:val="00A91021"/>
    <w:rsid w:val="00A94CD6"/>
    <w:rsid w:val="00AA278D"/>
    <w:rsid w:val="00AA4050"/>
    <w:rsid w:val="00AA6F28"/>
    <w:rsid w:val="00AB2B8B"/>
    <w:rsid w:val="00AC3944"/>
    <w:rsid w:val="00AC65C6"/>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D780A"/>
    <w:rsid w:val="00BF27D4"/>
    <w:rsid w:val="00BF30CF"/>
    <w:rsid w:val="00BF63E8"/>
    <w:rsid w:val="00C032AD"/>
    <w:rsid w:val="00C1549A"/>
    <w:rsid w:val="00C30F2B"/>
    <w:rsid w:val="00C30F2F"/>
    <w:rsid w:val="00C35C1B"/>
    <w:rsid w:val="00C41AEF"/>
    <w:rsid w:val="00C510C6"/>
    <w:rsid w:val="00C6028A"/>
    <w:rsid w:val="00C64080"/>
    <w:rsid w:val="00C66EC6"/>
    <w:rsid w:val="00C85EA2"/>
    <w:rsid w:val="00C913B6"/>
    <w:rsid w:val="00C933D7"/>
    <w:rsid w:val="00C94FC2"/>
    <w:rsid w:val="00C974C8"/>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665CC"/>
    <w:rsid w:val="00E90EDE"/>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64317"/>
    <w:rsid w:val="00F82A78"/>
    <w:rsid w:val="00F914E7"/>
    <w:rsid w:val="00F944F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7B62E8"/>
    <w:pPr>
      <w:widowControl w:val="false"/>
      <w:suppressAutoHyphens/>
    </w:pPr>
    <w:rPr>
      <w:rFonts w:cs="Mangal" w:eastAsia="SimSun"/>
      <w:kern w:val="2"/>
      <w:sz w:val="24"/>
      <w:szCs w:val="24"/>
      <w:lang w:bidi="hi-IN" w:eastAsia="hi-IN"/>
    </w:rPr>
  </w:style>
  <w:style w:styleId="Tekstrezerviranogmjesta" w:type="character">
    <w:name w:val="Placeholder Text"/>
    <w:basedOn w:val="Zadanifontodlomka"/>
    <w:uiPriority w:val="99"/>
    <w:semiHidden/>
    <w:rsid w:val="00973DC0"/>
    <w:rPr>
      <w:color w:val="808080"/>
      <w:bdr w:space="0" w:sz="0" w:color="auto" w:val="none"/>
      <w:shd w:fill="CCFFFF" w:color="auto" w:val="clear"/>
    </w:rPr>
  </w:style>
  <w:style w:customStyle="true" w:styleId="eSPISCCParagraphDefaultFont" w:type="character">
    <w:name w:val="eSPIS_CC_Paragraph Default Font"/>
    <w:basedOn w:val="Zadanifontodlomka"/>
    <w:rsid w:val="00973D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3DC0"/>
    <w:rPr>
      <w:bdr w:space="0" w:sz="0" w:color="auto" w:val="none"/>
      <w:shd w:fill="FFFFCC" w:color="auto" w:val="clear"/>
      <w:lang w:val="hr-HR"/>
    </w:rPr>
  </w:style>
  <w:style w:customStyle="true" w:styleId="PozadinaSvijetloCrvena" w:type="character">
    <w:name w:val="Pozadina_SvijetloCrvena"/>
    <w:basedOn w:val="eSPISCCParagraphDefaultFont"/>
    <w:rsid w:val="00973D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3D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7B62E8"/>
    <w:pPr>
      <w:widowControl w:val="0"/>
      <w:suppressAutoHyphens/>
    </w:pPr>
    <w:rPr>
      <w:rFonts w:cs="Mangal" w:eastAsia="SimSun"/>
      <w:kern w:val="2"/>
      <w:sz w:val="24"/>
      <w:szCs w:val="24"/>
      <w:lang w:bidi="hi-IN" w:eastAsia="hi-IN"/>
    </w:rPr>
  </w:style>
  <w:style w:styleId="Tekstrezerviranogmjesta" w:type="character">
    <w:name w:val="Placeholder Text"/>
    <w:basedOn w:val="Zadanifontodlomka"/>
    <w:uiPriority w:val="99"/>
    <w:semiHidden/>
    <w:rsid w:val="00973DC0"/>
    <w:rPr>
      <w:color w:val="808080"/>
      <w:bdr w:color="auto" w:space="0" w:sz="0" w:val="none"/>
      <w:shd w:color="auto" w:fill="CCFFFF" w:val="clear"/>
    </w:rPr>
  </w:style>
  <w:style w:customStyle="1" w:styleId="eSPISCCParagraphDefaultFont" w:type="character">
    <w:name w:val="eSPIS_CC_Paragraph Default Font"/>
    <w:basedOn w:val="Zadanifontodlomka"/>
    <w:rsid w:val="00973D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3DC0"/>
    <w:rPr>
      <w:bdr w:color="auto" w:space="0" w:sz="0" w:val="none"/>
      <w:shd w:color="auto" w:fill="FFFFCC" w:val="clear"/>
      <w:lang w:val="hr-HR"/>
    </w:rPr>
  </w:style>
  <w:style w:customStyle="1" w:styleId="PozadinaSvijetloCrvena" w:type="character">
    <w:name w:val="Pozadina_SvijetloCrvena"/>
    <w:basedOn w:val="eSPISCCParagraphDefaultFont"/>
    <w:rsid w:val="00973D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3D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733991">
      <w:bodyDiv w:val="true"/>
      <w:marLeft w:val="0"/>
      <w:marRight w:val="0"/>
      <w:marTop w:val="0"/>
      <w:marBottom w:val="0"/>
      <w:divBdr>
        <w:top w:space="0" w:sz="0" w:color="auto" w:val="none"/>
        <w:left w:space="0" w:sz="0" w:color="auto" w:val="none"/>
        <w:bottom w:space="0" w:sz="0" w:color="auto" w:val="none"/>
        <w:right w:space="0" w:sz="0" w:color="auto" w:val="none"/>
      </w:divBdr>
    </w:div>
    <w:div w:id="272321135">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864707691">
      <w:bodyDiv w:val="true"/>
      <w:marLeft w:val="0"/>
      <w:marRight w:val="0"/>
      <w:marTop w:val="0"/>
      <w:marBottom w:val="0"/>
      <w:divBdr>
        <w:top w:space="0" w:sz="0" w:color="auto" w:val="none"/>
        <w:left w:space="0" w:sz="0" w:color="auto" w:val="none"/>
        <w:bottom w:space="0" w:sz="0" w:color="auto" w:val="none"/>
        <w:right w:space="0" w:sz="0" w:color="auto" w:val="none"/>
      </w:divBdr>
    </w:div>
    <w:div w:id="104320909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6169545">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056155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1747</izvorni_sadrzaj>
    <derivirana_varijabla naziv="DomainObject.Predmet.Broj_1">1747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St-1747/2016</izvorni_sadrzaj>
    <derivirana_varijabla naziv="DomainObject.Predmet.OznakaBroj_1">St-1747/2016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PRIMUS d.o.o. za zastupanje i trgovinu</izvorni_sadrzaj>
    <derivirana_varijabla naziv="DomainObject.Predmet.ProtustrankaFormated_1">  PRIMUS d.o.o. za zastupanje i trgovinu</derivirana_varijabla>
  </DomainObject.Predmet.ProtustrankaFormated>
  <DomainObject.Predmet.ProtustrankaFormatedOIB>
    <izvorni_sadrzaj>  PRIMUS d.o.o. za zastupanje i trgovinu, OIB 49788114472</izvorni_sadrzaj>
    <derivirana_varijabla naziv="DomainObject.Predmet.ProtustrankaFormatedOIB_1">  PRIMUS d.o.o. za zastupanje i trgovinu, OIB 49788114472</derivirana_varijabla>
  </DomainObject.Predmet.ProtustrankaFormatedOIB>
  <DomainObject.Predmet.ProtustrankaFormatedWithAdress>
    <izvorni_sadrzaj> PRIMUS d.o.o. za zastupanje i trgovinu, Ante Starčevića 40, 32213 Tordinci</izvorni_sadrzaj>
    <derivirana_varijabla naziv="DomainObject.Predmet.ProtustrankaFormatedWithAdress_1"> PRIMUS d.o.o. za zastupanje i trgovinu, Ante Starčevića 40, 32213 Tordinci</derivirana_varijabla>
  </DomainObject.Predmet.ProtustrankaFormatedWithAdress>
  <DomainObject.Predmet.ProtustrankaFormatedWithAdressOIB>
    <izvorni_sadrzaj> PRIMUS d.o.o. za zastupanje i trgovinu, OIB 49788114472, Ante Starčevića 40, 32213 Tordinci</izvorni_sadrzaj>
    <derivirana_varijabla naziv="DomainObject.Predmet.ProtustrankaFormatedWithAdressOIB_1"> PRIMUS d.o.o. za zastupanje i trgovinu, OIB 49788114472, Ante Starčevića 40, 32213 Tordinci</derivirana_varijabla>
  </DomainObject.Predmet.ProtustrankaFormatedWithAdressOIB>
  <DomainObject.Predmet.ProtustrankaWithAdress>
    <izvorni_sadrzaj>PRIMUS d.o.o. za zastupanje i trgovinu Ante Starčevića 40, 32213 Tordinci</izvorni_sadrzaj>
    <derivirana_varijabla naziv="DomainObject.Predmet.ProtustrankaWithAdress_1">PRIMUS d.o.o. za zastupanje i trgovinu Ante Starčevića 40, 32213 Tordinci</derivirana_varijabla>
  </DomainObject.Predmet.ProtustrankaWithAdress>
  <DomainObject.Predmet.ProtustrankaWithAdressOIB>
    <izvorni_sadrzaj>PRIMUS d.o.o. za zastupanje i trgovinu, OIB 49788114472, Ante Starčevića 40, 32213 Tordinci</izvorni_sadrzaj>
    <derivirana_varijabla naziv="DomainObject.Predmet.ProtustrankaWithAdressOIB_1">PRIMUS d.o.o. za zastupanje i trgovinu, OIB 49788114472, Ante Starčevića 40, 32213 Tordinci</derivirana_varijabla>
  </DomainObject.Predmet.ProtustrankaWithAdressOIB>
  <DomainObject.Predmet.ProtustrankaNazivFormated>
    <izvorni_sadrzaj>PRIMUS d.o.o. za zastupanje i trgovinu</izvorni_sadrzaj>
    <derivirana_varijabla naziv="DomainObject.Predmet.ProtustrankaNazivFormated_1">PRIMUS d.o.o. za zastupanje i trgovinu</derivirana_varijabla>
  </DomainObject.Predmet.ProtustrankaNazivFormated>
  <DomainObject.Predmet.ProtustrankaNazivFormatedOIB>
    <izvorni_sadrzaj>PRIMUS d.o.o. za zastupanje i trgovinu, OIB 49788114472</izvorni_sadrzaj>
    <derivirana_varijabla naziv="DomainObject.Predmet.ProtustrankaNazivFormatedOIB_1">PRIMUS d.o.o. za zastupanje i trgovinu, OIB 49788114472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PRIMUS d.o.o. za zastupanje i trgovinu</item>
    </izvorni_sadrzaj>
    <derivirana_varijabla naziv="DomainObject.Predmet.ProtuStrankaListFormated_1">
      <item>PRIMUS d.o.o. za zastupanje i trgovinu</item>
    </derivirana_varijabla>
  </DomainObject.Predmet.ProtuStrankaListFormated>
  <DomainObject.Predmet.ProtuStrankaListFormatedOIB>
    <izvorni_sadrzaj>
      <item>PRIMUS d.o.o. za zastupanje i trgovinu, OIB 49788114472</item>
    </izvorni_sadrzaj>
    <derivirana_varijabla naziv="DomainObject.Predmet.ProtuStrankaListFormatedOIB_1">
      <item>PRIMUS d.o.o. za zastupanje i trgovinu, OIB 49788114472</item>
    </derivirana_varijabla>
  </DomainObject.Predmet.ProtuStrankaListFormatedOIB>
  <DomainObject.Predmet.ProtuStrankaListFormatedWithAdress>
    <izvorni_sadrzaj>
      <item>PRIMUS d.o.o. za zastupanje i trgovinu, Ante Starčevića 40, 32213 Tordinci</item>
    </izvorni_sadrzaj>
    <derivirana_varijabla naziv="DomainObject.Predmet.ProtuStrankaListFormatedWithAdress_1">
      <item>PRIMUS d.o.o. za zastupanje i trgovinu, Ante Starčevića 40, 32213 Tordinci</item>
    </derivirana_varijabla>
  </DomainObject.Predmet.ProtuStrankaListFormatedWithAdress>
  <DomainObject.Predmet.ProtuStrankaListFormatedWithAdressOIB>
    <izvorni_sadrzaj>
      <item>PRIMUS d.o.o. za zastupanje i trgovinu, OIB 49788114472, Ante Starčevića 40, 32213 Tordinci</item>
    </izvorni_sadrzaj>
    <derivirana_varijabla naziv="DomainObject.Predmet.ProtuStrankaListFormatedWithAdressOIB_1">
      <item>PRIMUS d.o.o. za zastupanje i trgovinu, OIB 49788114472, Ante Starčevića 40, 32213 Tordinci</item>
    </derivirana_varijabla>
  </DomainObject.Predmet.ProtuStrankaListFormatedWithAdressOIB>
  <DomainObject.Predmet.ProtuStrankaListNazivFormated>
    <izvorni_sadrzaj>
      <item>PRIMUS d.o.o. za zastupanje i trgovinu</item>
    </izvorni_sadrzaj>
    <derivirana_varijabla naziv="DomainObject.Predmet.ProtuStrankaListNazivFormated_1">
      <item>PRIMUS d.o.o. za zastupanje i trgovinu</item>
    </derivirana_varijabla>
  </DomainObject.Predmet.ProtuStrankaListNazivFormated>
  <DomainObject.Predmet.ProtuStrankaListNazivFormatedOIB>
    <izvorni_sadrzaj>
      <item>PRIMUS d.o.o. za zastupanje i trgovinu, OIB 49788114472</item>
    </izvorni_sadrzaj>
    <derivirana_varijabla naziv="DomainObject.Predmet.ProtuStrankaListNazivFormatedOIB_1">
      <item>PRIMUS d.o.o. za zastupanje i trgovinu, OIB 49788114472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PRIMUS d.o.o. za zastupanje i trgovinu</izvorni_sadrzaj>
    <derivirana_varijabla naziv="DomainObject.Predmet.ProtustrankaIDrugi_1">PRIMUS d.o.o. za zastupanje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PRIMUS d.o.o. za zastupanje i trgovinu, OIB 49788114472, Ante Starčevića 40, 32213 Tordinci</izvorni_sadrzaj>
    <derivirana_varijabla naziv="DomainObject.Predmet.ProtustrankaIDrugiAdressOIB_1">PRIMUS d.o.o. za zastupanje i trgovinu, OIB 49788114472, Ante Starčevića 40, 32213 Tordinci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PRIMUS d.o.o. za zastupanje i trgovinu</item>
    </izvorni_sadrzaj>
    <derivirana_varijabla naziv="DomainObject.Predmet.SudioniciListNaziv_1">
      <item>FINA RC OSIJEK</item>
      <item>PRIMUS d.o.o. za zastupanje i trgovinu</item>
    </derivirana_varijabla>
  </DomainObject.Predmet.SudioniciListNaziv>
  <DomainObject.Predmet.SudioniciListAdressOIB>
    <izvorni_sadrzaj>
      <item>FINA RC OSIJEK, OIB 85821130368</item>
      <item>PRIMUS d.o.o. za zastupanje i trgovinu, OIB 49788114472, Ante Starčevića 40,32213 Tordinci</item>
    </izvorni_sadrzaj>
    <derivirana_varijabla naziv="DomainObject.Predmet.SudioniciListAdressOIB_1">
      <item>FINA RC OSIJEK, OIB 85821130368</item>
      <item>PRIMUS d.o.o. za zastupanje i trgovinu, OIB 49788114472, Ante Starčevića 40,32213 Tordinci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49788114472</item>
    </izvorni_sadrzaj>
    <derivirana_varijabla naziv="DomainObject.Predmet.SudioniciListNazivOIB_1">
      <item>, OIB 85821130368</item>
      <item>, OIB 49788114472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6D1EB5-4BF5-4300-8667-61E5E84E3D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2094</properties:Words>
  <properties:Characters>11582</properties:Characters>
  <properties:Lines>431</properties:Lines>
  <properties:Paragraphs>186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13717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2017-04-03T09:42:00Z</dcterms:created>
  <dc:creator>dsekulic</dc:creator>
  <cp:lastModifiedBy>Danijela Sekulić</cp:lastModifiedBy>
  <cp:lastPrinted>2017-04-03T09:41:00Z</cp:lastPrinted>
  <dcterms:modified xmlns:xsi="http://www.w3.org/2001/XMLSchema-instance" xsi:type="dcterms:W3CDTF">2017-04-03T09:43:00Z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