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39c1" w14:paraId="f1d39c1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AB3571">
        <w:rPr>
          <w:rFonts w:cs="Times New Roman" w:hAnsi="Times New Roman" w:ascii="Times New Roman"/>
          <w:b w:val="false"/>
          <w:sz w:val="24"/>
          <w:szCs w:val="24"/>
        </w:rPr>
        <w:t>6988</w:t>
      </w:r>
      <w:r w:rsidR="006648CB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B16DFF">
        <w:t>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AB3571">
        <w:t>H-ABDUCO d.o.o., Zagreb, Slavonska avenija 6a, OIB: 13667298928</w:t>
      </w:r>
      <w:r w:rsidR="006648CB">
        <w:t xml:space="preserve">, </w:t>
      </w:r>
      <w:r w:rsidR="00AB3571">
        <w:t xml:space="preserve">i Republika Hrvatska, Ministarstvo financija, Porezna uprava, Područni ured Zagreb, OIB: 18683136487, kojeg zastupa Županijsko državno odvjetništvo u Zagrebu,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AB3571">
        <w:t>MEDVEŠČAK PLAN d.o.o., Zagreb, Đorđićeva 21, OIB: 43717412687</w:t>
      </w:r>
      <w:r w:rsidR="005401B6">
        <w:t xml:space="preserve">, </w:t>
      </w:r>
      <w:r w:rsidR="006648CB">
        <w:t xml:space="preserve">26. rujna </w:t>
      </w:r>
      <w:r w:rsidR="000126CC">
        <w:t>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AB3571">
        <w:t>MEDVEŠČAK PLAN d.o.o., Zagreb, Đorđićeva 21, OIB: 43717412687.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AB3571">
        <w:t>MEDVEŠČAK PLAN d.o.o., Zagreb, Đorđićeva 21, OIB: 43717412687</w:t>
      </w:r>
      <w:r w:rsidR="000126CC">
        <w:t xml:space="preserve">, </w:t>
      </w:r>
      <w:r>
        <w:t xml:space="preserve">za </w:t>
      </w:r>
      <w:r w:rsidR="006F46CE">
        <w:t xml:space="preserve">dan </w:t>
      </w:r>
      <w:r w:rsidR="006648CB">
        <w:t>16. listopada</w:t>
      </w:r>
      <w:r w:rsidR="000126CC">
        <w:t xml:space="preserve"> 2018</w:t>
      </w:r>
      <w:r w:rsidR="006F46CE">
        <w:t>.</w:t>
      </w:r>
      <w:r>
        <w:t xml:space="preserve"> u </w:t>
      </w:r>
      <w:r w:rsidR="006648CB">
        <w:t>9,</w:t>
      </w:r>
      <w:r w:rsidR="00AB3571">
        <w:t>00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AB3571">
      <w:pPr>
        <w:pStyle w:val="Odlomakpopisa"/>
        <w:numPr>
          <w:ilvl w:val="1"/>
          <w:numId w:val="6"/>
        </w:numPr>
        <w:jc w:val="both"/>
      </w:pPr>
      <w:r>
        <w:t>predlagatelj</w:t>
      </w:r>
      <w:r w:rsidR="00AB3571">
        <w:t xml:space="preserve"> H-ABDUCO d.o.o.</w:t>
      </w:r>
    </w:p>
    <w:p w:rsidRDefault="00AB3571" w:rsidP="007C4F1C" w:rsidR="008A2548">
      <w:pPr>
        <w:pStyle w:val="Odlomakpopisa"/>
        <w:numPr>
          <w:ilvl w:val="1"/>
          <w:numId w:val="6"/>
        </w:numPr>
        <w:jc w:val="both"/>
      </w:pPr>
      <w:r>
        <w:t>predlagatelj RH, Ministarstvo financija, Porezna uprava,</w:t>
      </w:r>
      <w:r w:rsidR="007C4F1C">
        <w:t xml:space="preserve"> </w:t>
      </w:r>
      <w:r w:rsidR="006648CB">
        <w:t>po ŽDO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251299" w:rsidR="00251299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251299">
        <w:t>,</w:t>
      </w:r>
      <w:r w:rsidR="00251299" w:rsidRPr="00251299">
        <w:rPr>
          <w:u w:val="single"/>
        </w:rPr>
        <w:t xml:space="preserve"> </w:t>
      </w:r>
      <w:r w:rsidR="00251299" w:rsidRPr="00AF0708">
        <w:rPr>
          <w:u w:val="single"/>
        </w:rPr>
        <w:t xml:space="preserve">uz poziv da na zakazano ročište dostavi </w:t>
      </w:r>
      <w:r w:rsidR="00251299">
        <w:rPr>
          <w:u w:val="single"/>
        </w:rPr>
        <w:t>potvrdu o blokadi i stanju računa dužnika.</w:t>
      </w:r>
    </w:p>
    <w:p w:rsidRDefault="007C4F1C" w:rsidP="00251299" w:rsidR="007C4F1C">
      <w:pPr>
        <w:pStyle w:val="Odlomakpopisa"/>
        <w:ind w:left="1833"/>
        <w:jc w:val="both"/>
      </w:pP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lastRenderedPageBreak/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648CB">
      <w:pPr>
        <w:jc w:val="both"/>
      </w:pPr>
      <w:r>
        <w:tab/>
        <w:t xml:space="preserve">Rješenjem </w:t>
      </w:r>
      <w:r w:rsidR="008A2548">
        <w:t>ovog suda</w:t>
      </w:r>
      <w:r w:rsidR="00DE2F08">
        <w:t xml:space="preserve"> </w:t>
      </w:r>
      <w:r>
        <w:t>poslovni broj St-</w:t>
      </w:r>
      <w:r w:rsidR="00AB3571">
        <w:t>3478</w:t>
      </w:r>
      <w:r w:rsidR="006648CB">
        <w:t xml:space="preserve">/15 od </w:t>
      </w:r>
      <w:r w:rsidR="00AB3571">
        <w:t>30. lipnja</w:t>
      </w:r>
      <w:r w:rsidR="006648CB">
        <w:t xml:space="preserve"> 2016</w:t>
      </w:r>
      <w:r w:rsidR="00052A18">
        <w:t>.</w:t>
      </w:r>
      <w:r>
        <w:t xml:space="preserve"> obustavljen je skraćeni stečajni postupak  nad dužnikom </w:t>
      </w:r>
      <w:r w:rsidR="00AB3571">
        <w:t>MEDVEŠČAK PLAN d.o.o., Zagreb, Đorđićeva 21, OIB: 43717412687,</w:t>
      </w:r>
      <w:r>
        <w:t xml:space="preserve">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AB3571">
        <w:t>su</w:t>
      </w:r>
      <w:r>
        <w:t xml:space="preserve"> vjerovni</w:t>
      </w:r>
      <w:r w:rsidR="00AB3571">
        <w:t xml:space="preserve">ci H-ABDUCO d.o.o., Zagreb, Slavonska avenija 6a, i </w:t>
      </w:r>
      <w:r w:rsidR="006648CB">
        <w:t>Republika Hrvatska, Ministarstvo financija, Porezna uprava, Područni ured Zagreb</w:t>
      </w:r>
      <w:r w:rsidR="00052A18">
        <w:t>,</w:t>
      </w:r>
      <w:r w:rsidR="000126CC">
        <w:t xml:space="preserve"> </w:t>
      </w:r>
      <w:r w:rsidR="0076000D">
        <w:t>podni</w:t>
      </w:r>
      <w:r w:rsidR="00AB3571">
        <w:t>jeli</w:t>
      </w:r>
      <w:r w:rsidR="0076000D">
        <w:t xml:space="preserve"> </w:t>
      </w:r>
      <w:r>
        <w:t>prijedlog za otvaranje stečajnog postupka na</w:t>
      </w:r>
      <w:r w:rsidR="00D5304F">
        <w:t>d dužnikom jer prema njemu ima</w:t>
      </w:r>
      <w:r w:rsidR="00AB3571">
        <w:t>ju potraživanja</w:t>
      </w:r>
      <w:r w:rsidR="00DE2F08">
        <w:t>.</w:t>
      </w:r>
      <w:r w:rsidR="00052A18">
        <w:t xml:space="preserve"> </w:t>
      </w:r>
    </w:p>
    <w:p w:rsidRDefault="006F46CE" w:rsidP="002365A1" w:rsidR="000777EA">
      <w:pPr>
        <w:jc w:val="both"/>
      </w:pPr>
      <w:r>
        <w:tab/>
      </w:r>
    </w:p>
    <w:p w:rsidRDefault="000777EA" w:rsidP="000777EA" w:rsidR="000777EA">
      <w:pPr>
        <w:jc w:val="both"/>
      </w:pPr>
      <w: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8A2548" w:rsidP="008A2548" w:rsidR="008A2548">
      <w:pPr>
        <w:jc w:val="both"/>
      </w:pPr>
    </w:p>
    <w:p w:rsidRDefault="008A2548" w:rsidP="008A2548" w:rsidR="008A2548">
      <w:pPr>
        <w:jc w:val="both"/>
      </w:pPr>
      <w:r>
        <w:tab/>
        <w:t>Slijedom navedenog odlučeno je kao u izreci rješenja, a temeljem čl. 115. st. 1. SZ-a.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</w:t>
      </w:r>
      <w:r w:rsidR="000126CC">
        <w:t>konu, odnosno dužnika pojedinca</w:t>
      </w:r>
      <w:r>
        <w:t xml:space="preserve">, podnositelja prijedloga, pravnih osoba koje za dužnika obavljaju poslove platnog prometa i privremenog stečajnog upravitelja, a prema potrebi i druge osobe, pa je odlučeno kao u točki </w:t>
      </w:r>
      <w:r w:rsidR="00AB3571">
        <w:t>I</w:t>
      </w:r>
      <w:r>
        <w:t>. izreke zaključka, dok je temeljem čl. 123. st</w:t>
      </w:r>
      <w:r w:rsidR="00AB3571">
        <w:t>. 2. SZ-a odlučeno kao u točki I</w:t>
      </w:r>
      <w:r>
        <w:t>I. izreke zaključka.</w:t>
      </w:r>
    </w:p>
    <w:p w:rsidRDefault="006F46CE" w:rsidP="000777EA" w:rsidR="00803396">
      <w:pPr>
        <w:jc w:val="both"/>
      </w:pPr>
      <w:r>
        <w:tab/>
      </w:r>
    </w:p>
    <w:p w:rsidRDefault="00D971AC" w:rsidP="008A2548" w:rsidR="00D971AC" w:rsidRPr="00DE5FCD">
      <w:pPr>
        <w:jc w:val="center"/>
      </w:pPr>
      <w:r w:rsidRPr="00DE5FCD">
        <w:t xml:space="preserve">U Karlovcu </w:t>
      </w:r>
      <w:r w:rsidR="006648CB">
        <w:t>26. rujna</w:t>
      </w:r>
      <w:r w:rsidR="000126CC">
        <w:t xml:space="preserve"> 2018.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618BB">
        <w:t>, v.r.</w:t>
      </w:r>
    </w:p>
    <w:p w:rsidRDefault="002618BB" w:rsidP="00690D0A" w:rsidR="002618BB">
      <w:pPr>
        <w:jc w:val="center"/>
      </w:pPr>
    </w:p>
    <w:p w:rsidRDefault="002618BB" w:rsidP="00690D0A" w:rsidR="00690D0A" w:rsidRPr="002365A1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AE4" w:rsidR="00A01AE4">
      <w:r>
        <w:separator/>
      </w:r>
    </w:p>
  </w:endnote>
  <w:endnote w:id="0" w:type="continuationSeparator">
    <w:p w:rsidRDefault="00A01AE4" w:rsidR="00A01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AE4" w:rsidR="00A01AE4">
      <w:r>
        <w:separator/>
      </w:r>
    </w:p>
  </w:footnote>
  <w:footnote w:id="0" w:type="continuationSeparator">
    <w:p w:rsidRDefault="00A01AE4" w:rsidR="00A01A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A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AB3571">
      <w:rPr>
        <w:rFonts w:hAnsi="Verdana" w:ascii="Verdana"/>
        <w:b w:val="false"/>
        <w:sz w:val="24"/>
        <w:szCs w:val="24"/>
      </w:rPr>
      <w:t>6988</w:t>
    </w:r>
    <w:r w:rsidR="006648CB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6CC"/>
    <w:rsid w:val="00050EF7"/>
    <w:rsid w:val="00052A18"/>
    <w:rsid w:val="000758E2"/>
    <w:rsid w:val="000777EA"/>
    <w:rsid w:val="000D2478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204066"/>
    <w:rsid w:val="0022013D"/>
    <w:rsid w:val="002365A1"/>
    <w:rsid w:val="00251299"/>
    <w:rsid w:val="002618BB"/>
    <w:rsid w:val="002B565F"/>
    <w:rsid w:val="002C4255"/>
    <w:rsid w:val="002C5A29"/>
    <w:rsid w:val="002F3E18"/>
    <w:rsid w:val="00306C91"/>
    <w:rsid w:val="003129D9"/>
    <w:rsid w:val="0033471D"/>
    <w:rsid w:val="00334A02"/>
    <w:rsid w:val="00347A50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1745C"/>
    <w:rsid w:val="00426C08"/>
    <w:rsid w:val="004277E0"/>
    <w:rsid w:val="00432038"/>
    <w:rsid w:val="0047505D"/>
    <w:rsid w:val="004B1855"/>
    <w:rsid w:val="004D66B2"/>
    <w:rsid w:val="00525D5A"/>
    <w:rsid w:val="005401B6"/>
    <w:rsid w:val="00542324"/>
    <w:rsid w:val="00550732"/>
    <w:rsid w:val="00554276"/>
    <w:rsid w:val="00563A60"/>
    <w:rsid w:val="00576FF2"/>
    <w:rsid w:val="00596D85"/>
    <w:rsid w:val="005B4F2D"/>
    <w:rsid w:val="005C121F"/>
    <w:rsid w:val="005D6121"/>
    <w:rsid w:val="00600151"/>
    <w:rsid w:val="006648CB"/>
    <w:rsid w:val="00690D0A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A2548"/>
    <w:rsid w:val="008B2C5A"/>
    <w:rsid w:val="008D781D"/>
    <w:rsid w:val="008E15B2"/>
    <w:rsid w:val="008E42C6"/>
    <w:rsid w:val="008F2BD4"/>
    <w:rsid w:val="009A1085"/>
    <w:rsid w:val="009A2D0F"/>
    <w:rsid w:val="00A015BD"/>
    <w:rsid w:val="00A01AE4"/>
    <w:rsid w:val="00A0682A"/>
    <w:rsid w:val="00A22E26"/>
    <w:rsid w:val="00A230F7"/>
    <w:rsid w:val="00A25C94"/>
    <w:rsid w:val="00A40964"/>
    <w:rsid w:val="00A958C1"/>
    <w:rsid w:val="00AA01BE"/>
    <w:rsid w:val="00AB3571"/>
    <w:rsid w:val="00AC1D77"/>
    <w:rsid w:val="00AC6EA8"/>
    <w:rsid w:val="00AE2A5B"/>
    <w:rsid w:val="00B067C5"/>
    <w:rsid w:val="00B13180"/>
    <w:rsid w:val="00B16DFF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1768"/>
    <w:rsid w:val="00E95616"/>
    <w:rsid w:val="00E96B57"/>
    <w:rsid w:val="00F0255B"/>
    <w:rsid w:val="00F10CB7"/>
    <w:rsid w:val="00F15353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C22C7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A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A5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A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A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A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A5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A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A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St-6988/2016-19</izvorni_sadrzaj>
    <derivirana_varijabla naziv="DomainObject.Oznaka_1">St-6988/2016-19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d.o.o. zastupanog po punomoćniku Branko Milošević</izvorni_sadrzaj>
    <derivirana_varijabla naziv="DomainObject.Predmet.ProtustrankaFormated_1">  MEDVEŠČAK PLAN d.o.o. zastupanog po punomoćniku Branko Milošević</derivirana_varijabla>
  </DomainObject.Predmet.ProtustrankaFormated>
  <DomainObject.Predmet.ProtustrankaFormatedOIB>
    <izvorni_sadrzaj>  MEDVEŠČAK PLAN d.o.o., OIB 43717412687 zastupanog po punomoćniku Branko Milošević</izvorni_sadrzaj>
    <derivirana_varijabla naziv="DomainObject.Predmet.ProtustrankaFormatedOIB_1">  MEDVEŠČAK PLAN d.o.o., OIB 43717412687 zastupanog po punomoćniku Branko Milošević</derivirana_varijabla>
  </DomainObject.Predmet.ProtustrankaFormatedOIB>
  <DomainObject.Predmet.ProtustrankaFormatedWithAdress>
    <izvorni_sadrzaj> MEDVEŠČAK PLAN d.o.o., Đorđićeva 21, 10000 Zagreb zastupanog po punomoćniku Branko Milošević</izvorni_sadrzaj>
    <derivirana_varijabla naziv="DomainObject.Predmet.ProtustrankaFormatedWithAdress_1"> MEDVEŠČAK PLAN d.o.o., Đorđićeva 21, 10000 Zagreb zastupanog po punomoćniku Branko Milošević</derivirana_varijabla>
  </DomainObject.Predmet.ProtustrankaFormatedWithAdress>
  <DomainObject.Predmet.ProtustrankaFormatedWithAdressOIB>
    <izvorni_sadrzaj> MEDVEŠČAK PLAN d.o.o., OIB 43717412687, Đorđićeva 21, 10000 Zagreb zastupanog po punomoćniku Branko Milošević</izvorni_sadrzaj>
    <derivirana_varijabla naziv="DomainObject.Predmet.ProtustrankaFormatedWithAdressOIB_1"> MEDVEŠČAK PLAN d.o.o., OIB 43717412687, Đorđićeva 21, 10000 Zagreb zastupanog po punomoćniku Branko Milošević</derivirana_varijabla>
  </DomainObject.Predmet.ProtustrankaFormatedWithAdressOIB>
  <DomainObject.Predmet.ProtustrankaWithAdress>
    <izvorni_sadrzaj>MEDVEŠČAK PLAN d.o.o. Đorđićeva 21, 10000 Zagreb</izvorni_sadrzaj>
    <derivirana_varijabla naziv="DomainObject.Predmet.ProtustrankaWithAdress_1">MEDVEŠČAK PLAN d.o.o. Đorđićeva 21, 10000 Zagreb</derivirana_varijabla>
  </DomainObject.Predmet.ProtustrankaWithAdress>
  <DomainObject.Predmet.ProtustrankaWithAdressOIB>
    <izvorni_sadrzaj>MEDVEŠČAK PLAN d.o.o., OIB 43717412687, Đorđićeva 21, 10000 Zagreb</izvorni_sadrzaj>
    <derivirana_varijabla naziv="DomainObject.Predmet.ProtustrankaWithAdressOIB_1">MEDVEŠČAK PLAN d.o.o., OIB 43717412687, Đorđićeva 21, 10000 Zagreb</derivirana_varijabla>
  </DomainObject.Predmet.ProtustrankaWithAdressOIB>
  <DomainObject.Predmet.ProtustrankaNazivFormated>
    <izvorni_sadrzaj>MEDVEŠČAK PLAN d.o.o.</izvorni_sadrzaj>
    <derivirana_varijabla naziv="DomainObject.Predmet.ProtustrankaNazivFormated_1">MEDVEŠČAK PLAN d.o.o.</derivirana_varijabla>
  </DomainObject.Predmet.ProtustrankaNazivFormated>
  <DomainObject.Predmet.ProtustrankaNazivFormatedOIB>
    <izvorni_sadrzaj>MEDVEŠČAK PLAN d.o.o., OIB 43717412687</izvorni_sadrzaj>
    <derivirana_varijabla naziv="DomainObject.Predmet.ProtustrankaNazivFormatedOIB_1">MEDVEŠČAK PLAN d.o.o.,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d.o.o. zastupanog po punomoćniku Branko Milošević</item>
    </izvorni_sadrzaj>
    <derivirana_varijabla naziv="DomainObject.Predmet.ProtuStrankaListFormated_1">
      <item>MEDVEŠČAK PLAN d.o.o. zastupanog po punomoćniku Branko Milošević</item>
    </derivirana_varijabla>
  </DomainObject.Predmet.ProtuStrankaListFormated>
  <DomainObject.Predmet.ProtuStrankaListFormatedOIB>
    <izvorni_sadrzaj>
      <item>MEDVEŠČAK PLAN d.o.o., OIB 43717412687 zastupanog po punomoćniku Branko Milošević</item>
    </izvorni_sadrzaj>
    <derivirana_varijabla naziv="DomainObject.Predmet.ProtuStrankaListFormatedOIB_1">
      <item>MEDVEŠČAK PLAN d.o.o., OIB 43717412687 zastupanog po punomoćniku Branko Milošević</item>
    </derivirana_varijabla>
  </DomainObject.Predmet.ProtuStrankaListFormatedOIB>
  <DomainObject.Predmet.ProtuStrankaListFormatedWithAdress>
    <izvorni_sadrzaj>
      <item>MEDVEŠČAK PLAN d.o.o., Đorđićeva 21, 10000 Zagreb zastupanog po punomoćniku Branko Milošević</item>
    </izvorni_sadrzaj>
    <derivirana_varijabla naziv="DomainObject.Predmet.ProtuStrankaListFormatedWithAdress_1">
      <item>MEDVEŠČAK PLAN d.o.o.,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d.o.o., OIB 43717412687, Đorđićeva 21, 10000 Zagreb zastupanog po punomoćniku Branko Milošević</item>
    </izvorni_sadrzaj>
    <derivirana_varijabla naziv="DomainObject.Predmet.ProtuStrankaListFormatedWithAdressOIB_1">
      <item>MEDVEŠČAK PLAN d.o.o.,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d.o.o.</item>
    </izvorni_sadrzaj>
    <derivirana_varijabla naziv="DomainObject.Predmet.ProtuStrankaListNazivFormated_1">
      <item>MEDVEŠČAK PLAN d.o.o.</item>
    </derivirana_varijabla>
  </DomainObject.Predmet.ProtuStrankaListNazivFormated>
  <DomainObject.Predmet.ProtuStrankaListNazivFormatedOIB>
    <izvorni_sadrzaj>
      <item>MEDVEŠČAK PLAN d.o.o., OIB 43717412687</item>
    </izvorni_sadrzaj>
    <derivirana_varijabla naziv="DomainObject.Predmet.ProtuStrankaListNazivFormatedOIB_1">
      <item>MEDVEŠČAK PLAN d.o.o., OIB 43717412687</item>
    </derivirana_varijabla>
  </DomainObject.Predmet.ProtuStrankaListNazivFormatedOIB>
  <DomainObject.Predmet.OstaliListFormated>
    <izvorni_sadrzaj>
      <item>Branko Milošević punomoćnik sudionika u postupku MEDVEŠČAK PLAN d.o.o.</item>
      <item>ŽDO u Zagrebu punomoćnik sudionika u postupku RH MF Porezna uprava Zagreb</item>
    </izvorni_sadrzaj>
    <derivirana_varijabla naziv="DomainObject.Predmet.OstaliListFormated_1">
      <item>Branko Milošević punomoćnik sudionika u postupku MEDVEŠČAK PLAN d.o.o.</item>
      <item>ŽDO u Zagrebu punomoćnik sudionika u postupku RH MF Porezna uprava Zagreb</item>
    </derivirana_varijabla>
  </DomainObject.Predmet.OstaliListFormated>
  <DomainObject.Predmet.OstaliListFormatedOIB>
    <izvorni_sadrzaj>
      <item>Branko Milošević, OIB 62864474779 punomoćnik sudionika u postupku MEDVEŠČAK PLAN d.o.o.</item>
      <item>ŽDO u Zagrebu, OIB 16488001145 punomoćnik sudionika u postupku RH MF Porezna uprava Zagreb</item>
    </izvorni_sadrzaj>
    <derivirana_varijabla naziv="DomainObject.Predmet.OstaliListFormatedOIB_1">
      <item>Branko Milošević, OIB 62864474779 punomoćnik sudionika u postupku MEDVEŠČAK PLAN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Branko Milošević, Đorđićeva Ulica 21, 10000 Zagreb punomoćnik sudionika u postupku MEDVEŠČAK PLAN d.o.o.</item>
      <item>ŽDO u Zagrebu, Savska cesta 41, 10000 Zagreb punomoćnik sudionika u postupku RH MF Porezna uprava Zagreb</item>
    </izvorni_sadrzaj>
    <derivirana_varijabla naziv="DomainObject.Predmet.OstaliListFormatedWithAdress_1">
      <item>Branko Milošević, Đorđićeva Ulica 21, 10000 Zagreb punomoćnik sudionika u postupku MEDVEŠČAK PLAN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Branko Milošević, OIB 62864474779, Đorđićeva Ulica 21, 10000 Zagreb punomoćnik sudionika u postupku MEDVEŠČAK PLAN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Branko Milošević, OIB 62864474779, Đorđićeva Ulica 21, 10000 Zagreb punomoćnik sudionika u postupku MEDVEŠČAK PLAN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Branko Milošević</item>
      <item>ŽDO u Zagrebu</item>
    </izvorni_sadrzaj>
    <derivirana_varijabla naziv="DomainObject.Predmet.OstaliListNazivFormated_1">
      <item>Branko Milošević</item>
      <item>ŽDO u Zagrebu</item>
    </derivirana_varijabla>
  </DomainObject.Predmet.OstaliListNazivFormated>
  <DomainObject.Predmet.OstaliListNazivFormatedOIB>
    <izvorni_sadrzaj>
      <item>Branko Milošević, OIB 62864474779</item>
      <item>ŽDO u Zagrebu, OIB 16488001145</item>
    </izvorni_sadrzaj>
    <derivirana_varijabla naziv="DomainObject.Predmet.OstaliListNazivFormatedOIB_1">
      <item>Branko Milošević, OIB 62864474779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St-6988/2016-19</izvorni_sadrzaj>
    <derivirana_varijabla naziv="DomainObject.PoslovniBrojDokumenta_1">St-6988/2016-19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d.o.o.</izvorni_sadrzaj>
    <derivirana_varijabla naziv="DomainObject.Predmet.ProtustrankaIDrugi_1">MEDVEŠČAK 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d.o.o., OIB 43717412687, Đorđićeva 21, 10000 Zagreb</izvorni_sadrzaj>
    <derivirana_varijabla naziv="DomainObject.Predmet.ProtustrankaIDrugiAdressOIB_1">MEDVEŠČAK PLAN d.o.o.,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d.o.o.</item>
      <item>FINA Regionalni centar Zagreb</item>
      <item>Branko Milošević</item>
      <item>H-ABDUCO društvo s ograničenom odgovornošću za usluge</item>
      <item>RH MF Porezna uprava Zagreb</item>
      <item>ŽDO u Zagrebu</item>
    </izvorni_sadrzaj>
    <derivirana_varijabla naziv="DomainObject.Predmet.SudioniciListNaziv_1">
      <item>MEDVEŠČAK PLAN d.o.o.</item>
      <item>FINA Regionalni centar Zagreb</item>
      <item>Branko Milošević</item>
      <item>H-ABDUCO društvo s ograničenom odgovornošću za usluge</item>
      <item>RH MF Porezna uprava Zagreb</item>
      <item>ŽDO u Zagrebu</item>
    </derivirana_varijabla>
  </DomainObject.Predmet.SudioniciListNaziv>
  <DomainObject.Predmet.SudioniciListAdressOIB>
    <izvorni_sadrzaj>
      <item>MEDVEŠČAK PLAN d.o.o., OIB 43717412687, Đorđićeva 21,10000 Zagreb</item>
      <item>FINA Regionalni centar Zagreb, OIB 85821130368, Trg svibanjskih žrtava 1995. 1,10000 Zagreb</item>
      <item>Branko Milošević, OIB 62864474779, Đorđićeva Ulica 21,10000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MEDVEŠČAK PLAN d.o.o., OIB 43717412687, Đorđićeva 21,10000 Zagreb</item>
      <item>FINA Regionalni centar Zagreb, OIB 85821130368, Trg svibanjskih žrtava 1995. 1,10000 Zagreb</item>
      <item>Branko Milošević, OIB 62864474779, Đorđićeva Ulica 21,10000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533</properties:Words>
  <properties:Characters>2904</properties:Characters>
  <properties:Lines>85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2018-09-26T10:48:00Z</dcterms:created>
  <dc:creator>Korisnik</dc:creator>
  <cp:lastModifiedBy>Draženka Prpić</cp:lastModifiedBy>
  <cp:lastPrinted>2018-09-26T10:51:00Z</cp:lastPrinted>
  <dcterms:modified xmlns:xsi="http://www.w3.org/2001/XMLSchema-instance" xsi:type="dcterms:W3CDTF">2018-09-26T10:51:00Z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St-6988/2016-19 / Odluka - Rješenje - pokretanje prethodnog postupka radi utvrđivanja uvjeta za otvaranje stečajnog postupka (POKRETANJE PRETHODNOG POSTUPKA NA PRIJEDLOG VJEROVNIKA NAKON OBUSTAVE SKRAĆENOG POSTUPKA-NOVI ZAKON-St-6988-16.docx)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