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3af8" w14:paraId="b063af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9A581E">
        <w:rPr>
          <w:sz w:val="24"/>
          <w:szCs w:val="24"/>
        </w:rPr>
        <w:t>1007</w:t>
      </w:r>
      <w:r w:rsidR="00C343B8" w:rsidRPr="00E32513">
        <w:rPr>
          <w:sz w:val="24"/>
          <w:szCs w:val="24"/>
        </w:rPr>
        <w:t>/1</w:t>
      </w:r>
      <w:r w:rsidR="001B326C">
        <w:rPr>
          <w:sz w:val="24"/>
          <w:szCs w:val="24"/>
        </w:rPr>
        <w:t>4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Trgovački sud u Zagrebu po  sucu tog suda Mislavu Kolakušiću u pravnoj stvari podnositelja zahtjeva Ministarstvo financija - Porezna uprava, Područni ured Zagreb, za pokretanje skraćenog stečajnog postupka nad dužnikom </w:t>
      </w:r>
      <w:r w:rsidR="009A581E" w:rsidRPr="009A581E">
        <w:rPr>
          <w:sz w:val="24"/>
          <w:szCs w:val="24"/>
        </w:rPr>
        <w:t>S.E. INTERNACIONAL d.o.o. za građenje i trgovinu, Zagreb, Črnomerec 195, MBS:080577307, OIB:03448313672</w:t>
      </w:r>
      <w:r w:rsidR="00705E6B" w:rsidRPr="00E32513">
        <w:rPr>
          <w:sz w:val="24"/>
          <w:szCs w:val="24"/>
        </w:rPr>
        <w:t xml:space="preserve">, </w:t>
      </w:r>
      <w:r w:rsidR="00CB319B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CB319B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9A581E" w:rsidRPr="009A581E">
        <w:rPr>
          <w:sz w:val="24"/>
          <w:szCs w:val="24"/>
        </w:rPr>
        <w:t>S.E. INTERNACIONAL d.o.o. za građenje i trgovinu, Zagreb, Črnomerec 195, MBS:080577307, OIB:03448313672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12</w:t>
      </w:r>
      <w:r w:rsidR="005D4710">
        <w:rPr>
          <w:b/>
          <w:sz w:val="24"/>
          <w:szCs w:val="24"/>
        </w:rPr>
        <w:t xml:space="preserve">. </w:t>
      </w:r>
      <w:r w:rsidR="00CB319B">
        <w:rPr>
          <w:b/>
          <w:sz w:val="24"/>
          <w:szCs w:val="24"/>
        </w:rPr>
        <w:t>siječnja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9A581E">
        <w:rPr>
          <w:sz w:val="24"/>
          <w:szCs w:val="24"/>
        </w:rPr>
        <w:t>ZDENKO KRSTIĆ</w:t>
      </w:r>
      <w:r w:rsidR="005D4710">
        <w:rPr>
          <w:sz w:val="24"/>
          <w:szCs w:val="24"/>
        </w:rPr>
        <w:t>, OIB:</w:t>
      </w:r>
      <w:r w:rsidR="009A581E">
        <w:rPr>
          <w:sz w:val="24"/>
          <w:szCs w:val="24"/>
        </w:rPr>
        <w:t>13827089798, Osijek</w:t>
      </w:r>
      <w:r w:rsidR="005D4710">
        <w:rPr>
          <w:sz w:val="24"/>
          <w:szCs w:val="24"/>
        </w:rPr>
        <w:t>,</w:t>
      </w:r>
      <w:r w:rsidR="009A581E">
        <w:rPr>
          <w:sz w:val="24"/>
          <w:szCs w:val="24"/>
        </w:rPr>
        <w:t xml:space="preserve"> Županijska 2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D6689C">
        <w:rPr>
          <w:sz w:val="24"/>
          <w:szCs w:val="24"/>
        </w:rPr>
        <w:t>na e-oglasnoj ploči S</w:t>
      </w:r>
      <w:r w:rsidR="006C278A" w:rsidRPr="00E32513">
        <w:rPr>
          <w:sz w:val="24"/>
          <w:szCs w:val="24"/>
        </w:rPr>
        <w:t>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D6689C">
        <w:rPr>
          <w:sz w:val="24"/>
          <w:szCs w:val="24"/>
        </w:rPr>
        <w:t>27</w:t>
      </w:r>
      <w:r w:rsidR="00E32513">
        <w:rPr>
          <w:sz w:val="24"/>
          <w:szCs w:val="24"/>
        </w:rPr>
        <w:t xml:space="preserve">. </w:t>
      </w:r>
      <w:r w:rsidR="00D6689C">
        <w:rPr>
          <w:sz w:val="24"/>
          <w:szCs w:val="24"/>
        </w:rPr>
        <w:t>studenog</w:t>
      </w:r>
      <w:r w:rsidR="00E32513">
        <w:rPr>
          <w:sz w:val="24"/>
          <w:szCs w:val="24"/>
        </w:rPr>
        <w:t xml:space="preserve"> 201</w:t>
      </w:r>
      <w:r w:rsidR="00B0373D">
        <w:rPr>
          <w:sz w:val="24"/>
          <w:szCs w:val="24"/>
        </w:rPr>
        <w:t>4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D6689C">
        <w:rPr>
          <w:sz w:val="24"/>
          <w:szCs w:val="24"/>
        </w:rPr>
        <w:t>8</w:t>
      </w:r>
      <w:r w:rsidR="00E32513">
        <w:rPr>
          <w:sz w:val="24"/>
          <w:szCs w:val="24"/>
        </w:rPr>
        <w:t xml:space="preserve">. </w:t>
      </w:r>
      <w:r w:rsidR="00D6689C">
        <w:rPr>
          <w:sz w:val="24"/>
          <w:szCs w:val="24"/>
        </w:rPr>
        <w:t>prosinca</w:t>
      </w:r>
      <w:r w:rsidR="00705E6B" w:rsidRPr="00E32513">
        <w:rPr>
          <w:sz w:val="24"/>
          <w:szCs w:val="24"/>
        </w:rPr>
        <w:t xml:space="preserve"> 201</w:t>
      </w:r>
      <w:r w:rsidR="00B0373D">
        <w:rPr>
          <w:sz w:val="24"/>
          <w:szCs w:val="24"/>
        </w:rPr>
        <w:t>4</w:t>
      </w:r>
      <w:r w:rsidR="00705E6B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pokrenut je skraćeni stečajni postupak sukladno odredbi  članka 335.a Stečajnog zakona (NN 44/96, 29/99, 129/00, 123/03, 82/06, 116/10</w:t>
      </w:r>
      <w:r w:rsidR="00CB319B">
        <w:rPr>
          <w:sz w:val="24"/>
          <w:szCs w:val="24"/>
        </w:rPr>
        <w:t>, 25/12 i 133/12 -</w:t>
      </w:r>
      <w:r w:rsidRPr="00E32513">
        <w:rPr>
          <w:sz w:val="24"/>
          <w:szCs w:val="24"/>
        </w:rPr>
        <w:t xml:space="preserve">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D6689C">
        <w:rPr>
          <w:sz w:val="24"/>
          <w:szCs w:val="24"/>
        </w:rPr>
        <w:t>26</w:t>
      </w:r>
      <w:r w:rsidR="00E32513">
        <w:rPr>
          <w:sz w:val="24"/>
          <w:szCs w:val="24"/>
        </w:rPr>
        <w:t xml:space="preserve">. </w:t>
      </w:r>
      <w:r w:rsidR="00D6689C">
        <w:rPr>
          <w:sz w:val="24"/>
          <w:szCs w:val="24"/>
        </w:rPr>
        <w:t>siječnja</w:t>
      </w:r>
      <w:r w:rsidR="006C278A" w:rsidRPr="00E32513">
        <w:rPr>
          <w:sz w:val="24"/>
          <w:szCs w:val="24"/>
        </w:rPr>
        <w:t xml:space="preserve"> 201</w:t>
      </w:r>
      <w:r w:rsidR="00D6689C">
        <w:rPr>
          <w:sz w:val="24"/>
          <w:szCs w:val="24"/>
        </w:rPr>
        <w:t>5</w:t>
      </w:r>
      <w:r w:rsidR="006C278A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</w:t>
      </w:r>
      <w:r w:rsidR="003E7421">
        <w:rPr>
          <w:sz w:val="24"/>
          <w:szCs w:val="24"/>
        </w:rPr>
        <w:t xml:space="preserve"> upisana u sudski registar</w:t>
      </w:r>
      <w:r w:rsidRPr="00E32513">
        <w:rPr>
          <w:sz w:val="24"/>
          <w:szCs w:val="24"/>
        </w:rPr>
        <w:t xml:space="preserve">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B0373D">
        <w:rPr>
          <w:sz w:val="24"/>
          <w:szCs w:val="24"/>
        </w:rPr>
        <w:t xml:space="preserve"> upisan u sudski registar</w:t>
      </w:r>
      <w:r w:rsidR="00D37F85" w:rsidRPr="00E32513">
        <w:rPr>
          <w:sz w:val="24"/>
          <w:szCs w:val="24"/>
        </w:rPr>
        <w:t xml:space="preserve"> </w:t>
      </w:r>
      <w:r w:rsidR="00D6689C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B0373D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3E7421">
        <w:rPr>
          <w:sz w:val="24"/>
          <w:szCs w:val="24"/>
        </w:rPr>
        <w:t xml:space="preserve"> </w:t>
      </w:r>
      <w:r w:rsidR="00B0373D">
        <w:rPr>
          <w:sz w:val="24"/>
          <w:szCs w:val="24"/>
        </w:rPr>
        <w:t>dužnika te je podneskom izvijestio S</w:t>
      </w:r>
      <w:r w:rsidR="003E7421">
        <w:rPr>
          <w:sz w:val="24"/>
          <w:szCs w:val="24"/>
        </w:rPr>
        <w:t xml:space="preserve">ud da je </w:t>
      </w:r>
      <w:r w:rsidR="00D6689C">
        <w:rPr>
          <w:sz w:val="24"/>
          <w:szCs w:val="24"/>
        </w:rPr>
        <w:t>15</w:t>
      </w:r>
      <w:r w:rsidR="00B0373D">
        <w:rPr>
          <w:sz w:val="24"/>
          <w:szCs w:val="24"/>
        </w:rPr>
        <w:t xml:space="preserve">. </w:t>
      </w:r>
      <w:r w:rsidR="00D6689C">
        <w:rPr>
          <w:sz w:val="24"/>
          <w:szCs w:val="24"/>
        </w:rPr>
        <w:t>rujna</w:t>
      </w:r>
      <w:r w:rsidR="00B0373D">
        <w:rPr>
          <w:sz w:val="24"/>
          <w:szCs w:val="24"/>
        </w:rPr>
        <w:t xml:space="preserve"> 2011. podnio neopozivu ostavku na mjesto direktora</w:t>
      </w:r>
      <w:r w:rsidR="003E7421">
        <w:rPr>
          <w:sz w:val="24"/>
          <w:szCs w:val="24"/>
        </w:rPr>
        <w:t xml:space="preserve">. 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0D7360">
        <w:rPr>
          <w:sz w:val="24"/>
          <w:szCs w:val="24"/>
        </w:rPr>
        <w:t>2</w:t>
      </w:r>
      <w:r w:rsidR="00B0373D">
        <w:rPr>
          <w:sz w:val="24"/>
          <w:szCs w:val="24"/>
        </w:rPr>
        <w:t>6</w:t>
      </w:r>
      <w:r w:rsidR="00E32513">
        <w:rPr>
          <w:sz w:val="24"/>
          <w:szCs w:val="24"/>
        </w:rPr>
        <w:t xml:space="preserve">. </w:t>
      </w:r>
      <w:r w:rsidR="000D7360">
        <w:rPr>
          <w:sz w:val="24"/>
          <w:szCs w:val="24"/>
        </w:rPr>
        <w:t>siječnja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>e objavljen u NN</w:t>
      </w:r>
      <w:r w:rsidR="007E76F9" w:rsidRPr="00E32513">
        <w:rPr>
          <w:sz w:val="24"/>
          <w:szCs w:val="24"/>
        </w:rPr>
        <w:t xml:space="preserve"> </w:t>
      </w:r>
      <w:r w:rsidR="000D7360">
        <w:rPr>
          <w:sz w:val="24"/>
          <w:szCs w:val="24"/>
        </w:rPr>
        <w:t>13</w:t>
      </w:r>
      <w:r w:rsidR="006C278A" w:rsidRPr="00E32513">
        <w:rPr>
          <w:sz w:val="24"/>
          <w:szCs w:val="24"/>
        </w:rPr>
        <w:t>/15</w:t>
      </w:r>
      <w:r w:rsidR="007E76F9" w:rsidRPr="00E32513">
        <w:rPr>
          <w:sz w:val="24"/>
          <w:szCs w:val="24"/>
        </w:rPr>
        <w:t xml:space="preserve"> od </w:t>
      </w:r>
      <w:r w:rsidR="000D7360">
        <w:rPr>
          <w:sz w:val="24"/>
          <w:szCs w:val="24"/>
        </w:rPr>
        <w:t>4</w:t>
      </w:r>
      <w:r w:rsidR="00705E6B" w:rsidRPr="00E32513">
        <w:rPr>
          <w:sz w:val="24"/>
          <w:szCs w:val="24"/>
        </w:rPr>
        <w:t xml:space="preserve">. </w:t>
      </w:r>
      <w:r w:rsidR="000D7360">
        <w:rPr>
          <w:sz w:val="24"/>
          <w:szCs w:val="24"/>
        </w:rPr>
        <w:t>veljače</w:t>
      </w:r>
      <w:r w:rsidR="006C278A" w:rsidRPr="00E32513">
        <w:rPr>
          <w:sz w:val="24"/>
          <w:szCs w:val="24"/>
        </w:rPr>
        <w:t xml:space="preserve">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12</w:t>
      </w:r>
      <w:r w:rsidR="005D4710">
        <w:rPr>
          <w:sz w:val="24"/>
          <w:szCs w:val="24"/>
        </w:rPr>
        <w:t xml:space="preserve">. </w:t>
      </w:r>
      <w:r w:rsidR="003E7421">
        <w:rPr>
          <w:sz w:val="24"/>
          <w:szCs w:val="24"/>
        </w:rPr>
        <w:t>siječnja</w:t>
      </w:r>
      <w:r w:rsidR="005D4710">
        <w:rPr>
          <w:sz w:val="24"/>
          <w:szCs w:val="24"/>
        </w:rPr>
        <w:t xml:space="preserve"> 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1627B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Žalba se podnosi ovom sudu u </w:t>
      </w:r>
      <w:r w:rsidR="006C3B36">
        <w:rPr>
          <w:sz w:val="24"/>
          <w:szCs w:val="24"/>
        </w:rPr>
        <w:t>3</w:t>
      </w:r>
      <w:r w:rsidRPr="00E32513">
        <w:rPr>
          <w:sz w:val="24"/>
          <w:szCs w:val="24"/>
        </w:rPr>
        <w:t xml:space="preserve">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E32513">
      <w:pPr>
        <w:overflowPunct w:val="false"/>
        <w:jc w:val="both"/>
        <w:rPr>
          <w:sz w:val="24"/>
          <w:szCs w:val="24"/>
        </w:rPr>
      </w:pPr>
    </w:p>
    <w:p w:rsidRDefault="0014790E" w:rsidR="0014790E"/>
    <w:p w:rsidRDefault="001627B3" w:rsidP="001627B3" w:rsidR="001627B3">
      <w:pPr>
        <w:overflowPunct w:val="false"/>
        <w:jc w:val="both"/>
        <w:rPr>
          <w:sz w:val="24"/>
          <w:szCs w:val="24"/>
        </w:rPr>
      </w:pPr>
    </w:p>
    <w:p w:rsidRDefault="001627B3" w:rsidP="001627B3" w:rsidR="001627B3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1627B3" w:rsidP="001627B3" w:rsidR="001627B3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1627B3" w:rsidP="001627B3" w:rsidR="001627B3">
      <w:pPr>
        <w:ind w:firstLine="720"/>
        <w:rPr>
          <w:sz w:val="24"/>
          <w:szCs w:val="24"/>
        </w:rPr>
      </w:pPr>
    </w:p>
    <w:p w:rsidRDefault="001627B3" w:rsidR="001627B3" w:rsidRPr="00E32513">
      <w:pPr>
        <w:rPr>
          <w:sz w:val="24"/>
          <w:szCs w:val="24"/>
        </w:rPr>
      </w:pPr>
    </w:p>
    <w:sectPr w:rsidSect="0099237A" w:rsidR="001627B3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7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9A581E">
      <w:rPr>
        <w:sz w:val="24"/>
        <w:szCs w:val="24"/>
      </w:rPr>
      <w:t>1007</w:t>
    </w:r>
    <w:r w:rsidR="00E32513">
      <w:rPr>
        <w:sz w:val="24"/>
        <w:szCs w:val="24"/>
      </w:rPr>
      <w:t>/1</w:t>
    </w:r>
    <w:r w:rsidR="001B326C">
      <w:rPr>
        <w:sz w:val="24"/>
        <w:szCs w:val="24"/>
      </w:rPr>
      <w:t>4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0D7360"/>
    <w:rsid w:val="00132A1A"/>
    <w:rsid w:val="0013798A"/>
    <w:rsid w:val="0014790E"/>
    <w:rsid w:val="0015574D"/>
    <w:rsid w:val="001627B3"/>
    <w:rsid w:val="00166158"/>
    <w:rsid w:val="001B326C"/>
    <w:rsid w:val="001C1D4D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820E9"/>
    <w:rsid w:val="00391790"/>
    <w:rsid w:val="003B61F6"/>
    <w:rsid w:val="003B7A78"/>
    <w:rsid w:val="003E7421"/>
    <w:rsid w:val="00403222"/>
    <w:rsid w:val="004178FE"/>
    <w:rsid w:val="00465704"/>
    <w:rsid w:val="004B6BFE"/>
    <w:rsid w:val="004D3567"/>
    <w:rsid w:val="004E4496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84172"/>
    <w:rsid w:val="006C278A"/>
    <w:rsid w:val="006C3B36"/>
    <w:rsid w:val="00705E6B"/>
    <w:rsid w:val="0071212E"/>
    <w:rsid w:val="00731BC5"/>
    <w:rsid w:val="00750214"/>
    <w:rsid w:val="0079613E"/>
    <w:rsid w:val="007A326D"/>
    <w:rsid w:val="007B4DA2"/>
    <w:rsid w:val="007D5F43"/>
    <w:rsid w:val="007E1E81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A581E"/>
    <w:rsid w:val="009F69F0"/>
    <w:rsid w:val="00A873CD"/>
    <w:rsid w:val="00AD4852"/>
    <w:rsid w:val="00B0373D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B319B"/>
    <w:rsid w:val="00CD6EBF"/>
    <w:rsid w:val="00D37F85"/>
    <w:rsid w:val="00D6689C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7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90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7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90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79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St-1007/2014-10</izvorni_sadrzaj>
    <derivirana_varijabla naziv="DomainObject.Oznaka_1">St-1007/2014-10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St-1007/2014</izvorni_sadrzaj>
    <derivirana_varijabla naziv="DomainObject.Predmet.OznakaBroj_1">St-1007/2014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 INTERNACIONAL d.o.o.</izvorni_sadrzaj>
    <derivirana_varijabla naziv="DomainObject.Predmet.ProtustrankaFormated_1">  S.E. INTERNACIONAL d.o.o.</derivirana_varijabla>
  </DomainObject.Predmet.ProtustrankaFormated>
  <DomainObject.Predmet.ProtustrankaFormatedOIB>
    <izvorni_sadrzaj>  S.E. INTERNACIONAL d.o.o., OIB 03448313672</izvorni_sadrzaj>
    <derivirana_varijabla naziv="DomainObject.Predmet.ProtustrankaFormatedOIB_1">  S.E. INTERNACIONAL d.o.o., OIB 03448313672</derivirana_varijabla>
  </DomainObject.Predmet.ProtustrankaFormatedOIB>
  <DomainObject.Predmet.ProtustrankaFormatedWithAdress>
    <izvorni_sadrzaj> S.E. INTERNACIONAL d.o.o., Črnomerec 195, 10000 Zagreb</izvorni_sadrzaj>
    <derivirana_varijabla naziv="DomainObject.Predmet.ProtustrankaFormatedWithAdress_1"> S.E. INTERNACIONAL d.o.o., Črnomerec 195, 10000 Zagreb</derivirana_varijabla>
  </DomainObject.Predmet.ProtustrankaFormatedWithAdress>
  <DomainObject.Predmet.ProtustrankaFormatedWithAdressOIB>
    <izvorni_sadrzaj> S.E. INTERNACIONAL d.o.o., OIB 03448313672, Črnomerec 195, 10000 Zagreb</izvorni_sadrzaj>
    <derivirana_varijabla naziv="DomainObject.Predmet.ProtustrankaFormatedWithAdressOIB_1"> S.E. INTERNACIONAL d.o.o., OIB 03448313672, Črnomerec 195, 10000 Zagreb</derivirana_varijabla>
  </DomainObject.Predmet.ProtustrankaFormatedWithAdressOIB>
  <DomainObject.Predmet.ProtustrankaWithAdress>
    <izvorni_sadrzaj>S.E. INTERNACIONAL d.o.o. Črnomerec 195, 10000 Zagreb</izvorni_sadrzaj>
    <derivirana_varijabla naziv="DomainObject.Predmet.ProtustrankaWithAdress_1">S.E. INTERNACIONAL d.o.o. Črnomerec 195, 10000 Zagreb</derivirana_varijabla>
  </DomainObject.Predmet.ProtustrankaWithAdress>
  <DomainObject.Predmet.ProtustrankaWithAdressOIB>
    <izvorni_sadrzaj>S.E. INTERNACIONAL d.o.o., OIB 03448313672, Črnomerec 195, 10000 Zagreb</izvorni_sadrzaj>
    <derivirana_varijabla naziv="DomainObject.Predmet.ProtustrankaWithAdressOIB_1">S.E. INTERNACIONAL d.o.o., OIB 03448313672, Črnomerec 195, 10000 Zagreb</derivirana_varijabla>
  </DomainObject.Predmet.ProtustrankaWithAdressOIB>
  <DomainObject.Predmet.ProtustrankaNazivFormated>
    <izvorni_sadrzaj>S.E. INTERNACIONAL d.o.o.</izvorni_sadrzaj>
    <derivirana_varijabla naziv="DomainObject.Predmet.ProtustrankaNazivFormated_1">S.E. INTERNACIONAL d.o.o.</derivirana_varijabla>
  </DomainObject.Predmet.ProtustrankaNazivFormated>
  <DomainObject.Predmet.ProtustrankaNazivFormatedOIB>
    <izvorni_sadrzaj>S.E. INTERNACIONAL d.o.o., OIB 03448313672</izvorni_sadrzaj>
    <derivirana_varijabla naziv="DomainObject.Predmet.ProtustrankaNazivFormatedOIB_1">S.E. INTERNACIONAL d.o.o., OIB 03448313672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S.E. INTERNACIONAL d.o.o.</item>
    </izvorni_sadrzaj>
    <derivirana_varijabla naziv="DomainObject.Predmet.ProtuStrankaListFormated_1">
      <item>S.E. INTERNACIONAL d.o.o.</item>
    </derivirana_varijabla>
  </DomainObject.Predmet.ProtuStrankaListFormated>
  <DomainObject.Predmet.ProtuStrankaListFormatedOIB>
    <izvorni_sadrzaj>
      <item>S.E. INTERNACIONAL d.o.o., OIB 03448313672</item>
    </izvorni_sadrzaj>
    <derivirana_varijabla naziv="DomainObject.Predmet.ProtuStrankaListFormatedOIB_1">
      <item>S.E. INTERNACIONAL d.o.o., OIB 03448313672</item>
    </derivirana_varijabla>
  </DomainObject.Predmet.ProtuStrankaListFormatedOIB>
  <DomainObject.Predmet.ProtuStrankaListFormatedWithAdress>
    <izvorni_sadrzaj>
      <item>S.E. INTERNACIONAL d.o.o., Črnomerec 195, 10000 Zagreb</item>
    </izvorni_sadrzaj>
    <derivirana_varijabla naziv="DomainObject.Predmet.ProtuStrankaListFormatedWithAdress_1">
      <item>S.E. INTERNACIONAL d.o.o., Črnomerec 195, 10000 Zagreb</item>
    </derivirana_varijabla>
  </DomainObject.Predmet.ProtuStrankaListFormatedWithAdress>
  <DomainObject.Predmet.ProtuStrankaListFormatedWithAdressOIB>
    <izvorni_sadrzaj>
      <item>S.E. INTERNACIONAL d.o.o., OIB 03448313672, Črnomerec 195, 10000 Zagreb</item>
    </izvorni_sadrzaj>
    <derivirana_varijabla naziv="DomainObject.Predmet.ProtuStrankaListFormatedWithAdressOIB_1">
      <item>S.E. INTERNACIONAL d.o.o., OIB 03448313672, Črnomerec 195, 10000 Zagreb</item>
    </derivirana_varijabla>
  </DomainObject.Predmet.ProtuStrankaListFormatedWithAdressOIB>
  <DomainObject.Predmet.ProtuStrankaListNazivFormated>
    <izvorni_sadrzaj>
      <item>S.E. INTERNACIONAL d.o.o.</item>
    </izvorni_sadrzaj>
    <derivirana_varijabla naziv="DomainObject.Predmet.ProtuStrankaListNazivFormated_1">
      <item>S.E. INTERNACIONAL d.o.o.</item>
    </derivirana_varijabla>
  </DomainObject.Predmet.ProtuStrankaListNazivFormated>
  <DomainObject.Predmet.ProtuStrankaListNazivFormatedOIB>
    <izvorni_sadrzaj>
      <item>S.E. INTERNACIONAL d.o.o., OIB 03448313672</item>
    </izvorni_sadrzaj>
    <derivirana_varijabla naziv="DomainObject.Predmet.ProtuStrankaListNazivFormatedOIB_1">
      <item>S.E. INTERNACIONAL d.o.o., OIB 03448313672</item>
    </derivirana_varijabla>
  </DomainObject.Predmet.ProtuStrankaListNazivFormatedOIB>
  <DomainObject.Predmet.OstaliListFormated>
    <izvorni_sadrzaj>
      <item>GORDANA STANULOV</item>
    </izvorni_sadrzaj>
    <derivirana_varijabla naziv="DomainObject.Predmet.OstaliListFormated_1">
      <item>GORDANA STANULOV</item>
    </derivirana_varijabla>
  </DomainObject.Predmet.OstaliListFormated>
  <DomainObject.Predmet.OstaliListFormatedOIB>
    <izvorni_sadrzaj>
      <item>GORDANA STANULOV, OIB 27760456832</item>
    </izvorni_sadrzaj>
    <derivirana_varijabla naziv="DomainObject.Predmet.OstaliListFormatedOIB_1">
      <item>GORDANA STANULOV, OIB 27760456832</item>
    </derivirana_varijabla>
  </DomainObject.Predmet.OstaliListFormatedOIB>
  <DomainObject.Predmet.OstaliListFormatedWithAdress>
    <izvorni_sadrzaj>
      <item>GORDANA STANULOV, Črnomerec 195, 10000 Zagreb</item>
    </izvorni_sadrzaj>
    <derivirana_varijabla naziv="DomainObject.Predmet.OstaliListFormatedWithAdress_1">
      <item>GORDANA STANULOV, Črnomerec 195, 10000 Zagreb</item>
    </derivirana_varijabla>
  </DomainObject.Predmet.OstaliListFormatedWithAdress>
  <DomainObject.Predmet.OstaliListFormatedWithAdressOIB>
    <izvorni_sadrzaj>
      <item>GORDANA STANULOV, OIB 27760456832, Črnomerec 195, 10000 Zagreb</item>
    </izvorni_sadrzaj>
    <derivirana_varijabla naziv="DomainObject.Predmet.OstaliListFormatedWithAdressOIB_1">
      <item>GORDANA STANULOV, OIB 27760456832, Črnomerec 195, 10000 Zagreb</item>
    </derivirana_varijabla>
  </DomainObject.Predmet.OstaliListFormatedWithAdressOIB>
  <DomainObject.Predmet.OstaliListNazivFormated>
    <izvorni_sadrzaj>
      <item>GORDANA STANULOV</item>
    </izvorni_sadrzaj>
    <derivirana_varijabla naziv="DomainObject.Predmet.OstaliListNazivFormated_1">
      <item>GORDANA STANULOV</item>
    </derivirana_varijabla>
  </DomainObject.Predmet.OstaliListNazivFormated>
  <DomainObject.Predmet.OstaliListNazivFormatedOIB>
    <izvorni_sadrzaj>
      <item>GORDANA STANULOV, OIB 27760456832</item>
    </izvorni_sadrzaj>
    <derivirana_varijabla naziv="DomainObject.Predmet.OstaliListNazivFormatedOIB_1">
      <item>GORDANA STANULOV, OIB 27760456832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St-1007/2014-10</izvorni_sadrzaj>
    <derivirana_varijabla naziv="DomainObject.PoslovniBrojDokumenta_1">St-1007/2014-10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S.E. INTERNACIONAL d.o.o.</izvorni_sadrzaj>
    <derivirana_varijabla naziv="DomainObject.Predmet.ProtustrankaIDrugi_1">S.E. INTERNACIONAL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S.E. INTERNACIONAL d.o.o., OIB 03448313672, Črnomerec 195, 10000 Zagreb</izvorni_sadrzaj>
    <derivirana_varijabla naziv="DomainObject.Predmet.ProtustrankaIDrugiAdressOIB_1">S.E. INTERNACIONAL d.o.o., OIB 03448313672, Črnomerec 195,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S.E. INTERNACIONAL d.o.o.</item>
      <item>GORDANA STANULOV</item>
    </izvorni_sadrzaj>
    <derivirana_varijabla naziv="DomainObject.Predmet.SudioniciListNaziv_1">
      <item>MINISTARSTVO FINANCIJA-POREZNA UPRAVA</item>
      <item>S.E. INTERNACIONAL d.o.o.</item>
      <item>GORDANA STANULOV</item>
    </derivirana_varijabla>
  </DomainObject.Predmet.SudioniciListNaziv>
  <DomainObject.Predmet.SudioniciListAdressOIB>
    <izvorni_sadrzaj>
      <item>MINISTARSTVO FINANCIJA-POREZNA UPRAVA, OIB 18683136487, Albrechtova 42,10000 Zagreb</item>
      <item>S.E. INTERNACIONAL d.o.o., OIB 03448313672, Črnomerec 195,10000 Zagreb</item>
      <item>GORDANA STANULOV, OIB 27760456832, Črnomerec 195,10000 Zagreb</item>
    </izvorni_sadrzaj>
    <derivirana_varijabla naziv="DomainObject.Predmet.SudioniciListAdressOIB_1">
      <item>MINISTARSTVO FINANCIJA-POREZNA UPRAVA, OIB 18683136487, Albrechtova 42,10000 Zagreb</item>
      <item>S.E. INTERNACIONAL d.o.o., OIB 03448313672, Črnomerec 195,10000 Zagreb</item>
      <item>GORDANA STANULOV, OIB 27760456832, Črnomerec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03448313672</item>
      <item>, OIB 27760456832</item>
    </izvorni_sadrzaj>
    <derivirana_varijabla naziv="DomainObject.Predmet.SudioniciListNazivOIB_1">
      <item>, OIB 18683136487</item>
      <item>, OIB 03448313672</item>
      <item>, OIB 27760456832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2484</properties:Characters>
  <properties:Lines>72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2016-01-05T10:15:00Z</dcterms:created>
  <dc:creator>nmarkovic</dc:creator>
  <cp:lastModifiedBy>Ivana Stampf</cp:lastModifiedBy>
  <cp:lastPrinted>2013-05-27T09:10:00Z</cp:lastPrinted>
  <dcterms:modified xmlns:xsi="http://www.w3.org/2001/XMLSchema-instance" xsi:type="dcterms:W3CDTF">2016-01-12T07:16:00Z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St-1007/2014-10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