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04d0" w14:paraId="e2e04d0" w:rsidRDefault="00F87549" w:rsidP="00F87549" w:rsidR="00421852" w:rsidRPr="00365C19">
      <w:pPr>
        <w15:collapsed w:val="false"/>
      </w:pPr>
      <w:bookmarkStart w:name="_GoBack" w:id="0"/>
      <w:bookmarkEnd w:id="0"/>
      <w:r w:rsidRPr="00365C19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549" w:rsidP="00F87549" w:rsidR="00365C19" w:rsidRPr="00365C19">
      <w:r w:rsidRPr="00365C19">
        <w:t xml:space="preserve">REPUBLIKA HRVATSKA  </w:t>
      </w:r>
    </w:p>
    <w:p w:rsidRDefault="00F87549" w:rsidP="00F87549" w:rsidR="00F87549" w:rsidRPr="00365C19">
      <w:r w:rsidRPr="00365C19">
        <w:t>TRGOVAČKI SUD U ZAGREBU</w:t>
      </w:r>
    </w:p>
    <w:p w:rsidRDefault="00D32F47" w:rsidP="00F87549" w:rsidR="00C36E22" w:rsidRPr="00365C19">
      <w:pPr>
        <w:rPr>
          <w:b/>
        </w:rPr>
      </w:pPr>
      <w:r w:rsidRPr="00365C19">
        <w:t>Zagreb, Amruševa 2</w:t>
      </w:r>
      <w:r w:rsidRPr="00365C19">
        <w:tab/>
      </w:r>
      <w:r w:rsidRPr="00365C19">
        <w:tab/>
      </w:r>
      <w:r w:rsidRPr="00365C19">
        <w:tab/>
      </w:r>
      <w:r w:rsidRPr="00365C19">
        <w:tab/>
      </w:r>
      <w:r w:rsidRPr="00365C19">
        <w:tab/>
      </w:r>
      <w:r w:rsidRPr="00365C19">
        <w:tab/>
        <w:t xml:space="preserve">         </w:t>
      </w:r>
    </w:p>
    <w:p w:rsidRDefault="00421852" w:rsidP="00F87549" w:rsidR="00421852" w:rsidRPr="00365C19">
      <w:pPr>
        <w:jc w:val="center"/>
        <w:rPr>
          <w:lang w:val="pl-PL"/>
        </w:rPr>
      </w:pPr>
    </w:p>
    <w:p w:rsidRDefault="00421852" w:rsidP="00F87549" w:rsidR="00421852" w:rsidRPr="00365C19">
      <w:pPr>
        <w:jc w:val="center"/>
        <w:rPr>
          <w:lang w:val="pl-PL"/>
        </w:rPr>
      </w:pPr>
    </w:p>
    <w:p w:rsidRDefault="00F87549" w:rsidP="00F87549" w:rsidR="00F87549" w:rsidRPr="00365C19">
      <w:pPr>
        <w:jc w:val="center"/>
        <w:rPr>
          <w:lang w:val="pl-PL"/>
        </w:rPr>
      </w:pPr>
      <w:r w:rsidRPr="00365C19">
        <w:rPr>
          <w:lang w:val="pl-PL"/>
        </w:rPr>
        <w:t>R E P U B L I K A  H R V A T S K A</w:t>
      </w:r>
    </w:p>
    <w:p w:rsidRDefault="00F87549" w:rsidP="00F87549" w:rsidR="00F87549" w:rsidRPr="00365C19">
      <w:pPr>
        <w:ind w:left="3540"/>
      </w:pPr>
    </w:p>
    <w:p w:rsidRDefault="00F87549" w:rsidP="00F87549" w:rsidR="00F87549" w:rsidRPr="00365C19">
      <w:pPr>
        <w:ind w:left="3540"/>
      </w:pPr>
      <w:r w:rsidRPr="00365C19">
        <w:t xml:space="preserve">Z A K LJ U Č A K </w:t>
      </w:r>
    </w:p>
    <w:p w:rsidRDefault="00F87549" w:rsidP="00F87549" w:rsidR="00F87549" w:rsidRPr="00365C19">
      <w:pPr>
        <w:ind w:left="3540"/>
      </w:pPr>
    </w:p>
    <w:p w:rsidRDefault="00C8186B" w:rsidP="00F87549" w:rsidR="00F87549" w:rsidRPr="00365C19">
      <w:pPr>
        <w:jc w:val="both"/>
      </w:pPr>
      <w:r w:rsidRPr="00365C19">
        <w:t>Trgovački sud u Zagrebu, po sucu Nikoli Ribariću, u stečajnom predmetu nad dužnikom Stečajna masa iza MIRAKUL GRADNJA d.o.o. u stečaju, Zagreb (Grad Zagreb), Petrinjska 28, OIB: 79693011496, (ranije na adresi Sesvete, Ivana Keleka 18/a, OIB: 27674756269), dana 29. studenoga 2018. godine</w:t>
      </w:r>
    </w:p>
    <w:p w:rsidRDefault="00C8186B" w:rsidP="00F87549" w:rsidR="00C8186B" w:rsidRPr="00365C19">
      <w:pPr>
        <w:jc w:val="both"/>
      </w:pPr>
    </w:p>
    <w:p w:rsidRDefault="00F87549" w:rsidP="00F87549" w:rsidR="00F87549" w:rsidRPr="00365C19">
      <w:pPr>
        <w:jc w:val="both"/>
        <w:rPr>
          <w:bCs/>
        </w:rPr>
      </w:pPr>
      <w:r w:rsidRPr="00365C19">
        <w:tab/>
      </w:r>
      <w:r w:rsidRPr="00365C19">
        <w:tab/>
      </w:r>
      <w:r w:rsidRPr="00365C19">
        <w:tab/>
      </w:r>
      <w:r w:rsidRPr="00365C19">
        <w:tab/>
      </w:r>
      <w:r w:rsidRPr="00365C19">
        <w:tab/>
        <w:t xml:space="preserve">z a k lj u č i o    j e </w:t>
      </w:r>
    </w:p>
    <w:p w:rsidRDefault="00F87549" w:rsidP="00F87549" w:rsidR="00F87549" w:rsidRPr="00365C19">
      <w:pPr>
        <w:jc w:val="both"/>
      </w:pPr>
    </w:p>
    <w:p w:rsidRDefault="00FE5421" w:rsidP="007F6E19" w:rsidR="00FE5421" w:rsidRPr="00365C19">
      <w:pPr>
        <w:jc w:val="both"/>
      </w:pPr>
      <w:r w:rsidRPr="00365C19">
        <w:t>Dostavlja se radi upisa:</w:t>
      </w:r>
    </w:p>
    <w:p w:rsidRDefault="00FE5421" w:rsidP="007F6E19" w:rsidR="00FE5421" w:rsidRPr="00365C19">
      <w:pPr>
        <w:jc w:val="both"/>
      </w:pPr>
      <w:r w:rsidRPr="00365C19">
        <w:t>R</w:t>
      </w:r>
      <w:r w:rsidR="00F87549" w:rsidRPr="00365C19">
        <w:t xml:space="preserve">ješenje o </w:t>
      </w:r>
      <w:r w:rsidR="007F6E19" w:rsidRPr="00365C19">
        <w:t xml:space="preserve">nastavku stečajnog postupka radi naknadne diobe </w:t>
      </w:r>
    </w:p>
    <w:p w:rsidRDefault="007F6E19" w:rsidP="007F6E19" w:rsidR="007F6E19" w:rsidRPr="00365C19">
      <w:pPr>
        <w:jc w:val="both"/>
      </w:pPr>
      <w:r w:rsidRPr="00365C19">
        <w:t>Zemljišnoknjižnom odjelu Slavonski Brod, Općinskog suda u Slavonskom Brodu,</w:t>
      </w:r>
      <w:r w:rsidR="00FE5421" w:rsidRPr="00365C19">
        <w:t xml:space="preserve"> i to na:</w:t>
      </w:r>
    </w:p>
    <w:p w:rsidRDefault="007F6E19" w:rsidP="007F6E19" w:rsidR="007F6E19" w:rsidRPr="00365C19">
      <w:pPr>
        <w:jc w:val="both"/>
      </w:pPr>
    </w:p>
    <w:p w:rsidRDefault="00531717" w:rsidP="00531717" w:rsidR="00531717" w:rsidRPr="00365C19">
      <w:pPr>
        <w:jc w:val="both"/>
      </w:pPr>
      <w:r w:rsidRPr="00365C19">
        <w:t xml:space="preserve">- zk.ul. 11211 k.o. </w:t>
      </w:r>
      <w:r w:rsidR="003F1EAF" w:rsidRPr="00365C19">
        <w:t>Slavonski</w:t>
      </w:r>
      <w:r w:rsidRPr="00365C19">
        <w:t xml:space="preserve"> Brod, kat.čest. 5102/40, u naravi Oranica Čaplja, površine 688 m2, kat. čest. 5102/41, u naravi Oranica Čaplja, površine 679 m2, kat.čest. 5102/42, u naravi Oranica Čaplja, površine 629 m2, kat.čest. 5102/43, u naravi Oranica Čaplja, površine 621 m2, kat.čest. 5102/44, u naravi Oranica Čaplja, površine 771 m2, kat.čest. 5102/45, u naravi Oranica Čaplja, površine 496 m2, kat.čest. 5102/47, u naravi Oranica Čaplja, površine 442 m2, kat.čest. 5102/48, u naravi Oranica Čaplja, površine 443 m2, odnosno sveukupne površine 4769 m2</w:t>
      </w:r>
    </w:p>
    <w:p w:rsidRDefault="00531717" w:rsidP="00531717" w:rsidR="00531717" w:rsidRPr="00365C19">
      <w:pPr>
        <w:jc w:val="both"/>
      </w:pPr>
      <w:r w:rsidRPr="00365C19">
        <w:t xml:space="preserve">- zk.ul. 12051 k.o. </w:t>
      </w:r>
      <w:r w:rsidR="003F1EAF" w:rsidRPr="00365C19">
        <w:t>Slavonski</w:t>
      </w:r>
      <w:r w:rsidRPr="00365C19">
        <w:t xml:space="preserve"> Brod, kat.čest. 5102/24, u naravi Cesta Čaplja, ukupne površine 2285 m2,</w:t>
      </w:r>
    </w:p>
    <w:p w:rsidRDefault="00531717" w:rsidP="00531717" w:rsidR="00531717" w:rsidRPr="00365C19">
      <w:pPr>
        <w:jc w:val="both"/>
      </w:pPr>
      <w:r w:rsidRPr="00365C19">
        <w:t xml:space="preserve">- zk.ul. 12053 k.o. </w:t>
      </w:r>
      <w:r w:rsidR="003F1EAF" w:rsidRPr="00365C19">
        <w:t>Slavonski</w:t>
      </w:r>
      <w:r w:rsidRPr="00365C19">
        <w:t xml:space="preserve"> Brod, kat.čest. 5102/36, u naravi Oranica Čaplja, ukupne površine 172 m2,</w:t>
      </w:r>
    </w:p>
    <w:p w:rsidRDefault="00531717" w:rsidP="00531717" w:rsidR="00531717" w:rsidRPr="00365C19">
      <w:pPr>
        <w:jc w:val="both"/>
      </w:pPr>
      <w:r w:rsidRPr="00365C19">
        <w:t xml:space="preserve">- zk.ul. 12054 k.o. </w:t>
      </w:r>
      <w:r w:rsidR="00E222E3" w:rsidRPr="00365C19">
        <w:t>Slavonski</w:t>
      </w:r>
      <w:r w:rsidRPr="00365C19">
        <w:t xml:space="preserve"> Brod, kat.čest. 5102/37, u naravi Oranica Čaplja, ukupne površine 829 m2,</w:t>
      </w:r>
    </w:p>
    <w:p w:rsidRDefault="00531717" w:rsidP="00531717" w:rsidR="00531717" w:rsidRPr="00365C19">
      <w:pPr>
        <w:jc w:val="both"/>
      </w:pPr>
      <w:r w:rsidRPr="00365C19">
        <w:t xml:space="preserve">- zk.ul. 11154 k.o. </w:t>
      </w:r>
      <w:r w:rsidR="00E222E3" w:rsidRPr="00365C19">
        <w:t>Slavonski</w:t>
      </w:r>
      <w:r w:rsidRPr="00365C19">
        <w:t xml:space="preserve"> Brod, kat.čest. 5102/38, u naravi Oranica Čaplja, površine 1241 m2, kat. čest. 5102/39, u naravi Oranica Čaplja, površine 815 m2, kat.čest. 5102/46, u naravi Oranica Čaplja, površine 497 m2, odnosno sveukupne površine 2553 m2</w:t>
      </w:r>
      <w:r w:rsidRPr="00365C19">
        <w:tab/>
        <w:t xml:space="preserve">- zk.ul. 12234 k.o. </w:t>
      </w:r>
      <w:r w:rsidR="00E222E3" w:rsidRPr="00365C19">
        <w:t>Slavonski</w:t>
      </w:r>
      <w:r w:rsidRPr="00365C19">
        <w:t xml:space="preserve"> Brod, kat.čest. 5102/26, u naravi Cesta Čaplja, površine 2170 m2, kat. čest. 5102/106, u naravi Oranica Merkur, površine 27490 m2, odnosno sveukupne površine 29660 m2</w:t>
      </w:r>
    </w:p>
    <w:p w:rsidRDefault="00531717" w:rsidP="00531717" w:rsidR="00531717" w:rsidRPr="00365C19">
      <w:pPr>
        <w:jc w:val="both"/>
      </w:pPr>
      <w:r w:rsidRPr="00365C19">
        <w:t xml:space="preserve">- zk.ul. 6788 k.o. </w:t>
      </w:r>
      <w:r w:rsidR="00E222E3" w:rsidRPr="00365C19">
        <w:t>Slavonski</w:t>
      </w:r>
      <w:r w:rsidRPr="00365C19">
        <w:t xml:space="preserve"> Brod, i to 381/782 suvlasničkog dijela kat.čest. 5102/80, u naravi Oranica Čaplja, ukupne površine 782 m2,</w:t>
      </w:r>
    </w:p>
    <w:p w:rsidRDefault="00531717" w:rsidP="00531717" w:rsidR="00531717" w:rsidRPr="00365C19">
      <w:pPr>
        <w:jc w:val="both"/>
      </w:pPr>
      <w:r w:rsidRPr="00365C19">
        <w:t xml:space="preserve">- zk.ul. 12284 k.o. </w:t>
      </w:r>
      <w:r w:rsidR="00E222E3" w:rsidRPr="00365C19">
        <w:t>Slavonski</w:t>
      </w:r>
      <w:r w:rsidRPr="00365C19">
        <w:t xml:space="preserve"> Brod, i to 236/371 suvlasničkog dijela kat.čest. 5102/79, u naravi Oranica Čaplja, ukupne površine 371 m2,</w:t>
      </w:r>
    </w:p>
    <w:p w:rsidRDefault="00531717" w:rsidP="00531717" w:rsidR="00531717" w:rsidRPr="00365C19">
      <w:pPr>
        <w:jc w:val="both"/>
      </w:pPr>
      <w:r w:rsidRPr="00365C19">
        <w:t xml:space="preserve">- zk.ul. 10291 k.o. </w:t>
      </w:r>
      <w:r w:rsidR="00E222E3" w:rsidRPr="00365C19">
        <w:t>Slavonski</w:t>
      </w:r>
      <w:r w:rsidRPr="00365C19">
        <w:t xml:space="preserve"> Brod, i to 61/460 suvlasničkog dijela kat.čest. 5102/78, u naravi Oranica Čaplja, ukupne površine 460 m2,</w:t>
      </w:r>
    </w:p>
    <w:p w:rsidRDefault="00531717" w:rsidP="00531717" w:rsidR="00531717" w:rsidRPr="00365C19">
      <w:pPr>
        <w:jc w:val="both"/>
      </w:pPr>
      <w:r w:rsidRPr="00365C19">
        <w:t xml:space="preserve">- zk.ul. 12285 k.o. </w:t>
      </w:r>
      <w:r w:rsidR="00E222E3" w:rsidRPr="00365C19">
        <w:t>Slavonski</w:t>
      </w:r>
      <w:r w:rsidRPr="00365C19">
        <w:t xml:space="preserve"> Brod, i to 272/433 suvlasničkog dijela kat.čest. 5102/50, u naravi Oranica Čaplja, ukupne površine 433 m2,</w:t>
      </w:r>
    </w:p>
    <w:p w:rsidRDefault="00531717" w:rsidP="00531717" w:rsidR="00531717" w:rsidRPr="00365C19">
      <w:pPr>
        <w:jc w:val="both"/>
      </w:pPr>
      <w:r w:rsidRPr="00365C19">
        <w:t xml:space="preserve">- zk.ul. 12286 k.o. </w:t>
      </w:r>
      <w:r w:rsidR="00E222E3" w:rsidRPr="00365C19">
        <w:t>Slavonski</w:t>
      </w:r>
      <w:r w:rsidRPr="00365C19">
        <w:t xml:space="preserve"> Brod, i to 149/424 suvlasničkog dijela kat.čest. 5102/51, u naravi Oranica Čaplja, ukupne površine 424 m2,</w:t>
      </w:r>
    </w:p>
    <w:p w:rsidRDefault="00531717" w:rsidP="00531717" w:rsidR="00531717" w:rsidRPr="00365C19">
      <w:pPr>
        <w:jc w:val="both"/>
      </w:pPr>
      <w:r w:rsidRPr="00365C19">
        <w:lastRenderedPageBreak/>
        <w:t xml:space="preserve">- zk.ul. 12287 k.o. </w:t>
      </w:r>
      <w:r w:rsidR="00E222E3" w:rsidRPr="00365C19">
        <w:t>Slavonski</w:t>
      </w:r>
      <w:r w:rsidRPr="00365C19">
        <w:t xml:space="preserve"> Brod, i to 7/85 suvlasničkog dijela kat.čest. 5102/52, u naravi Oranica Čaplja, ukupne površine 425 m2,</w:t>
      </w:r>
    </w:p>
    <w:p w:rsidRDefault="00531717" w:rsidP="00531717" w:rsidR="00531717" w:rsidRPr="00365C19">
      <w:pPr>
        <w:jc w:val="both"/>
      </w:pPr>
      <w:r w:rsidRPr="00365C19">
        <w:t xml:space="preserve">- zk.ul. 10634 k.o. </w:t>
      </w:r>
      <w:r w:rsidR="00E222E3" w:rsidRPr="00365C19">
        <w:t xml:space="preserve">Slavonski </w:t>
      </w:r>
      <w:r w:rsidRPr="00365C19">
        <w:t>Brod, i to 187/201 suvlasničkog dijela kat.čest. 5102/49, u naravi Oranica Čaplja, ukupne površine 603 m2,</w:t>
      </w:r>
    </w:p>
    <w:p w:rsidRDefault="00531717" w:rsidP="00531717" w:rsidR="00531717" w:rsidRPr="00365C19">
      <w:pPr>
        <w:jc w:val="both"/>
      </w:pPr>
      <w:r w:rsidRPr="00365C19">
        <w:t xml:space="preserve">- zk.ul. 12228 k.o. </w:t>
      </w:r>
      <w:r w:rsidR="00E222E3" w:rsidRPr="00365C19">
        <w:t>Slavonski</w:t>
      </w:r>
      <w:r w:rsidRPr="00365C19">
        <w:t xml:space="preserve"> Brod, i to 359/3016 suvlasničkog dijela kat.čest. 5102/25, u naravi Oranica Čaplja, ukupne površine 3016 m2,</w:t>
      </w:r>
    </w:p>
    <w:p w:rsidRDefault="00531717" w:rsidP="00531717" w:rsidR="007F6E19" w:rsidRPr="00365C19">
      <w:pPr>
        <w:jc w:val="both"/>
      </w:pPr>
      <w:r w:rsidRPr="00365C19">
        <w:t xml:space="preserve">- zk.ul. 12035 k.o. </w:t>
      </w:r>
      <w:r w:rsidR="00E222E3" w:rsidRPr="00365C19">
        <w:t>Slavonski</w:t>
      </w:r>
      <w:r w:rsidRPr="00365C19">
        <w:t xml:space="preserve"> Brod, i to 101/1014 suvlasničkog dijela kat.čest. 5102/27, u naravi Oranica Čaplja, površine 1854 m2, kat.čest. 5102/118, u naravi Put i kanal Čaplja, površine 174 m2, odnosno sveukupne površine 2028</w:t>
      </w:r>
    </w:p>
    <w:p w:rsidRDefault="007F6E19" w:rsidP="007F6E19" w:rsidR="007F6E19" w:rsidRPr="00365C19">
      <w:pPr>
        <w:jc w:val="both"/>
      </w:pPr>
    </w:p>
    <w:p w:rsidRDefault="00F87549" w:rsidP="00F87549" w:rsidR="00F87549" w:rsidRPr="00365C19">
      <w:pPr>
        <w:jc w:val="both"/>
      </w:pPr>
    </w:p>
    <w:p w:rsidRDefault="00F87549" w:rsidP="00F87549" w:rsidR="00F87549" w:rsidRPr="00365C19">
      <w:pPr>
        <w:jc w:val="center"/>
      </w:pPr>
      <w:r w:rsidRPr="00365C19">
        <w:t>Obrazloženje</w:t>
      </w:r>
    </w:p>
    <w:p w:rsidRDefault="00F87549" w:rsidP="00F87549" w:rsidR="00F87549" w:rsidRPr="00365C19">
      <w:pPr>
        <w:pStyle w:val="Tijeloteksta"/>
        <w:jc w:val="center"/>
      </w:pPr>
    </w:p>
    <w:p w:rsidRDefault="00B41218" w:rsidP="000960C9" w:rsidR="000960C9" w:rsidRPr="00365C19">
      <w:pPr>
        <w:pStyle w:val="Tijeloteksta"/>
        <w:ind w:firstLine="720"/>
      </w:pPr>
      <w:r w:rsidRPr="00365C19">
        <w:t>R</w:t>
      </w:r>
      <w:r w:rsidR="000960C9" w:rsidRPr="00365C19">
        <w:t>ješenjem ovog suda 24. ožujka 2017. godine, poslovni broj St-4461/2016 otvoren je stečajni postupak nad dužnikom (točka I. rješenja), za stečajnog upravitelja imenovan  je Ivan Gjurašić, OIB:66025260916, Zagreb, Petrinjska 28, (točka II. rješenja), te je istodobno nad dužnikom i zaključen stečajni postupak  (toč. III rješenja).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Podneskom od 30.4.2018. godine </w:t>
      </w:r>
      <w:r w:rsidR="00B41218" w:rsidRPr="00365C19">
        <w:t>Merkur trgovina, d.o.o., zastup</w:t>
      </w:r>
      <w:r w:rsidRPr="00365C19">
        <w:t>a</w:t>
      </w:r>
      <w:r w:rsidR="00B41218" w:rsidRPr="00365C19">
        <w:t>n</w:t>
      </w:r>
      <w:r w:rsidRPr="00365C19">
        <w:t xml:space="preserve"> po punomoćniku Ivo Dobrašin iz Od Porobija &amp; Porobija</w:t>
      </w:r>
      <w:r w:rsidR="00B41218" w:rsidRPr="00365C19">
        <w:t>, obavijestio je sud kako je ste</w:t>
      </w:r>
      <w:r w:rsidRPr="00365C19">
        <w:t>čajni dužnik vlasnik nekretnina upisanih u zemljišnim knjigama Općinskog suda u Slavonskom Brodu, Zemljišnoknjižni odjel Slavonski Brod i to:</w:t>
      </w:r>
    </w:p>
    <w:p w:rsidRDefault="00B41218" w:rsidP="000960C9" w:rsidR="000960C9" w:rsidRPr="00365C19">
      <w:pPr>
        <w:pStyle w:val="Tijeloteksta"/>
        <w:ind w:firstLine="720"/>
      </w:pPr>
      <w:r w:rsidRPr="00365C19">
        <w:t>- zk.ul. 11211 k.o. Slavons</w:t>
      </w:r>
      <w:r w:rsidR="000960C9" w:rsidRPr="00365C19">
        <w:t>ki Brod, kat.čest. 5102/40, u naravi Oranica Čaplja, površine 688 m2, kat. čest. 5102/41, u naravi Oranica Čaplja, površine 679 m2, kat.čest. 5102/42, u naravi Oranica Čaplja, površine 629 m2, kat.čest. 5102/43, u naravi Oranica Čaplja, površine 621 m2, kat.čest. 5102/44, u naravi Oranica Čaplja, površine 771 m2, kat.čest. 5102/45, u naravi Oranica Čaplja, površine 496 m2, kat.čest. 5102/47, u naravi Oranica Čaplja, površine 442 m2, kat.čest. 5102/48, u naravi Oranica Čaplja, površine 443 m2, odnosno sveukupne površine 4769 m2</w:t>
      </w:r>
    </w:p>
    <w:p w:rsidRDefault="000960C9" w:rsidP="000960C9" w:rsidR="000960C9" w:rsidRPr="00365C19">
      <w:pPr>
        <w:pStyle w:val="Tijeloteksta"/>
        <w:ind w:firstLine="720"/>
      </w:pPr>
      <w:r w:rsidRPr="00365C19">
        <w:t>- zk.ul. 1</w:t>
      </w:r>
      <w:r w:rsidR="0086370F" w:rsidRPr="00365C19">
        <w:t>2051 k.o. Slavo</w:t>
      </w:r>
      <w:r w:rsidRPr="00365C19">
        <w:t>n</w:t>
      </w:r>
      <w:r w:rsidR="0086370F" w:rsidRPr="00365C19">
        <w:t>s</w:t>
      </w:r>
      <w:r w:rsidRPr="00365C19">
        <w:t>ki Brod, kat.čest. 5102/24, u naravi Cesta Čaplja, ukupne površine 2285 m2,</w:t>
      </w:r>
    </w:p>
    <w:p w:rsidRDefault="0086370F" w:rsidP="000960C9" w:rsidR="000960C9" w:rsidRPr="00365C19">
      <w:pPr>
        <w:pStyle w:val="Tijeloteksta"/>
        <w:ind w:firstLine="720"/>
      </w:pPr>
      <w:r w:rsidRPr="00365C19">
        <w:t>- zk.ul. 12053 k.o. Slavons</w:t>
      </w:r>
      <w:r w:rsidR="000960C9" w:rsidRPr="00365C19">
        <w:t>ki Brod, kat.čest. 5102/36, u naravi Oranica Čaplja, ukupne površine 172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12054 k.o. </w:t>
      </w:r>
      <w:r w:rsidR="0086370F" w:rsidRPr="00365C19">
        <w:t>Slavonski</w:t>
      </w:r>
      <w:r w:rsidRPr="00365C19">
        <w:t xml:space="preserve"> Brod, kat.čest. 5102/37, u naravi Oranica Čaplja, ukupne površine 829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11154 k.o. </w:t>
      </w:r>
      <w:r w:rsidR="0086370F" w:rsidRPr="00365C19">
        <w:t>Slavonski</w:t>
      </w:r>
      <w:r w:rsidRPr="00365C19">
        <w:t xml:space="preserve"> Brod, kat.čest. 5102/38, u naravi Oranica Čaplja, površine 1241 m2, kat. čest. 5102/39, u naravi Oranica Čaplja, površine 815 m2, kat.čest. 5102/46, u naravi Oranica Čaplja, površine 497 m2, odnosno sveukupne površine 2553 m2</w:t>
      </w:r>
      <w:r w:rsidRPr="00365C19">
        <w:tab/>
        <w:t xml:space="preserve">- zk.ul. 12234 k.o. </w:t>
      </w:r>
      <w:r w:rsidR="0086370F" w:rsidRPr="00365C19">
        <w:t>Slavonski</w:t>
      </w:r>
      <w:r w:rsidRPr="00365C19">
        <w:t xml:space="preserve"> Brod, kat.čest. 5102/26, u naravi Cesta Čaplja, površine 2170 m2, kat. čest. 5102/106, u naravi Oranica Merkur, površine 27490 m2, odnosno sveukupne površine 29660 m2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6788 k.o. </w:t>
      </w:r>
      <w:r w:rsidR="0086370F" w:rsidRPr="00365C19">
        <w:t>Slavonski</w:t>
      </w:r>
      <w:r w:rsidRPr="00365C19">
        <w:t xml:space="preserve"> Brod, i to 381/782 suvlasničkog dijela kat.čest. 5102/80, u naravi Oranica Čaplja, ukupne površine 782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12284 k.o. </w:t>
      </w:r>
      <w:r w:rsidR="0086370F" w:rsidRPr="00365C19">
        <w:t>Slavonski</w:t>
      </w:r>
      <w:r w:rsidRPr="00365C19">
        <w:t xml:space="preserve"> Brod, i to 236/371 suvlasničkog dijela kat.čest. 5102/79, u naravi Oranica Čaplja, ukupne površine 371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10291 k.o. </w:t>
      </w:r>
      <w:r w:rsidR="0086370F" w:rsidRPr="00365C19">
        <w:t>Slavonski</w:t>
      </w:r>
      <w:r w:rsidRPr="00365C19">
        <w:t xml:space="preserve"> Brod, i to 61/460 suvlasničkog dijela kat.čest. 5102/78, u naravi Oranica Čaplja, ukupne površine 460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12285 k.o. </w:t>
      </w:r>
      <w:r w:rsidR="0086370F" w:rsidRPr="00365C19">
        <w:t xml:space="preserve">Slavonski </w:t>
      </w:r>
      <w:r w:rsidRPr="00365C19">
        <w:t>Brod, i to 272/433 suvlasničkog dijela kat.čest. 5102/50, u naravi Oranica Čaplja, ukupne površine 433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12286 k.o. </w:t>
      </w:r>
      <w:r w:rsidR="0086370F" w:rsidRPr="00365C19">
        <w:t>Slavonski</w:t>
      </w:r>
      <w:r w:rsidRPr="00365C19">
        <w:t xml:space="preserve"> Brod, i to 149/424 suvlasničkog dijela kat.čest. 5102/51, u naravi Oranica Čaplja, ukupne površine 424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12287 k.o. </w:t>
      </w:r>
      <w:r w:rsidR="0086370F" w:rsidRPr="00365C19">
        <w:t>Slavonski</w:t>
      </w:r>
      <w:r w:rsidRPr="00365C19">
        <w:t xml:space="preserve"> Brod, i to 7/85 suvlasničkog dijela kat.čest. 5102/52, u naravi Oranica Čaplja, ukupne površine 425 m2,</w:t>
      </w:r>
    </w:p>
    <w:p w:rsidRDefault="000960C9" w:rsidP="000960C9" w:rsidR="000960C9" w:rsidRPr="00365C19">
      <w:pPr>
        <w:pStyle w:val="Tijeloteksta"/>
        <w:ind w:firstLine="720"/>
      </w:pPr>
      <w:r w:rsidRPr="00365C19">
        <w:lastRenderedPageBreak/>
        <w:t xml:space="preserve">- zk.ul. 10634 k.o. </w:t>
      </w:r>
      <w:r w:rsidR="003F1EAF" w:rsidRPr="00365C19">
        <w:t>Slavonski</w:t>
      </w:r>
      <w:r w:rsidRPr="00365C19">
        <w:t xml:space="preserve"> Brod, i to 187/201 suvlasničkog dijela kat.čest. 5102/49, u naravi Oranica Čaplja, ukupne površine 603 m2,</w:t>
      </w:r>
    </w:p>
    <w:p w:rsidRDefault="000960C9" w:rsidP="000960C9" w:rsidR="000960C9" w:rsidRPr="00365C19">
      <w:pPr>
        <w:pStyle w:val="Tijeloteksta"/>
        <w:ind w:firstLine="720"/>
      </w:pPr>
      <w:r w:rsidRPr="00365C19">
        <w:t xml:space="preserve">- zk.ul. 12228 k.o. </w:t>
      </w:r>
      <w:r w:rsidR="003F1EAF" w:rsidRPr="00365C19">
        <w:t>Slavonski</w:t>
      </w:r>
      <w:r w:rsidRPr="00365C19">
        <w:t xml:space="preserve"> Brod, i to 359/3016 suvlasničkog dijela kat.čest. 5102/25, u naravi Oranica Čaplja, ukupne površine 3016 m2,</w:t>
      </w:r>
    </w:p>
    <w:p w:rsidRDefault="000960C9" w:rsidP="000960C9" w:rsidR="00F87549" w:rsidRPr="00365C19">
      <w:pPr>
        <w:pStyle w:val="Tijeloteksta"/>
        <w:ind w:firstLine="720"/>
      </w:pPr>
      <w:r w:rsidRPr="00365C19">
        <w:t xml:space="preserve">- zk.ul. 12035 k.o. </w:t>
      </w:r>
      <w:r w:rsidR="003F1EAF" w:rsidRPr="00365C19">
        <w:t>Slavonski</w:t>
      </w:r>
      <w:r w:rsidRPr="00365C19">
        <w:t xml:space="preserve"> Brod, i to 101/1014 suvlasničkog dijela kat.čest. 5102/27, u naravi Oranica Čaplja, površine 1854 m2, kat.čest. 5102/118, u naravi Put i kanal Čaplja, površine 174 m2, odnosno sveukupne površine 2028.</w:t>
      </w:r>
      <w:r w:rsidR="003F1EAF" w:rsidRPr="00365C19">
        <w:t xml:space="preserve"> </w:t>
      </w:r>
      <w:r w:rsidR="00F87549" w:rsidRPr="00365C19">
        <w:t>Temeljem odredbe 131.st.2. Stečajnog zakona („N</w:t>
      </w:r>
      <w:r w:rsidR="003F1EAF" w:rsidRPr="00365C19">
        <w:t>a</w:t>
      </w:r>
      <w:r w:rsidR="00F87549" w:rsidRPr="00365C19">
        <w:t>rodne novine“ broj 71/15: dalje SZ) određeno je kako će se Rješenje o otvaranju stečajnog postupka  dostaviti tijelima koja vode registre, javn</w:t>
      </w:r>
      <w:r w:rsidR="008A438F" w:rsidRPr="00365C19">
        <w:t>e knjige, upisnike i očevidnike.</w:t>
      </w:r>
    </w:p>
    <w:p w:rsidRDefault="00953197" w:rsidP="00C16ADD" w:rsidR="00953197" w:rsidRPr="00365C19">
      <w:pPr>
        <w:pStyle w:val="Tijeloteksta"/>
        <w:ind w:firstLine="720"/>
      </w:pPr>
      <w:r w:rsidRPr="00365C19">
        <w:t>Rješenjem suda od 5. lipnja 2018. godine nastavljen je stečajni postupak radi naknadne diobe, a u skladu s odredbom članka 289. Stečajnog zakona.</w:t>
      </w:r>
    </w:p>
    <w:p w:rsidRDefault="00605815" w:rsidP="00C16ADD" w:rsidR="00C16ADD" w:rsidRPr="00365C19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lang w:eastAsia="en-US"/>
        </w:rPr>
      </w:pPr>
      <w:r w:rsidRPr="00365C19">
        <w:t>Odredbom članka 129. st. 2. Stečajnog zakona određeno je kako će sud Rješenjem o otvaranju stečajnoga postupka odrediti da se otvaranje stečajnoga postupka upiše u registre, javne knjige, upisnike i očevidnike iz članka 34. stavka 3. Stečajnog zakona</w:t>
      </w:r>
      <w:r w:rsidR="009473FB" w:rsidRPr="00365C19">
        <w:t xml:space="preserve"> (</w:t>
      </w:r>
      <w:r w:rsidR="00C16ADD" w:rsidRPr="00365C19">
        <w:rPr>
          <w:rFonts w:eastAsiaTheme="minorHAnsi"/>
          <w:color w:val="000000"/>
          <w:lang w:eastAsia="en-US"/>
        </w:rPr>
        <w:t>u kojem je dužnik upisan kao nositelj nekoga prava).</w:t>
      </w:r>
    </w:p>
    <w:p w:rsidRDefault="00F87549" w:rsidP="00C16ADD" w:rsidR="00F87549" w:rsidRPr="00365C19">
      <w:pPr>
        <w:pStyle w:val="Tijeloteksta"/>
        <w:ind w:firstLine="720"/>
      </w:pPr>
      <w:r w:rsidRPr="00365C19">
        <w:t>Slijedom navedenoga odlučeno je kao u izreci zaključka.</w:t>
      </w:r>
    </w:p>
    <w:p w:rsidRDefault="00F87549" w:rsidP="00F87549" w:rsidR="00F87549" w:rsidRPr="00365C19">
      <w:pPr>
        <w:pStyle w:val="Tijeloteksta"/>
        <w:ind w:firstLine="720"/>
      </w:pPr>
    </w:p>
    <w:p w:rsidRDefault="00F87549" w:rsidP="00F87549" w:rsidR="00F87549" w:rsidRPr="00365C19">
      <w:pPr>
        <w:jc w:val="center"/>
      </w:pPr>
      <w:r w:rsidRPr="00365C19">
        <w:t xml:space="preserve">U Zagrebu, </w:t>
      </w:r>
      <w:r w:rsidR="00C16ADD" w:rsidRPr="00365C19">
        <w:t>29</w:t>
      </w:r>
      <w:r w:rsidRPr="00365C19">
        <w:t>.</w:t>
      </w:r>
      <w:r w:rsidR="00C16ADD" w:rsidRPr="00365C19">
        <w:t xml:space="preserve"> studenoga</w:t>
      </w:r>
      <w:r w:rsidRPr="00365C19">
        <w:t xml:space="preserve"> 201</w:t>
      </w:r>
      <w:r w:rsidR="008A438F" w:rsidRPr="00365C19">
        <w:t>8</w:t>
      </w:r>
      <w:r w:rsidRPr="00365C19">
        <w:t xml:space="preserve">. </w:t>
      </w:r>
    </w:p>
    <w:p w:rsidRDefault="00F87549" w:rsidP="00F87549" w:rsidR="00F87549" w:rsidRPr="00365C19">
      <w:pPr>
        <w:jc w:val="center"/>
      </w:pPr>
    </w:p>
    <w:p w:rsidRDefault="00B51BA2" w:rsidP="00552E82" w:rsidR="00B51BA2" w:rsidRPr="00365C1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365C1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65C19" w:rsidP="00552E82" w:rsidR="00F87549" w:rsidRPr="00365C1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365C19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65C19" w:rsidP="00552E82" w:rsidR="00365C19" w:rsidRPr="00365C1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65C19" w:rsidP="00365C19" w:rsidR="00365C19" w:rsidRPr="00365C19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 w:rsidRPr="00365C19"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365C19" w:rsidP="00552E82" w:rsidR="00365C19" w:rsidRPr="00365C19">
      <w:pPr>
        <w:pStyle w:val="Podnaslov"/>
        <w:ind w:firstLine="708" w:left="6372"/>
        <w:rPr>
          <w:rFonts w:hAnsi="Times New Roman" w:ascii="Times New Roman"/>
          <w:szCs w:val="24"/>
        </w:rPr>
      </w:pPr>
      <w:r w:rsidRPr="00365C19"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F87549" w:rsidP="00F87549" w:rsidR="00F87549" w:rsidRPr="00365C19"/>
    <w:p w:rsidRDefault="00552E82" w:rsidP="00F87549" w:rsidR="00552E82" w:rsidRPr="00365C19"/>
    <w:p w:rsidRDefault="00365C19" w:rsidP="00F87549" w:rsidR="00365C19" w:rsidRPr="00365C19"/>
    <w:p w:rsidRDefault="00F87549" w:rsidP="00F87549" w:rsidR="00F87549" w:rsidRPr="00365C19">
      <w:r w:rsidRPr="00365C19">
        <w:t>POUKA O PRAVNOM LIJEKU:</w:t>
      </w:r>
    </w:p>
    <w:p w:rsidRDefault="00F87549" w:rsidP="00F87549" w:rsidR="00B51BA2" w:rsidRPr="00365C19">
      <w:r w:rsidRPr="00365C19">
        <w:t>Protiv ovog zaključka nije dopuštena žalba ( čl. 19. st. 7. SZ )</w:t>
      </w:r>
      <w:r w:rsidRPr="00365C19">
        <w:tab/>
      </w:r>
    </w:p>
    <w:p w:rsidRDefault="00B51BA2" w:rsidP="00F87549" w:rsidR="00B51BA2" w:rsidRPr="00365C19"/>
    <w:p w:rsidRDefault="00B51BA2" w:rsidP="00F87549" w:rsidR="00B51BA2" w:rsidRPr="00365C19"/>
    <w:p w:rsidRDefault="00AB6606" w:rsidR="00AB6606" w:rsidRPr="00365C19"/>
    <w:sectPr w:rsidSect="000004F3" w:rsidR="00AB6606" w:rsidRPr="00365C1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4F3" w:rsidP="000004F3" w:rsidR="000004F3">
      <w:r>
        <w:separator/>
      </w:r>
    </w:p>
  </w:endnote>
  <w:endnote w:id="0" w:type="continuationSeparator">
    <w:p w:rsidRDefault="000004F3" w:rsidP="000004F3" w:rsidR="0000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4F3" w:rsidP="000004F3" w:rsidR="000004F3">
      <w:r>
        <w:separator/>
      </w:r>
    </w:p>
  </w:footnote>
  <w:footnote w:id="0" w:type="continuationSeparator">
    <w:p w:rsidRDefault="000004F3" w:rsidP="000004F3" w:rsidR="00000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4846233"/>
      <w:docPartObj>
        <w:docPartGallery w:val="Page Numbers (Top of Page)"/>
        <w:docPartUnique/>
      </w:docPartObj>
    </w:sdtPr>
    <w:sdtEndPr/>
    <w:sdtContent>
      <w:p w:rsidRDefault="000004F3" w:rsidR="000004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C19">
          <w:rPr>
            <w:noProof/>
          </w:rPr>
          <w:t>3</w:t>
        </w:r>
        <w:r>
          <w:fldChar w:fldCharType="end"/>
        </w:r>
      </w:p>
    </w:sdtContent>
  </w:sdt>
  <w:p w:rsidRDefault="000004F3" w:rsidP="00B41218" w:rsidR="00B41218">
    <w:pPr>
      <w:pStyle w:val="Zaglavlje"/>
      <w:jc w:val="right"/>
    </w:pPr>
    <w:r>
      <w:tab/>
    </w:r>
    <w:r>
      <w:tab/>
    </w:r>
    <w:r w:rsidR="00B41218" w:rsidRPr="00421852">
      <w:t>72. St-2145/2018</w:t>
    </w:r>
    <w:r w:rsidR="00B41218">
      <w:t>-21</w:t>
    </w:r>
  </w:p>
  <w:p w:rsidRDefault="000004F3" w:rsidR="000004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852" w:rsidP="00421852" w:rsidR="00421852">
    <w:pPr>
      <w:pStyle w:val="Zaglavlje"/>
      <w:jc w:val="right"/>
    </w:pPr>
    <w:r w:rsidRPr="00421852">
      <w:t>72. St-2145/2018</w:t>
    </w:r>
    <w:r>
      <w:t>-21</w:t>
    </w:r>
  </w:p>
  <w:p w:rsidRDefault="00421852" w:rsidR="004218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705" w:val="num"/>
        </w:tabs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AFC133D"/>
    <w:multiLevelType w:val="hybridMultilevel"/>
    <w:tmpl w:val="46629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549"/>
    <w:rsid w:val="000004F3"/>
    <w:rsid w:val="000960C9"/>
    <w:rsid w:val="000E1EAF"/>
    <w:rsid w:val="00156C84"/>
    <w:rsid w:val="00365C19"/>
    <w:rsid w:val="003F1EAF"/>
    <w:rsid w:val="00402D43"/>
    <w:rsid w:val="00421852"/>
    <w:rsid w:val="00531717"/>
    <w:rsid w:val="00552E82"/>
    <w:rsid w:val="00605815"/>
    <w:rsid w:val="007F6E19"/>
    <w:rsid w:val="0086370F"/>
    <w:rsid w:val="008A438F"/>
    <w:rsid w:val="009473FB"/>
    <w:rsid w:val="00953197"/>
    <w:rsid w:val="00AB6606"/>
    <w:rsid w:val="00B41218"/>
    <w:rsid w:val="00B51BA2"/>
    <w:rsid w:val="00C16ADD"/>
    <w:rsid w:val="00C36E22"/>
    <w:rsid w:val="00C8186B"/>
    <w:rsid w:val="00D32F47"/>
    <w:rsid w:val="00E222E3"/>
    <w:rsid w:val="00F87549"/>
    <w:rsid w:val="00FE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51BA2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51BA2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St-2145/2018</izvorni_sadrzaj>
    <derivirana_varijabla naziv="DomainObject.Predmet.OznakaBroj_1">St-2145/2018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MIRAKUL GRADNJA d.o.o.</izvorni_sadrzaj>
    <derivirana_varijabla naziv="DomainObject.Predmet.ProtustrankaFormated_1">  Stečajna masa iza MIRAKUL GRADNJA d.o.o.</derivirana_varijabla>
  </DomainObject.Predmet.ProtustrankaFormated>
  <DomainObject.Predmet.ProtustrankaFormatedOIB>
    <izvorni_sadrzaj>  Stečajna masa iza MIRAKUL GRADNJA d.o.o., OIB 27674756269</izvorni_sadrzaj>
    <derivirana_varijabla naziv="DomainObject.Predmet.ProtustrankaFormatedOIB_1">  Stečajna masa iza MIRAKUL GRADNJA d.o.o., OIB 27674756269</derivirana_varijabla>
  </DomainObject.Predmet.ProtustrankaFormatedOIB>
  <DomainObject.Predmet.ProtustrankaFormatedWithAdress>
    <izvorni_sadrzaj> Stečajna masa iza MIRAKUL GRADNJA d.o.o., Petrinjska 28, 10000 Zagreb</izvorni_sadrzaj>
    <derivirana_varijabla naziv="DomainObject.Predmet.ProtustrankaFormatedWithAdress_1"> Stečajna masa iza MIRAKUL GRADNJA d.o.o., Petrinjska 28, 10000 Zagreb</derivirana_varijabla>
  </DomainObject.Predmet.ProtustrankaFormatedWithAdress>
  <DomainObject.Predmet.ProtustrankaFormatedWithAdressOIB>
    <izvorni_sadrzaj> Stečajna masa iza MIRAKUL GRADNJA d.o.o., OIB 27674756269, Petrinjska 28, 10000 Zagreb</izvorni_sadrzaj>
    <derivirana_varijabla naziv="DomainObject.Predmet.ProtustrankaFormatedWithAdressOIB_1"> Stečajna masa iza MIRAKUL GRADNJA d.o.o., OIB 27674756269, Petrinjska 28, 10000 Zagreb</derivirana_varijabla>
  </DomainObject.Predmet.ProtustrankaFormatedWithAdressOIB>
  <DomainObject.Predmet.ProtustrankaWithAdress>
    <izvorni_sadrzaj>Stečajna masa iza MIRAKUL GRADNJA d.o.o. Petrinjska 28, 10000 Zagreb</izvorni_sadrzaj>
    <derivirana_varijabla naziv="DomainObject.Predmet.ProtustrankaWithAdress_1">Stečajna masa iza MIRAKUL GRADNJA d.o.o. Petrinjska 28, 10000 Zagreb</derivirana_varijabla>
  </DomainObject.Predmet.ProtustrankaWithAdress>
  <DomainObject.Predmet.ProtustrankaWithAdressOIB>
    <izvorni_sadrzaj>Stečajna masa iza MIRAKUL GRADNJA d.o.o., OIB 27674756269, Petrinjska 28, 10000 Zagreb</izvorni_sadrzaj>
    <derivirana_varijabla naziv="DomainObject.Predmet.ProtustrankaWithAdressOIB_1">Stečajna masa iza MIRAKUL GRADNJA d.o.o., OIB 27674756269, Petrinjska 28, 10000 Zagreb</derivirana_varijabla>
  </DomainObject.Predmet.ProtustrankaWithAdressOIB>
  <DomainObject.Predmet.ProtustrankaNazivFormated>
    <izvorni_sadrzaj>Stečajna masa iza MIRAKUL GRADNJA d.o.o.</izvorni_sadrzaj>
    <derivirana_varijabla naziv="DomainObject.Predmet.ProtustrankaNazivFormated_1">Stečajna masa iza MIRAKUL GRADNJA d.o.o.</derivirana_varijabla>
  </DomainObject.Predmet.ProtustrankaNazivFormated>
  <DomainObject.Predmet.ProtustrankaNazivFormatedOIB>
    <izvorni_sadrzaj>Stečajna masa iza MIRAKUL GRADNJA d.o.o., OIB 27674756269</izvorni_sadrzaj>
    <derivirana_varijabla naziv="DomainObject.Predmet.ProtustrankaNazivFormatedOIB_1">Stečajna masa iza 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MIRAKUL GRADNJA d.o.o.</item>
    </izvorni_sadrzaj>
    <derivirana_varijabla naziv="DomainObject.Predmet.ProtuStrankaListFormated_1">
      <item>Stečajna masa iza MIRAKUL GRADNJA d.o.o.</item>
    </derivirana_varijabla>
  </DomainObject.Predmet.ProtuStrankaListFormated>
  <DomainObject.Predmet.ProtuStrankaListFormatedOIB>
    <izvorni_sadrzaj>
      <item>Stečajna masa iza MIRAKUL GRADNJA d.o.o., OIB 27674756269</item>
    </izvorni_sadrzaj>
    <derivirana_varijabla naziv="DomainObject.Predmet.ProtuStrankaListFormatedOIB_1">
      <item>Stečajna masa iza MIRAKUL GRADNJA d.o.o., OIB 27674756269</item>
    </derivirana_varijabla>
  </DomainObject.Predmet.ProtuStrankaListFormatedOIB>
  <DomainObject.Predmet.ProtuStrankaListFormatedWithAdress>
    <izvorni_sadrzaj>
      <item>Stečajna masa iza MIRAKUL GRADNJA d.o.o., Petrinjska 28, 10000 Zagreb</item>
    </izvorni_sadrzaj>
    <derivirana_varijabla naziv="DomainObject.Predmet.ProtuStrankaListFormatedWithAdress_1">
      <item>Stečajna masa iza MIRAKUL GRADNJA d.o.o., Petrinjska 28, 10000 Zagreb</item>
    </derivirana_varijabla>
  </DomainObject.Predmet.ProtuStrankaListFormatedWithAdress>
  <DomainObject.Predmet.ProtuStrankaListFormatedWithAdressOIB>
    <izvorni_sadrzaj>
      <item>Stečajna masa iza MIRAKUL GRADNJA d.o.o., OIB 27674756269, Petrinjska 28, 10000 Zagreb</item>
    </izvorni_sadrzaj>
    <derivirana_varijabla naziv="DomainObject.Predmet.ProtuStrankaListFormatedWithAdressOIB_1">
      <item>Stečajna masa iza MIRAKUL GRADNJA d.o.o., OIB 27674756269, Petrinjska 28, 10000 Zagreb</item>
    </derivirana_varijabla>
  </DomainObject.Predmet.ProtuStrankaListFormatedWithAdressOIB>
  <DomainObject.Predmet.ProtuStrankaListNazivFormated>
    <izvorni_sadrzaj>
      <item>Stečajna masa iza MIRAKUL GRADNJA d.o.o.</item>
    </izvorni_sadrzaj>
    <derivirana_varijabla naziv="DomainObject.Predmet.ProtuStrankaListNazivFormated_1">
      <item>Stečajna masa iza MIRAKUL GRADNJA d.o.o.</item>
    </derivirana_varijabla>
  </DomainObject.Predmet.ProtuStrankaListNazivFormated>
  <DomainObject.Predmet.ProtuStrankaListNazivFormatedOIB>
    <izvorni_sadrzaj>
      <item>Stečajna masa iza MIRAKUL GRADNJA d.o.o., OIB 27674756269</item>
    </izvorni_sadrzaj>
    <derivirana_varijabla naziv="DomainObject.Predmet.ProtuStrankaListNazivFormatedOIB_1">
      <item>Stečajna masa iza MIRAKUL GRADNJA d.o.o., OIB 27674756269</item>
    </derivirana_varijabla>
  </DomainObject.Predmet.ProtuStrankaListNazivFormatedOIB>
  <DomainObject.Predmet.OstaliListFormated>
    <izvorni_sadrzaj>
      <item>Ivan Gjurašić</item>
    </izvorni_sadrzaj>
    <derivirana_varijabla naziv="DomainObject.Predmet.OstaliListFormated_1">
      <item>Ivan Gjurašić</item>
    </derivirana_varijabla>
  </DomainObject.Predmet.OstaliListFormated>
  <DomainObject.Predmet.OstaliListFormatedOIB>
    <izvorni_sadrzaj>
      <item>Ivan Gjurašić, OIB 66025260916</item>
    </izvorni_sadrzaj>
    <derivirana_varijabla naziv="DomainObject.Predmet.OstaliListFormatedOIB_1">
      <item>Ivan Gjurašić, OIB 66025260916</item>
    </derivirana_varijabla>
  </DomainObject.Predmet.OstaliListFormatedOIB>
  <DomainObject.Predmet.OstaliListFormatedWithAdress>
    <izvorni_sadrzaj>
      <item>Ivan Gjurašić, Petrinjska 28, 10000 Zagreb</item>
    </izvorni_sadrzaj>
    <derivirana_varijabla naziv="DomainObject.Predmet.OstaliListFormatedWithAdress_1">
      <item>Ivan Gjurašić, Petrinjska 28, 10000 Zagreb</item>
    </derivirana_varijabla>
  </DomainObject.Predmet.OstaliListFormatedWithAdress>
  <DomainObject.Predmet.OstaliListFormatedWithAdressOIB>
    <izvorni_sadrzaj>
      <item>Ivan Gjurašić, OIB 66025260916, Petrinjska 28, 10000 Zagreb</item>
    </izvorni_sadrzaj>
    <derivirana_varijabla naziv="DomainObject.Predmet.OstaliListFormatedWithAdressOIB_1">
      <item>Ivan Gjurašić, OIB 66025260916, Petrinjska 28, 10000 Zagreb</item>
    </derivirana_varijabla>
  </DomainObject.Predmet.OstaliListFormatedWithAdressOIB>
  <DomainObject.Predmet.OstaliListNazivFormated>
    <izvorni_sadrzaj>
      <item>Ivan Gjurašić</item>
    </izvorni_sadrzaj>
    <derivirana_varijabla naziv="DomainObject.Predmet.OstaliListNazivFormated_1">
      <item>Ivan Gjurašić</item>
    </derivirana_varijabla>
  </DomainObject.Predmet.OstaliListNazivFormated>
  <DomainObject.Predmet.OstaliListNazivFormatedOIB>
    <izvorni_sadrzaj>
      <item>Ivan Gjurašić, OIB 66025260916</item>
    </izvorni_sadrzaj>
    <derivirana_varijabla naziv="DomainObject.Predmet.OstaliListNazivFormatedOIB_1"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MIRAKUL GRADNJA d.o.o.</izvorni_sadrzaj>
    <derivirana_varijabla naziv="DomainObject.Predmet.ProtustrankaIDrugi_1">Stečajna masa iza MIRAKUL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MIRAKUL GRADNJA d.o.o., OIB 27674756269, Petrinjska 28, 10000 Zagreb</izvorni_sadrzaj>
    <derivirana_varijabla naziv="DomainObject.Predmet.ProtustrankaIDrugiAdressOIB_1">Stečajna masa iza MIRAKUL GRADNJA d.o.o., OIB 27674756269,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MIRAKUL GRADNJA d.o.o.</item>
      <item>Ivan Gjurašić</item>
    </izvorni_sadrzaj>
    <derivirana_varijabla naziv="DomainObject.Predmet.SudioniciListNaziv_1">
      <item>FINA Regionalni centar Zagreb</item>
      <item>Stečajna masa iza MIRAKUL GRADNJA d.o.o.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66025260916</item>
    </izvorni_sadrzaj>
    <derivirana_varijabla naziv="DomainObject.Predmet.SudioniciListNazivOIB_1">
      <item>, OIB 85821130368</item>
      <item>, OIB 27674756269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St-2145/2018-19</izvorni_sadrzaj>
    <derivirana_varijabla naziv="DomainObject.PredzadnjaOdlukaIzPredmeta.Oznaka_1">St-2145/2018-19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1148</properties:Words>
  <properties:Characters>6312</properties:Characters>
  <properties:Lines>134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2018-11-29T14:03:00Z</dcterms:created>
  <dc:creator>Nikola Ribarić</dc:creator>
  <cp:lastModifiedBy>Maja Hajtek</cp:lastModifiedBy>
  <cp:lastPrinted>2017-05-03T09:07:00Z</cp:lastPrinted>
  <dcterms:modified xmlns:xsi="http://www.w3.org/2001/XMLSchema-instance" xsi:type="dcterms:W3CDTF">2018-11-29T14:19:00Z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upis otvaranja stečajnog postupka u zemljišne knjige- mirakul 29.11.2018..docx)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