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4788C" w:rsidR="00555618" w:rsidRPr="00555618">
        <w:trPr>
          <w:gridAfter w:val="1"/>
          <w:wAfter w:type="dxa" w:w="284"/>
        </w:trPr>
        <w:tc>
          <w:tcPr>
            <w:tcW w:type="dxa" w:w="2943"/>
          </w:tcPr>
          <w:p w:rsidRDefault="00555618" w:rsidP="00C4788C" w:rsidR="00555618" w:rsidRPr="00555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5561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4788C" w:rsidR="00555618" w:rsidRPr="00555618">
        <w:tc>
          <w:tcPr>
            <w:tcW w:type="dxa" w:w="3227"/>
            <w:gridSpan w:val="2"/>
          </w:tcPr>
          <w:p w:rsidRDefault="00555618" w:rsidP="00C4788C" w:rsidR="00555618" w:rsidRPr="00555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5561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555618" w:rsidP="00C4788C" w:rsidR="00555618" w:rsidRPr="00555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5561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555618" w:rsidP="00C4788C" w:rsidR="00555618" w:rsidRPr="00555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5561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a1149ea" w14:paraId="a1149ea" w:rsidRDefault="0079120F" w:rsidP="0079120F" w:rsidR="0079120F" w:rsidRPr="00555618">
      <w:pPr>
        <w:jc w:val="both"/>
        <w15:collapsed w:val="false"/>
        <w:rPr>
          <w:sz w:val="22"/>
          <w:szCs w:val="22"/>
        </w:rPr>
      </w:pPr>
      <w:r w:rsidRPr="00555618">
        <w:rPr>
          <w:sz w:val="22"/>
          <w:szCs w:val="22"/>
        </w:rPr>
        <w:tab/>
      </w:r>
      <w:r w:rsidRPr="00555618">
        <w:rPr>
          <w:sz w:val="22"/>
          <w:szCs w:val="22"/>
        </w:rPr>
        <w:tab/>
      </w:r>
      <w:r w:rsidRPr="00555618">
        <w:rPr>
          <w:sz w:val="22"/>
          <w:szCs w:val="22"/>
        </w:rPr>
        <w:tab/>
        <w:t xml:space="preserve">  </w:t>
      </w:r>
      <w:r w:rsidR="003229CD" w:rsidRPr="00555618">
        <w:rPr>
          <w:sz w:val="22"/>
          <w:szCs w:val="22"/>
        </w:rPr>
        <w:t xml:space="preserve">     </w:t>
      </w:r>
      <w:r w:rsidR="008F7EFC" w:rsidRPr="00555618">
        <w:rPr>
          <w:sz w:val="22"/>
          <w:szCs w:val="22"/>
        </w:rPr>
        <w:t xml:space="preserve">    </w:t>
      </w:r>
    </w:p>
    <w:p w:rsidRDefault="00FB0FAF" w:rsidP="00FB0FAF" w:rsidR="008F7EFC" w:rsidRPr="00555618">
      <w:pPr>
        <w:jc w:val="center"/>
        <w:rPr>
          <w:sz w:val="22"/>
          <w:szCs w:val="22"/>
        </w:rPr>
      </w:pPr>
      <w:r w:rsidRPr="00555618">
        <w:rPr>
          <w:sz w:val="22"/>
          <w:szCs w:val="22"/>
        </w:rPr>
        <w:t xml:space="preserve"> U  I M E   R E P U B L I K E  H R V A T S K E  </w:t>
      </w:r>
    </w:p>
    <w:p w:rsidRDefault="00FB0FAF" w:rsidP="0079120F" w:rsidR="00FB0FAF" w:rsidRPr="00555618">
      <w:pPr>
        <w:jc w:val="center"/>
        <w:rPr>
          <w:sz w:val="22"/>
          <w:szCs w:val="22"/>
        </w:rPr>
      </w:pPr>
    </w:p>
    <w:p w:rsidRDefault="0079120F" w:rsidP="00555618" w:rsidR="0079120F" w:rsidRPr="00555618">
      <w:pPr>
        <w:jc w:val="center"/>
        <w:rPr>
          <w:sz w:val="22"/>
          <w:szCs w:val="22"/>
        </w:rPr>
      </w:pPr>
      <w:r w:rsidRPr="00555618">
        <w:rPr>
          <w:sz w:val="22"/>
          <w:szCs w:val="22"/>
        </w:rPr>
        <w:t>R  J  E  Š  E  N  J  E</w:t>
      </w:r>
    </w:p>
    <w:p w:rsidRDefault="0079120F" w:rsidP="00862D3C" w:rsidR="00862D3C" w:rsidRPr="00555618">
      <w:pPr>
        <w:rPr>
          <w:sz w:val="22"/>
          <w:szCs w:val="22"/>
        </w:rPr>
      </w:pPr>
      <w:r w:rsidRPr="00555618">
        <w:rPr>
          <w:sz w:val="22"/>
          <w:szCs w:val="22"/>
        </w:rPr>
        <w:tab/>
      </w:r>
    </w:p>
    <w:p w:rsidRDefault="00862D3C" w:rsidP="0079120F" w:rsidR="0079120F" w:rsidRPr="00555618">
      <w:pPr>
        <w:jc w:val="both"/>
        <w:rPr>
          <w:sz w:val="22"/>
          <w:szCs w:val="22"/>
        </w:rPr>
      </w:pPr>
      <w:r w:rsidRPr="00555618">
        <w:rPr>
          <w:sz w:val="22"/>
          <w:szCs w:val="22"/>
        </w:rPr>
        <w:tab/>
        <w:t xml:space="preserve">Trgovački sud u Zadru, po sutkinji Ani Markač u stečajnom postupku nad stečajnim dužnikom CALIGA d.o.o. u stečaju, Zadar, Ulica </w:t>
      </w:r>
      <w:proofErr w:type="spellStart"/>
      <w:r w:rsidRPr="00555618">
        <w:rPr>
          <w:sz w:val="22"/>
          <w:szCs w:val="22"/>
        </w:rPr>
        <w:t>Pos</w:t>
      </w:r>
      <w:proofErr w:type="spellEnd"/>
      <w:r w:rsidRPr="00555618">
        <w:rPr>
          <w:sz w:val="22"/>
          <w:szCs w:val="22"/>
        </w:rPr>
        <w:t>. spec. policije Zadar 8, OIB:15074953080, kojeg zastupa stečajni upra</w:t>
      </w:r>
      <w:r w:rsidR="00042C45" w:rsidRPr="00555618">
        <w:rPr>
          <w:sz w:val="22"/>
          <w:szCs w:val="22"/>
        </w:rPr>
        <w:t>vitelj Edvin Šimunom iz Zadra, 8. travnja 2019.,</w:t>
      </w:r>
    </w:p>
    <w:p w:rsidRDefault="00042C45" w:rsidP="0079120F" w:rsidR="00042C45" w:rsidRPr="00555618">
      <w:pPr>
        <w:jc w:val="both"/>
        <w:rPr>
          <w:sz w:val="22"/>
          <w:szCs w:val="22"/>
        </w:rPr>
      </w:pPr>
    </w:p>
    <w:p w:rsidRDefault="0079120F" w:rsidP="0079120F" w:rsidR="0079120F" w:rsidRPr="00555618">
      <w:pPr>
        <w:jc w:val="center"/>
        <w:rPr>
          <w:sz w:val="22"/>
          <w:szCs w:val="22"/>
        </w:rPr>
      </w:pPr>
      <w:r w:rsidRPr="00555618">
        <w:rPr>
          <w:sz w:val="22"/>
          <w:szCs w:val="22"/>
        </w:rPr>
        <w:t>r i j e š i o  j e</w:t>
      </w:r>
    </w:p>
    <w:p w:rsidRDefault="0079120F" w:rsidP="0079120F" w:rsidR="0079120F" w:rsidRPr="00555618">
      <w:pPr>
        <w:jc w:val="both"/>
        <w:rPr>
          <w:sz w:val="22"/>
          <w:szCs w:val="22"/>
        </w:rPr>
      </w:pPr>
    </w:p>
    <w:p w:rsidRDefault="00862D3C" w:rsidP="00862D3C" w:rsidR="00862D3C" w:rsidRPr="00555618">
      <w:pPr>
        <w:jc w:val="both"/>
        <w:rPr>
          <w:sz w:val="22"/>
          <w:szCs w:val="22"/>
        </w:rPr>
      </w:pPr>
      <w:r w:rsidRPr="00555618">
        <w:rPr>
          <w:sz w:val="22"/>
          <w:szCs w:val="22"/>
        </w:rPr>
        <w:t>I.</w:t>
      </w:r>
      <w:r w:rsidRPr="00555618">
        <w:rPr>
          <w:sz w:val="22"/>
          <w:szCs w:val="22"/>
        </w:rPr>
        <w:tab/>
        <w:t xml:space="preserve">Zaključuje se stečajni postupak nad stečajnim dužnikom CALIGA d.o.o. u stečaju, Zadar, Ulica </w:t>
      </w:r>
      <w:proofErr w:type="spellStart"/>
      <w:r w:rsidRPr="00555618">
        <w:rPr>
          <w:sz w:val="22"/>
          <w:szCs w:val="22"/>
        </w:rPr>
        <w:t>Pos</w:t>
      </w:r>
      <w:proofErr w:type="spellEnd"/>
      <w:r w:rsidRPr="00555618">
        <w:rPr>
          <w:sz w:val="22"/>
          <w:szCs w:val="22"/>
        </w:rPr>
        <w:t>. spec. policije Zadar 8, OIB:15074953080, s osnove završetka završne diobe okončane prema diobnom (završnom) popisu stečajnog upravitelja.</w:t>
      </w:r>
    </w:p>
    <w:p w:rsidRDefault="00862D3C" w:rsidP="00862D3C" w:rsidR="00862D3C" w:rsidRPr="00555618">
      <w:pPr>
        <w:ind w:firstLine="708"/>
        <w:jc w:val="both"/>
        <w:rPr>
          <w:sz w:val="22"/>
          <w:szCs w:val="22"/>
        </w:rPr>
      </w:pPr>
    </w:p>
    <w:p w:rsidRDefault="00862D3C" w:rsidP="00862D3C" w:rsidR="00862D3C" w:rsidRPr="00555618">
      <w:pPr>
        <w:jc w:val="both"/>
        <w:rPr>
          <w:sz w:val="22"/>
          <w:szCs w:val="22"/>
        </w:rPr>
      </w:pPr>
      <w:r w:rsidRPr="00555618">
        <w:rPr>
          <w:sz w:val="22"/>
          <w:szCs w:val="22"/>
        </w:rPr>
        <w:t>II.</w:t>
      </w:r>
      <w:r w:rsidRPr="00555618">
        <w:rPr>
          <w:sz w:val="22"/>
          <w:szCs w:val="22"/>
        </w:rPr>
        <w:tab/>
        <w:t xml:space="preserve">Ovo rješenje i osnova zaključenja stečajnoga postupka nad stečajnim dužnikom objavit će se na mrežnoj stranici e-Oglasna ploča sudova istog dana kada je doneseno. </w:t>
      </w:r>
    </w:p>
    <w:p w:rsidRDefault="00862D3C" w:rsidP="00862D3C" w:rsidR="00862D3C" w:rsidRPr="00555618">
      <w:pPr>
        <w:ind w:firstLine="708"/>
        <w:jc w:val="both"/>
        <w:rPr>
          <w:sz w:val="22"/>
          <w:szCs w:val="22"/>
        </w:rPr>
      </w:pPr>
    </w:p>
    <w:p w:rsidRDefault="00862D3C" w:rsidP="00555618" w:rsidR="00D82594" w:rsidRPr="00555618">
      <w:pPr>
        <w:jc w:val="both"/>
        <w:rPr>
          <w:sz w:val="22"/>
          <w:szCs w:val="22"/>
        </w:rPr>
      </w:pPr>
      <w:r w:rsidRPr="00555618">
        <w:rPr>
          <w:sz w:val="22"/>
          <w:szCs w:val="22"/>
        </w:rPr>
        <w:t>III.</w:t>
      </w:r>
      <w:r w:rsidRPr="00555618">
        <w:rPr>
          <w:sz w:val="22"/>
          <w:szCs w:val="22"/>
        </w:rPr>
        <w:tab/>
        <w:t>Nakon pravomoćnosti, ovo rješenje dostavit će se sudskom registru, radi brisanja stečajnog dužnika iz istog.</w:t>
      </w:r>
    </w:p>
    <w:p w:rsidRDefault="0079120F" w:rsidP="00B97328" w:rsidR="00B97328" w:rsidRPr="00555618">
      <w:pPr>
        <w:jc w:val="center"/>
        <w:rPr>
          <w:sz w:val="22"/>
          <w:szCs w:val="22"/>
        </w:rPr>
      </w:pPr>
      <w:r w:rsidRPr="00555618">
        <w:rPr>
          <w:sz w:val="22"/>
          <w:szCs w:val="22"/>
        </w:rPr>
        <w:t>Obrazloženje</w:t>
      </w:r>
    </w:p>
    <w:p w:rsidRDefault="00862D3C" w:rsidP="00B97328" w:rsidR="00862D3C" w:rsidRPr="00555618">
      <w:pPr>
        <w:jc w:val="center"/>
        <w:rPr>
          <w:sz w:val="22"/>
          <w:szCs w:val="22"/>
        </w:rPr>
      </w:pPr>
    </w:p>
    <w:p w:rsidRDefault="00862D3C" w:rsidP="00862D3C" w:rsidR="00862D3C" w:rsidRPr="00555618">
      <w:pPr>
        <w:ind w:firstLine="705"/>
        <w:jc w:val="both"/>
        <w:rPr>
          <w:sz w:val="22"/>
          <w:szCs w:val="22"/>
        </w:rPr>
      </w:pPr>
      <w:r w:rsidRPr="00555618">
        <w:rPr>
          <w:sz w:val="22"/>
          <w:szCs w:val="22"/>
        </w:rPr>
        <w:t xml:space="preserve">Stečajni postupak nad uvodno označenim stečajnim dužnikom otvoren je rješenjem ovog suda poslovni broj St-742/2016-16 od 8. lipnja 2016.    </w:t>
      </w:r>
    </w:p>
    <w:p w:rsidRDefault="00862D3C" w:rsidP="00862D3C" w:rsidR="00862D3C" w:rsidRPr="00555618">
      <w:pPr>
        <w:tabs>
          <w:tab w:pos="709" w:val="left"/>
          <w:tab w:pos="6912" w:val="left"/>
          <w:tab w:pos="7230" w:val="left"/>
          <w:tab w:pos="7486" w:val="left"/>
        </w:tabs>
        <w:jc w:val="both"/>
        <w:rPr>
          <w:bCs/>
          <w:sz w:val="22"/>
          <w:szCs w:val="22"/>
        </w:rPr>
      </w:pPr>
      <w:r w:rsidRPr="00555618">
        <w:rPr>
          <w:sz w:val="22"/>
          <w:szCs w:val="22"/>
        </w:rPr>
        <w:t xml:space="preserve">            Na ispitnom ročištu održanom </w:t>
      </w:r>
      <w:r w:rsidR="00D9456E" w:rsidRPr="00555618">
        <w:rPr>
          <w:sz w:val="22"/>
          <w:szCs w:val="22"/>
        </w:rPr>
        <w:t xml:space="preserve">13. rujna 2016. </w:t>
      </w:r>
      <w:r w:rsidRPr="00555618">
        <w:rPr>
          <w:sz w:val="22"/>
          <w:szCs w:val="22"/>
        </w:rPr>
        <w:t xml:space="preserve">utvrđene su tražbine II. (drugog) višeg isplatnog reda u ukupnom iznosu od </w:t>
      </w:r>
      <w:r w:rsidR="00D9456E" w:rsidRPr="00555618">
        <w:rPr>
          <w:sz w:val="22"/>
          <w:szCs w:val="22"/>
        </w:rPr>
        <w:t>9.657.579,64</w:t>
      </w:r>
      <w:r w:rsidRPr="00555618">
        <w:rPr>
          <w:sz w:val="22"/>
          <w:szCs w:val="22"/>
        </w:rPr>
        <w:t xml:space="preserve"> kuna</w:t>
      </w:r>
      <w:r w:rsidRPr="00555618">
        <w:rPr>
          <w:bCs/>
          <w:sz w:val="22"/>
          <w:szCs w:val="22"/>
        </w:rPr>
        <w:t>.</w:t>
      </w:r>
    </w:p>
    <w:p w:rsidRDefault="00862D3C" w:rsidP="00862D3C" w:rsidR="00862D3C" w:rsidRPr="00555618">
      <w:pPr>
        <w:tabs>
          <w:tab w:pos="709" w:val="left"/>
        </w:tabs>
        <w:jc w:val="both"/>
        <w:rPr>
          <w:sz w:val="22"/>
          <w:szCs w:val="22"/>
        </w:rPr>
      </w:pPr>
      <w:r w:rsidRPr="00555618">
        <w:rPr>
          <w:bCs/>
          <w:sz w:val="22"/>
          <w:szCs w:val="22"/>
        </w:rPr>
        <w:tab/>
        <w:t xml:space="preserve">Na izvještajnom ročištu održanom </w:t>
      </w:r>
      <w:r w:rsidR="00D9456E" w:rsidRPr="00555618">
        <w:rPr>
          <w:bCs/>
          <w:sz w:val="22"/>
          <w:szCs w:val="22"/>
        </w:rPr>
        <w:t xml:space="preserve">13. rujna </w:t>
      </w:r>
      <w:r w:rsidRPr="00555618">
        <w:rPr>
          <w:bCs/>
          <w:sz w:val="22"/>
          <w:szCs w:val="22"/>
        </w:rPr>
        <w:t>201</w:t>
      </w:r>
      <w:r w:rsidR="00D9456E" w:rsidRPr="00555618">
        <w:rPr>
          <w:bCs/>
          <w:sz w:val="22"/>
          <w:szCs w:val="22"/>
        </w:rPr>
        <w:t>6</w:t>
      </w:r>
      <w:r w:rsidRPr="00555618">
        <w:rPr>
          <w:bCs/>
          <w:sz w:val="22"/>
          <w:szCs w:val="22"/>
        </w:rPr>
        <w:t xml:space="preserve">. </w:t>
      </w:r>
      <w:r w:rsidRPr="00555618">
        <w:rPr>
          <w:sz w:val="22"/>
          <w:szCs w:val="22"/>
        </w:rPr>
        <w:t>vjerovnici su donijeli odluku o unovčenju imovine stečajnog dužnika</w:t>
      </w:r>
      <w:r w:rsidR="00D9456E" w:rsidRPr="00555618">
        <w:rPr>
          <w:sz w:val="22"/>
          <w:szCs w:val="22"/>
        </w:rPr>
        <w:t xml:space="preserve">, a koja je naknadno i unovčena </w:t>
      </w:r>
      <w:r w:rsidRPr="00555618">
        <w:rPr>
          <w:sz w:val="22"/>
          <w:szCs w:val="22"/>
        </w:rPr>
        <w:t>sukladno odredbi čl. 2</w:t>
      </w:r>
      <w:r w:rsidR="00D9456E" w:rsidRPr="00555618">
        <w:rPr>
          <w:sz w:val="22"/>
          <w:szCs w:val="22"/>
        </w:rPr>
        <w:t xml:space="preserve">47. </w:t>
      </w:r>
      <w:r w:rsidRPr="00555618">
        <w:rPr>
          <w:sz w:val="22"/>
          <w:szCs w:val="22"/>
        </w:rPr>
        <w:t xml:space="preserve"> Stečajnog zakona (Narodne novine broj 71/2015). </w:t>
      </w:r>
    </w:p>
    <w:p w:rsidRDefault="003C4119" w:rsidP="00D9456E" w:rsidR="00C0454E" w:rsidRPr="00555618">
      <w:pPr>
        <w:ind w:firstLine="708"/>
        <w:jc w:val="both"/>
        <w:rPr>
          <w:sz w:val="22"/>
          <w:szCs w:val="22"/>
        </w:rPr>
      </w:pPr>
      <w:r w:rsidRPr="00555618">
        <w:rPr>
          <w:sz w:val="22"/>
          <w:szCs w:val="22"/>
        </w:rPr>
        <w:t>D</w:t>
      </w:r>
      <w:r w:rsidR="008F7EFC" w:rsidRPr="00555618">
        <w:rPr>
          <w:sz w:val="22"/>
          <w:szCs w:val="22"/>
        </w:rPr>
        <w:t xml:space="preserve">ana </w:t>
      </w:r>
      <w:r w:rsidR="00862D3C" w:rsidRPr="00555618">
        <w:rPr>
          <w:sz w:val="22"/>
          <w:szCs w:val="22"/>
        </w:rPr>
        <w:t xml:space="preserve">12. </w:t>
      </w:r>
      <w:r w:rsidR="00E63626" w:rsidRPr="00555618">
        <w:rPr>
          <w:sz w:val="22"/>
          <w:szCs w:val="22"/>
        </w:rPr>
        <w:t>ožujka</w:t>
      </w:r>
      <w:r w:rsidR="00F73FFA" w:rsidRPr="00555618">
        <w:rPr>
          <w:sz w:val="22"/>
          <w:szCs w:val="22"/>
        </w:rPr>
        <w:t xml:space="preserve"> 201</w:t>
      </w:r>
      <w:r w:rsidR="00E63626" w:rsidRPr="00555618">
        <w:rPr>
          <w:sz w:val="22"/>
          <w:szCs w:val="22"/>
        </w:rPr>
        <w:t>9</w:t>
      </w:r>
      <w:r w:rsidR="00F73FFA" w:rsidRPr="00555618">
        <w:rPr>
          <w:sz w:val="22"/>
          <w:szCs w:val="22"/>
        </w:rPr>
        <w:t>.</w:t>
      </w:r>
      <w:r w:rsidR="0079120F" w:rsidRPr="00555618">
        <w:rPr>
          <w:sz w:val="22"/>
          <w:szCs w:val="22"/>
        </w:rPr>
        <w:t xml:space="preserve"> </w:t>
      </w:r>
      <w:r w:rsidRPr="00555618">
        <w:rPr>
          <w:sz w:val="22"/>
          <w:szCs w:val="22"/>
        </w:rPr>
        <w:t xml:space="preserve">održano </w:t>
      </w:r>
      <w:r w:rsidR="003816A4" w:rsidRPr="00555618">
        <w:rPr>
          <w:sz w:val="22"/>
          <w:szCs w:val="22"/>
        </w:rPr>
        <w:t xml:space="preserve">je </w:t>
      </w:r>
      <w:r w:rsidRPr="00555618">
        <w:rPr>
          <w:sz w:val="22"/>
          <w:szCs w:val="22"/>
        </w:rPr>
        <w:t>završno ročište vjerovnika</w:t>
      </w:r>
      <w:r w:rsidR="003816A4" w:rsidRPr="00555618">
        <w:rPr>
          <w:sz w:val="22"/>
          <w:szCs w:val="22"/>
        </w:rPr>
        <w:t>.</w:t>
      </w:r>
      <w:r w:rsidRPr="00555618">
        <w:rPr>
          <w:sz w:val="22"/>
          <w:szCs w:val="22"/>
        </w:rPr>
        <w:t xml:space="preserve"> Prethodno je sudac dao</w:t>
      </w:r>
      <w:r w:rsidR="0079120F" w:rsidRPr="00555618">
        <w:rPr>
          <w:sz w:val="22"/>
          <w:szCs w:val="22"/>
        </w:rPr>
        <w:t xml:space="preserve"> suglasnost za završnu diobu i završni račun stečajn</w:t>
      </w:r>
      <w:r w:rsidR="00F55C55" w:rsidRPr="00555618">
        <w:rPr>
          <w:sz w:val="22"/>
          <w:szCs w:val="22"/>
        </w:rPr>
        <w:t>om</w:t>
      </w:r>
      <w:r w:rsidR="0079120F" w:rsidRPr="00555618">
        <w:rPr>
          <w:sz w:val="22"/>
          <w:szCs w:val="22"/>
        </w:rPr>
        <w:t xml:space="preserve"> upravitelj</w:t>
      </w:r>
      <w:r w:rsidR="00F55C55" w:rsidRPr="00555618">
        <w:rPr>
          <w:sz w:val="22"/>
          <w:szCs w:val="22"/>
        </w:rPr>
        <w:t>u</w:t>
      </w:r>
      <w:r w:rsidR="0079120F" w:rsidRPr="00555618">
        <w:rPr>
          <w:sz w:val="22"/>
          <w:szCs w:val="22"/>
        </w:rPr>
        <w:t xml:space="preserve">, </w:t>
      </w:r>
      <w:r w:rsidR="00862D3C" w:rsidRPr="00555618">
        <w:rPr>
          <w:sz w:val="22"/>
          <w:szCs w:val="22"/>
        </w:rPr>
        <w:t xml:space="preserve">budući je </w:t>
      </w:r>
      <w:r w:rsidR="0079120F" w:rsidRPr="00555618">
        <w:rPr>
          <w:sz w:val="22"/>
          <w:szCs w:val="22"/>
        </w:rPr>
        <w:t>steč</w:t>
      </w:r>
      <w:r w:rsidR="00D74762" w:rsidRPr="00555618">
        <w:rPr>
          <w:sz w:val="22"/>
          <w:szCs w:val="22"/>
        </w:rPr>
        <w:t>ajna masa u cijelosti unovčena</w:t>
      </w:r>
      <w:r w:rsidR="00862D3C" w:rsidRPr="00555618">
        <w:rPr>
          <w:sz w:val="22"/>
          <w:szCs w:val="22"/>
        </w:rPr>
        <w:t xml:space="preserve">. </w:t>
      </w:r>
      <w:r w:rsidR="00D9456E" w:rsidRPr="00555618">
        <w:rPr>
          <w:sz w:val="22"/>
          <w:szCs w:val="22"/>
        </w:rPr>
        <w:t>Stečajni upravitelj je podneskom od 22. veljače 2019. izvršio korekciju završnog diobnog popisa nakon što je u spis predmeta 31. siječnja 2019. zaprimljen prigovor stečajnog/razlučnog vjerovnika</w:t>
      </w:r>
      <w:r w:rsidR="00D82594" w:rsidRPr="00555618">
        <w:rPr>
          <w:sz w:val="22"/>
          <w:szCs w:val="22"/>
        </w:rPr>
        <w:t xml:space="preserve"> EOS MATRIX </w:t>
      </w:r>
      <w:r w:rsidR="00D9456E" w:rsidRPr="00555618">
        <w:rPr>
          <w:sz w:val="22"/>
          <w:szCs w:val="22"/>
        </w:rPr>
        <w:t xml:space="preserve">d.o.o., Zagreb, na završni diobni popis. Naknadnih prigovora na završni diobni popis nije bilo. </w:t>
      </w:r>
      <w:r w:rsidR="00D74762" w:rsidRPr="00555618">
        <w:rPr>
          <w:sz w:val="22"/>
          <w:szCs w:val="22"/>
        </w:rPr>
        <w:t xml:space="preserve"> </w:t>
      </w:r>
    </w:p>
    <w:p w:rsidRDefault="00F55C55" w:rsidP="0079120F" w:rsidR="00B97328" w:rsidRPr="00555618">
      <w:pPr>
        <w:ind w:firstLine="708"/>
        <w:jc w:val="both"/>
        <w:rPr>
          <w:sz w:val="22"/>
          <w:szCs w:val="22"/>
        </w:rPr>
      </w:pPr>
      <w:r w:rsidRPr="00555618">
        <w:rPr>
          <w:sz w:val="22"/>
          <w:szCs w:val="22"/>
        </w:rPr>
        <w:t>S</w:t>
      </w:r>
      <w:r w:rsidR="00B97328" w:rsidRPr="00555618">
        <w:rPr>
          <w:sz w:val="22"/>
          <w:szCs w:val="22"/>
        </w:rPr>
        <w:t>tečajn</w:t>
      </w:r>
      <w:r w:rsidRPr="00555618">
        <w:rPr>
          <w:sz w:val="22"/>
          <w:szCs w:val="22"/>
        </w:rPr>
        <w:t>i</w:t>
      </w:r>
      <w:r w:rsidR="00DC6517" w:rsidRPr="00555618">
        <w:rPr>
          <w:sz w:val="22"/>
          <w:szCs w:val="22"/>
        </w:rPr>
        <w:t xml:space="preserve"> upravitelj</w:t>
      </w:r>
      <w:r w:rsidR="00B97328" w:rsidRPr="00555618">
        <w:rPr>
          <w:sz w:val="22"/>
          <w:szCs w:val="22"/>
        </w:rPr>
        <w:t xml:space="preserve"> je</w:t>
      </w:r>
      <w:r w:rsidR="00A833FB" w:rsidRPr="00555618">
        <w:rPr>
          <w:sz w:val="22"/>
          <w:szCs w:val="22"/>
        </w:rPr>
        <w:t xml:space="preserve"> podnes</w:t>
      </w:r>
      <w:r w:rsidR="00042C45" w:rsidRPr="00555618">
        <w:rPr>
          <w:sz w:val="22"/>
          <w:szCs w:val="22"/>
        </w:rPr>
        <w:t xml:space="preserve">cima </w:t>
      </w:r>
      <w:r w:rsidR="00A833FB" w:rsidRPr="00555618">
        <w:rPr>
          <w:sz w:val="22"/>
          <w:szCs w:val="22"/>
        </w:rPr>
        <w:t xml:space="preserve">od </w:t>
      </w:r>
      <w:r w:rsidR="00D9456E" w:rsidRPr="00555618">
        <w:rPr>
          <w:sz w:val="22"/>
          <w:szCs w:val="22"/>
        </w:rPr>
        <w:t>19</w:t>
      </w:r>
      <w:r w:rsidR="00D148D5" w:rsidRPr="00555618">
        <w:rPr>
          <w:sz w:val="22"/>
          <w:szCs w:val="22"/>
        </w:rPr>
        <w:t xml:space="preserve">. </w:t>
      </w:r>
      <w:r w:rsidR="00E63626" w:rsidRPr="00555618">
        <w:rPr>
          <w:sz w:val="22"/>
          <w:szCs w:val="22"/>
        </w:rPr>
        <w:t>ožujka</w:t>
      </w:r>
      <w:r w:rsidR="00D148D5" w:rsidRPr="00555618">
        <w:rPr>
          <w:sz w:val="22"/>
          <w:szCs w:val="22"/>
        </w:rPr>
        <w:t xml:space="preserve"> 20</w:t>
      </w:r>
      <w:r w:rsidR="000F26DF" w:rsidRPr="00555618">
        <w:rPr>
          <w:sz w:val="22"/>
          <w:szCs w:val="22"/>
        </w:rPr>
        <w:t>1</w:t>
      </w:r>
      <w:r w:rsidR="00E63626" w:rsidRPr="00555618">
        <w:rPr>
          <w:sz w:val="22"/>
          <w:szCs w:val="22"/>
        </w:rPr>
        <w:t>9</w:t>
      </w:r>
      <w:r w:rsidR="00D148D5" w:rsidRPr="00555618">
        <w:rPr>
          <w:sz w:val="22"/>
          <w:szCs w:val="22"/>
        </w:rPr>
        <w:t>.</w:t>
      </w:r>
      <w:r w:rsidR="00B97328" w:rsidRPr="00555618">
        <w:rPr>
          <w:sz w:val="22"/>
          <w:szCs w:val="22"/>
        </w:rPr>
        <w:t xml:space="preserve"> </w:t>
      </w:r>
      <w:r w:rsidR="00042C45" w:rsidRPr="00555618">
        <w:rPr>
          <w:sz w:val="22"/>
          <w:szCs w:val="22"/>
        </w:rPr>
        <w:t xml:space="preserve">i 2. travnja 2019. </w:t>
      </w:r>
      <w:r w:rsidR="00B97328" w:rsidRPr="00555618">
        <w:rPr>
          <w:sz w:val="22"/>
          <w:szCs w:val="22"/>
        </w:rPr>
        <w:t>izvijesti</w:t>
      </w:r>
      <w:r w:rsidRPr="00555618">
        <w:rPr>
          <w:sz w:val="22"/>
          <w:szCs w:val="22"/>
        </w:rPr>
        <w:t>o</w:t>
      </w:r>
      <w:r w:rsidR="00B97328" w:rsidRPr="00555618">
        <w:rPr>
          <w:sz w:val="22"/>
          <w:szCs w:val="22"/>
        </w:rPr>
        <w:t xml:space="preserve"> sud da je okončana </w:t>
      </w:r>
      <w:r w:rsidR="00EB47F9" w:rsidRPr="00555618">
        <w:rPr>
          <w:sz w:val="22"/>
          <w:szCs w:val="22"/>
        </w:rPr>
        <w:t>završna</w:t>
      </w:r>
      <w:r w:rsidR="00B758EF" w:rsidRPr="00555618">
        <w:rPr>
          <w:sz w:val="22"/>
          <w:szCs w:val="22"/>
        </w:rPr>
        <w:t xml:space="preserve"> dioba </w:t>
      </w:r>
      <w:r w:rsidR="00850527" w:rsidRPr="00555618">
        <w:rPr>
          <w:sz w:val="22"/>
          <w:szCs w:val="22"/>
        </w:rPr>
        <w:t>i</w:t>
      </w:r>
      <w:r w:rsidR="00A833FB" w:rsidRPr="00555618">
        <w:rPr>
          <w:sz w:val="22"/>
          <w:szCs w:val="22"/>
        </w:rPr>
        <w:t xml:space="preserve"> da su podmireni troškovi stečajnog postupka. </w:t>
      </w:r>
    </w:p>
    <w:p w:rsidRDefault="00042C45" w:rsidP="00FC724B" w:rsidR="0079120F" w:rsidRPr="00555618">
      <w:pPr>
        <w:pStyle w:val="Tijeloteksta"/>
        <w:ind w:firstLine="709"/>
        <w:rPr>
          <w:sz w:val="22"/>
          <w:szCs w:val="22"/>
        </w:rPr>
      </w:pPr>
      <w:r w:rsidRPr="00555618">
        <w:rPr>
          <w:sz w:val="22"/>
          <w:szCs w:val="22"/>
        </w:rPr>
        <w:t>O</w:t>
      </w:r>
      <w:r w:rsidRPr="00555618">
        <w:rPr>
          <w:sz w:val="22"/>
          <w:szCs w:val="22"/>
          <w:lang w:eastAsia="hr-HR"/>
        </w:rPr>
        <w:t>bzirom da je okončana završna dioba, to je temeljem odredbi čl. 286. st. 1. do 3. Stečajnog zakona donesena</w:t>
      </w:r>
      <w:r w:rsidR="000E4586" w:rsidRPr="00555618">
        <w:rPr>
          <w:sz w:val="22"/>
          <w:szCs w:val="22"/>
          <w:lang w:eastAsia="hr-HR"/>
        </w:rPr>
        <w:t xml:space="preserve"> (Narodne novine broj 71/2015 i 104/2017)</w:t>
      </w:r>
      <w:r w:rsidRPr="00555618">
        <w:rPr>
          <w:sz w:val="22"/>
          <w:szCs w:val="22"/>
          <w:lang w:eastAsia="hr-HR"/>
        </w:rPr>
        <w:t xml:space="preserve"> odluka kao u točkama I. do III. izreke ovog rješenja.</w:t>
      </w:r>
    </w:p>
    <w:p w:rsidRDefault="0079120F" w:rsidP="0079120F" w:rsidR="0079120F" w:rsidRPr="00555618">
      <w:pPr>
        <w:jc w:val="center"/>
        <w:rPr>
          <w:sz w:val="22"/>
          <w:szCs w:val="22"/>
        </w:rPr>
      </w:pPr>
      <w:r w:rsidRPr="00555618">
        <w:rPr>
          <w:sz w:val="22"/>
          <w:szCs w:val="22"/>
        </w:rPr>
        <w:t>U Zadru</w:t>
      </w:r>
      <w:r w:rsidR="00862D3C" w:rsidRPr="00555618">
        <w:rPr>
          <w:sz w:val="22"/>
          <w:szCs w:val="22"/>
        </w:rPr>
        <w:t xml:space="preserve"> 8. travnja 2019. </w:t>
      </w:r>
      <w:r w:rsidRPr="00555618">
        <w:rPr>
          <w:sz w:val="22"/>
          <w:szCs w:val="22"/>
        </w:rPr>
        <w:t xml:space="preserve"> </w:t>
      </w:r>
    </w:p>
    <w:p w:rsidRDefault="0079120F" w:rsidP="0079120F" w:rsidR="0079120F" w:rsidRPr="00555618">
      <w:pPr>
        <w:jc w:val="center"/>
        <w:rPr>
          <w:sz w:val="22"/>
          <w:szCs w:val="22"/>
        </w:rPr>
      </w:pPr>
    </w:p>
    <w:p w:rsidRDefault="00FC724B" w:rsidP="00FC724B" w:rsidR="00FC724B" w:rsidRPr="00FC724B">
      <w:pPr>
        <w:rPr>
          <w:sz w:val="22"/>
          <w:szCs w:val="22"/>
        </w:rPr>
      </w:pPr>
      <w:r w:rsidRPr="00FC724B">
        <w:rPr>
          <w:sz w:val="22"/>
          <w:szCs w:val="22"/>
        </w:rPr>
        <w:t xml:space="preserve">Za točnost </w:t>
      </w:r>
      <w:proofErr w:type="spellStart"/>
      <w:r w:rsidRPr="00FC724B">
        <w:rPr>
          <w:sz w:val="22"/>
          <w:szCs w:val="22"/>
        </w:rPr>
        <w:t>otpravka</w:t>
      </w:r>
      <w:proofErr w:type="spellEnd"/>
      <w:r w:rsidRPr="00FC724B">
        <w:rPr>
          <w:sz w:val="22"/>
          <w:szCs w:val="22"/>
        </w:rPr>
        <w:t xml:space="preserve"> – ovlaštena službenica                                                  </w:t>
      </w:r>
      <w:r w:rsidRPr="00FC724B">
        <w:rPr>
          <w:sz w:val="22"/>
          <w:szCs w:val="22"/>
        </w:rPr>
        <w:tab/>
        <w:t xml:space="preserve">        Sutkinja</w:t>
      </w:r>
    </w:p>
    <w:p w:rsidRDefault="00FC724B" w:rsidP="00FC724B" w:rsidR="00FC724B" w:rsidRPr="00FC724B">
      <w:pPr>
        <w:rPr>
          <w:sz w:val="22"/>
          <w:szCs w:val="22"/>
        </w:rPr>
      </w:pPr>
      <w:r w:rsidRPr="00FC724B">
        <w:rPr>
          <w:sz w:val="22"/>
          <w:szCs w:val="22"/>
        </w:rPr>
        <w:t>Martina Kalmeta</w:t>
      </w:r>
      <w:r w:rsidRPr="00FC724B">
        <w:rPr>
          <w:sz w:val="22"/>
          <w:szCs w:val="22"/>
        </w:rPr>
        <w:tab/>
      </w:r>
      <w:r w:rsidRPr="00FC724B">
        <w:rPr>
          <w:sz w:val="22"/>
          <w:szCs w:val="22"/>
        </w:rPr>
        <w:tab/>
      </w:r>
      <w:r w:rsidRPr="00FC724B">
        <w:rPr>
          <w:sz w:val="22"/>
          <w:szCs w:val="22"/>
        </w:rPr>
        <w:tab/>
      </w:r>
      <w:r w:rsidRPr="00FC724B">
        <w:rPr>
          <w:sz w:val="22"/>
          <w:szCs w:val="22"/>
        </w:rPr>
        <w:tab/>
      </w:r>
      <w:r w:rsidRPr="00FC724B">
        <w:rPr>
          <w:sz w:val="22"/>
          <w:szCs w:val="22"/>
        </w:rPr>
        <w:tab/>
      </w:r>
      <w:r w:rsidRPr="00FC724B">
        <w:rPr>
          <w:sz w:val="22"/>
          <w:szCs w:val="22"/>
        </w:rPr>
        <w:tab/>
      </w:r>
      <w:r w:rsidRPr="00FC724B">
        <w:rPr>
          <w:sz w:val="22"/>
          <w:szCs w:val="22"/>
        </w:rPr>
        <w:tab/>
      </w:r>
      <w:r w:rsidRPr="00FC724B">
        <w:rPr>
          <w:sz w:val="22"/>
          <w:szCs w:val="22"/>
        </w:rPr>
        <w:tab/>
        <w:t xml:space="preserve">     Ana Markač, v.r.</w:t>
      </w:r>
    </w:p>
    <w:p w:rsidRDefault="00FC724B" w:rsidP="00042C45" w:rsidR="00FC724B">
      <w:pPr>
        <w:jc w:val="both"/>
        <w:rPr>
          <w:sz w:val="22"/>
          <w:szCs w:val="22"/>
        </w:rPr>
      </w:pPr>
    </w:p>
    <w:p w:rsidRDefault="00042C45" w:rsidP="00042C45" w:rsidR="00042C45" w:rsidRPr="00555618">
      <w:pPr>
        <w:jc w:val="both"/>
        <w:rPr>
          <w:sz w:val="22"/>
          <w:szCs w:val="22"/>
        </w:rPr>
      </w:pPr>
      <w:bookmarkStart w:name="_GoBack" w:id="0"/>
      <w:bookmarkEnd w:id="0"/>
      <w:r w:rsidRPr="00555618">
        <w:rPr>
          <w:sz w:val="22"/>
          <w:szCs w:val="22"/>
        </w:rPr>
        <w:t>UPUTA O PRAVNOM LIJEKU:</w:t>
      </w:r>
    </w:p>
    <w:p w:rsidRDefault="00042C45" w:rsidP="00042C45" w:rsidR="00042C45" w:rsidRPr="00555618">
      <w:pPr>
        <w:ind w:firstLine="708"/>
        <w:jc w:val="both"/>
        <w:rPr>
          <w:sz w:val="22"/>
          <w:szCs w:val="22"/>
        </w:rPr>
      </w:pPr>
      <w:r w:rsidRPr="00555618">
        <w:rPr>
          <w:sz w:val="22"/>
          <w:szCs w:val="22"/>
        </w:rPr>
        <w:t xml:space="preserve">Protiv ovog rješenja može se podnijeti žalba u roku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55618">
          <w:rPr>
            <w:sz w:val="22"/>
            <w:szCs w:val="22"/>
          </w:rPr>
          <w:t>12. st</w:t>
        </w:r>
      </w:smartTag>
      <w:r w:rsidRPr="00555618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55618">
          <w:rPr>
            <w:sz w:val="22"/>
            <w:szCs w:val="22"/>
          </w:rPr>
          <w:t>19. st</w:t>
        </w:r>
      </w:smartTag>
      <w:r w:rsidRPr="00555618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042C45" w:rsidP="00042C45" w:rsidR="00042C45" w:rsidRPr="00555618">
      <w:pPr>
        <w:jc w:val="both"/>
        <w:rPr>
          <w:sz w:val="22"/>
          <w:szCs w:val="22"/>
        </w:rPr>
      </w:pPr>
    </w:p>
    <w:p w:rsidRDefault="00042C45" w:rsidP="00042C45" w:rsidR="00042C45" w:rsidRPr="00555618">
      <w:pPr>
        <w:jc w:val="both"/>
        <w:rPr>
          <w:sz w:val="22"/>
          <w:szCs w:val="22"/>
        </w:rPr>
      </w:pPr>
      <w:r w:rsidRPr="00555618">
        <w:rPr>
          <w:sz w:val="22"/>
          <w:szCs w:val="22"/>
        </w:rPr>
        <w:lastRenderedPageBreak/>
        <w:t>Dostaviti:</w:t>
      </w:r>
    </w:p>
    <w:p w:rsidRDefault="00042C45" w:rsidP="00042C45" w:rsidR="00042C45" w:rsidRPr="00555618">
      <w:pPr>
        <w:pStyle w:val="Odlomakpopisa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55618">
        <w:rPr>
          <w:sz w:val="22"/>
          <w:szCs w:val="22"/>
        </w:rPr>
        <w:t xml:space="preserve">stečajnom upravitelju Evinu Šimunovu iz Zadra </w:t>
      </w:r>
    </w:p>
    <w:p w:rsidRDefault="00042C45" w:rsidP="00042C45" w:rsidR="00042C45" w:rsidRPr="00555618">
      <w:pPr>
        <w:pStyle w:val="Odlomakpopisa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55618">
        <w:rPr>
          <w:sz w:val="22"/>
          <w:szCs w:val="22"/>
        </w:rPr>
        <w:t>e-Oglasna ploča sudova, uz podnesak stečajnog upravitelja od 19. ožujka 2019. (list spisa 313 do 315) i od 2. travnja 2019. (list spisa 320)</w:t>
      </w:r>
    </w:p>
    <w:p w:rsidRDefault="00042C45" w:rsidP="00042C45" w:rsidR="00042C45" w:rsidRPr="00555618">
      <w:pPr>
        <w:pStyle w:val="Odlomakpopisa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55618">
        <w:rPr>
          <w:sz w:val="22"/>
          <w:szCs w:val="22"/>
        </w:rPr>
        <w:t xml:space="preserve">u spis </w:t>
      </w:r>
    </w:p>
    <w:p w:rsidRDefault="00042C45" w:rsidP="00042C45" w:rsidR="00042C45" w:rsidRPr="00555618">
      <w:pPr>
        <w:pStyle w:val="Odlomakpopisa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555618">
        <w:rPr>
          <w:sz w:val="22"/>
          <w:szCs w:val="22"/>
        </w:rPr>
        <w:t xml:space="preserve">sudskom registru, </w:t>
      </w:r>
      <w:r w:rsidRPr="00555618">
        <w:rPr>
          <w:sz w:val="22"/>
          <w:szCs w:val="22"/>
          <w:u w:val="single"/>
        </w:rPr>
        <w:t>nakon pravomoćnosti</w:t>
      </w:r>
      <w:r w:rsidRPr="00555618">
        <w:rPr>
          <w:sz w:val="22"/>
          <w:szCs w:val="22"/>
        </w:rPr>
        <w:t xml:space="preserve"> - radi brisanja stečajnog dužnika iz sudskog registra </w:t>
      </w:r>
    </w:p>
    <w:p w:rsidRDefault="00C6772C" w:rsidP="0079120F" w:rsidR="00C6772C" w:rsidRPr="00555618">
      <w:pPr>
        <w:rPr>
          <w:sz w:val="22"/>
          <w:szCs w:val="22"/>
        </w:rPr>
      </w:pPr>
    </w:p>
    <w:p w:rsidRDefault="00042C45" w:rsidP="0003127D" w:rsidR="00042C45" w:rsidRPr="00555618">
      <w:pPr>
        <w:rPr>
          <w:sz w:val="22"/>
          <w:szCs w:val="22"/>
        </w:rPr>
      </w:pPr>
    </w:p>
    <w:p w:rsidRDefault="00042C45" w:rsidP="0003127D" w:rsidR="00042C45" w:rsidRPr="00555618">
      <w:pPr>
        <w:rPr>
          <w:sz w:val="22"/>
          <w:szCs w:val="22"/>
        </w:rPr>
      </w:pPr>
    </w:p>
    <w:p w:rsidRDefault="0003127D" w:rsidP="0079120F" w:rsidR="0003127D" w:rsidRPr="00555618">
      <w:pPr>
        <w:rPr>
          <w:sz w:val="22"/>
          <w:szCs w:val="22"/>
        </w:rPr>
      </w:pPr>
    </w:p>
    <w:sectPr w:rsidSect="00555618" w:rsidR="0003127D" w:rsidRPr="00555618">
      <w:headerReference w:type="default" r:id="rId11"/>
      <w:headerReference w:type="first" r:id="rId12"/>
      <w:pgSz w:h="16838" w:w="11906"/>
      <w:pgMar w:gutter="0" w:footer="708" w:header="708" w:left="1417" w:bottom="85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712" w:rsidP="00F23F7A" w:rsidR="00E62712">
      <w:r>
        <w:separator/>
      </w:r>
    </w:p>
  </w:endnote>
  <w:endnote w:id="0" w:type="continuationSeparator">
    <w:p w:rsidRDefault="00E62712" w:rsidP="00F23F7A" w:rsidR="00E6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712" w:rsidP="00F23F7A" w:rsidR="00E62712">
      <w:r>
        <w:separator/>
      </w:r>
    </w:p>
  </w:footnote>
  <w:footnote w:id="0" w:type="continuationSeparator">
    <w:p w:rsidRDefault="00E62712" w:rsidP="00F23F7A" w:rsidR="00E62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D3C" w:rsidP="00862D3C" w:rsidR="00862D3C" w:rsidRPr="00555618">
    <w:pPr>
      <w:pStyle w:val="Zaglavlje"/>
      <w:jc w:val="right"/>
      <w:rPr>
        <w:sz w:val="22"/>
        <w:szCs w:val="22"/>
      </w:rPr>
    </w:pPr>
    <w:r w:rsidRPr="00555618">
      <w:rPr>
        <w:sz w:val="22"/>
        <w:szCs w:val="22"/>
      </w:rPr>
      <w:t xml:space="preserve">                       </w:t>
    </w:r>
    <w:r w:rsidR="00F23F7A" w:rsidRPr="00555618">
      <w:rPr>
        <w:sz w:val="22"/>
        <w:szCs w:val="22"/>
      </w:rPr>
      <w:fldChar w:fldCharType="begin"/>
    </w:r>
    <w:r w:rsidR="00F23F7A" w:rsidRPr="00555618">
      <w:rPr>
        <w:sz w:val="22"/>
        <w:szCs w:val="22"/>
      </w:rPr>
      <w:instrText>PAGE   \* MERGEFORMAT</w:instrText>
    </w:r>
    <w:r w:rsidR="00F23F7A" w:rsidRPr="00555618">
      <w:rPr>
        <w:sz w:val="22"/>
        <w:szCs w:val="22"/>
      </w:rPr>
      <w:fldChar w:fldCharType="separate"/>
    </w:r>
    <w:r w:rsidR="00FC724B">
      <w:rPr>
        <w:noProof/>
        <w:sz w:val="22"/>
        <w:szCs w:val="22"/>
      </w:rPr>
      <w:t>2</w:t>
    </w:r>
    <w:r w:rsidR="00F23F7A" w:rsidRPr="00555618">
      <w:rPr>
        <w:sz w:val="22"/>
        <w:szCs w:val="22"/>
      </w:rPr>
      <w:fldChar w:fldCharType="end"/>
    </w:r>
    <w:r w:rsidRPr="00555618">
      <w:rPr>
        <w:sz w:val="22"/>
        <w:szCs w:val="22"/>
      </w:rPr>
      <w:tab/>
      <w:t>Poslovni broj: 2 St-742/2016-148</w:t>
    </w:r>
  </w:p>
  <w:p w:rsidRDefault="00F23F7A" w:rsidR="00F23F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D3C" w:rsidP="00862D3C" w:rsidR="00862D3C" w:rsidRPr="00555618">
    <w:pPr>
      <w:pStyle w:val="Zaglavlje"/>
      <w:jc w:val="right"/>
      <w:rPr>
        <w:sz w:val="22"/>
        <w:szCs w:val="22"/>
      </w:rPr>
    </w:pPr>
    <w:r w:rsidRPr="00555618">
      <w:rPr>
        <w:sz w:val="22"/>
        <w:szCs w:val="22"/>
      </w:rPr>
      <w:t>Poslovni broj: 2 St-742/2016-148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2776"/>
    <w:rsid w:val="000251C2"/>
    <w:rsid w:val="0003127D"/>
    <w:rsid w:val="00042C45"/>
    <w:rsid w:val="00052BAA"/>
    <w:rsid w:val="000617B1"/>
    <w:rsid w:val="00073974"/>
    <w:rsid w:val="000E4586"/>
    <w:rsid w:val="000F26DF"/>
    <w:rsid w:val="00114C59"/>
    <w:rsid w:val="001D2CE8"/>
    <w:rsid w:val="00276D9B"/>
    <w:rsid w:val="00290DB4"/>
    <w:rsid w:val="002E0F2D"/>
    <w:rsid w:val="002E719F"/>
    <w:rsid w:val="003229CD"/>
    <w:rsid w:val="00330ED4"/>
    <w:rsid w:val="00367D12"/>
    <w:rsid w:val="003816A4"/>
    <w:rsid w:val="003C4119"/>
    <w:rsid w:val="003E15D3"/>
    <w:rsid w:val="004747A8"/>
    <w:rsid w:val="004A298D"/>
    <w:rsid w:val="00555618"/>
    <w:rsid w:val="005E7F74"/>
    <w:rsid w:val="005F17E6"/>
    <w:rsid w:val="006367AB"/>
    <w:rsid w:val="00691D21"/>
    <w:rsid w:val="006C71FE"/>
    <w:rsid w:val="00740EC7"/>
    <w:rsid w:val="007604E0"/>
    <w:rsid w:val="0079120F"/>
    <w:rsid w:val="0079329B"/>
    <w:rsid w:val="00825089"/>
    <w:rsid w:val="00850527"/>
    <w:rsid w:val="00862D3C"/>
    <w:rsid w:val="008A6059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758EF"/>
    <w:rsid w:val="00B81DF4"/>
    <w:rsid w:val="00B9495A"/>
    <w:rsid w:val="00B97328"/>
    <w:rsid w:val="00BA61D6"/>
    <w:rsid w:val="00C0454E"/>
    <w:rsid w:val="00C1717C"/>
    <w:rsid w:val="00C23043"/>
    <w:rsid w:val="00C34AEE"/>
    <w:rsid w:val="00C53876"/>
    <w:rsid w:val="00C6772C"/>
    <w:rsid w:val="00CA590D"/>
    <w:rsid w:val="00CF69B4"/>
    <w:rsid w:val="00D012E3"/>
    <w:rsid w:val="00D148D5"/>
    <w:rsid w:val="00D15C19"/>
    <w:rsid w:val="00D54507"/>
    <w:rsid w:val="00D74762"/>
    <w:rsid w:val="00D82594"/>
    <w:rsid w:val="00D9456E"/>
    <w:rsid w:val="00DC6517"/>
    <w:rsid w:val="00DF0B85"/>
    <w:rsid w:val="00DF5EAA"/>
    <w:rsid w:val="00E116ED"/>
    <w:rsid w:val="00E260EC"/>
    <w:rsid w:val="00E62712"/>
    <w:rsid w:val="00E63626"/>
    <w:rsid w:val="00E72FF8"/>
    <w:rsid w:val="00E945A2"/>
    <w:rsid w:val="00EA35E8"/>
    <w:rsid w:val="00EB47F9"/>
    <w:rsid w:val="00EE67BE"/>
    <w:rsid w:val="00F23F7A"/>
    <w:rsid w:val="00F337BB"/>
    <w:rsid w:val="00F55C55"/>
    <w:rsid w:val="00F61E20"/>
    <w:rsid w:val="00F73FFA"/>
    <w:rsid w:val="00FB0196"/>
    <w:rsid w:val="00FB0FAF"/>
    <w:rsid w:val="00FC724B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42C45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042C45"/>
    <w:rPr>
      <w:sz w:val="24"/>
      <w:szCs w:val="24"/>
      <w:lang w:eastAsia="en-US"/>
    </w:rPr>
  </w:style>
  <w:style w:styleId="Reetkatablice" w:type="table">
    <w:name w:val="Table Grid"/>
    <w:basedOn w:val="Obinatablica"/>
    <w:uiPriority w:val="59"/>
    <w:rsid w:val="0055561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72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724B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724B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724B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724B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42C45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042C45"/>
    <w:rPr>
      <w:sz w:val="24"/>
      <w:szCs w:val="24"/>
      <w:lang w:eastAsia="en-US"/>
    </w:rPr>
  </w:style>
  <w:style w:styleId="Reetkatablice" w:type="table">
    <w:name w:val="Table Grid"/>
    <w:basedOn w:val="Obinatablica"/>
    <w:uiPriority w:val="59"/>
    <w:rsid w:val="0055561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72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724B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724B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724B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724B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22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spis čuva se u ormaru u sobi 42.</izvorni_sadrzaj>
    <derivirana_varijabla naziv="DomainObject.Predmet.PrimjedbaSuca_1">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79236535774</item>
      <item>Romano Perinović, OIB 05799880598</item>
    </izvorni_sadrzaj>
    <derivirana_varijabla naziv="DomainObject.Predmet.OstaliListFormatedOIB_1">
      <item>OD Franko Kotlar, Ana Vidov i drugi, OIB 79236535774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79236535774,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79236535774,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79236535774</item>
      <item>Romano Perinović, OIB 05799880598</item>
    </izvorni_sadrzaj>
    <derivirana_varijabla naziv="DomainObject.Predmet.OstaliListNazivFormatedOIB_1">
      <item>OD Franko Kotlar, Ana Vidov i drugi, OIB 79236535774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79236535774,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79236535774</item>
      <item>, OIB 05799880598</item>
      <item>, OIB 05799880598</item>
    </izvorni_sadrzaj>
    <derivirana_varijabla naziv="DomainObject.Predmet.SudioniciListNazivOIB_1">
      <item>, OIB 15074953080</item>
      <item>, OIB 85821130368</item>
      <item>, OIB 79236535774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St-742/2016-94</izvorni_sadrzaj>
    <derivirana_varijabla naziv="DomainObject.PredzadnjaOdlukaIzPredmeta.Oznaka_1">St-742/2016-94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53ACC-7672-4FE4-B008-10BFEF379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497</properties:Words>
  <properties:Characters>2603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2019-04-08T12:49:00Z</dcterms:created>
  <dc:creator>Korisnik</dc:creator>
  <cp:lastModifiedBy>Martina Kalmeta</cp:lastModifiedBy>
  <cp:lastPrinted>2019-04-08T13:03:00Z</cp:lastPrinted>
  <dcterms:modified xmlns:xsi="http://www.w3.org/2001/XMLSchema-instance" xsi:type="dcterms:W3CDTF">2019-04-08T13:03:00Z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(St-742-16 CALIGA - zaključenje po čl. 286. SZ.docx)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