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6e3d" w14:paraId="0586e3d" w:rsidRDefault="006A417C" w:rsidP="006A417C" w:rsidR="006A417C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</w:t>
      </w:r>
      <w:r w:rsidR="007F56C5">
        <w:rPr>
          <w:rFonts w:cs="Times New Roman" w:eastAsia="Times New Roman"/>
          <w:b/>
          <w:lang w:eastAsia="hr-HR"/>
        </w:rPr>
        <w:t>t</w:t>
      </w:r>
      <w:r>
        <w:rPr>
          <w:rFonts w:cs="Times New Roman" w:eastAsia="Times New Roman"/>
          <w:b/>
          <w:lang w:eastAsia="hr-HR"/>
        </w:rPr>
        <w:t>-92/2003</w:t>
      </w:r>
    </w:p>
    <w:p w:rsidRDefault="006A417C" w:rsidP="006A417C" w:rsidR="006A417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A417C" w:rsidP="006A417C" w:rsidR="006A417C">
      <w:pPr>
        <w:spacing w:after="0"/>
        <w:rPr>
          <w:rFonts w:cs="Times New Roman" w:eastAsia="Times New Roman"/>
          <w:b/>
          <w:lang w:eastAsia="hr-HR"/>
        </w:rPr>
      </w:pPr>
    </w:p>
    <w:p w:rsidRDefault="006A417C" w:rsidP="006A417C" w:rsidR="006A417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6A417C" w:rsidP="006A417C" w:rsidR="006A417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6A417C" w:rsidP="006A417C" w:rsidR="006A417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Split, Sukoišanska 6</w:t>
      </w:r>
    </w:p>
    <w:p w:rsidRDefault="006A417C" w:rsidP="006A417C" w:rsidR="006A417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6A417C" w:rsidP="006A417C" w:rsidR="006A417C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LJ U Č A K</w:t>
      </w:r>
    </w:p>
    <w:p w:rsidRDefault="006A417C" w:rsidP="006A417C" w:rsidR="006A417C">
      <w:pPr>
        <w:spacing w:after="0"/>
        <w:rPr>
          <w:rFonts w:cs="Times New Roman" w:eastAsia="Times New Roman"/>
          <w:lang w:eastAsia="hr-HR"/>
        </w:rPr>
      </w:pPr>
    </w:p>
    <w:p w:rsidRDefault="006A417C" w:rsidP="006A417C" w:rsidR="006A417C">
      <w:pPr>
        <w:ind w:firstLine="708"/>
      </w:pPr>
      <w:r>
        <w:t xml:space="preserve">TRGOVAČKI SUD U SPLITU, po sucu tog suda Velimiru Vukoviću, kao stečajnom sucu, u stečajnom postupku nad dužnikom </w:t>
      </w:r>
      <w:r>
        <w:rPr>
          <w:rFonts w:cs="Times New Roman" w:eastAsia="Times New Roman"/>
          <w:lang w:eastAsia="hr-HR"/>
        </w:rPr>
        <w:tab/>
        <w:t xml:space="preserve">JOLA d.o.o. u stečaju, Split,Viška 24.,OIB: 16850447583,  zastupanog po stečajnoj upraviteljici Nataliji Mladineo iz Splita, Viška 24., </w:t>
      </w:r>
      <w:r>
        <w:t xml:space="preserve">  dana 12. rujna 2016. godine,</w:t>
      </w:r>
    </w:p>
    <w:p w:rsidRDefault="006A417C" w:rsidP="006A417C" w:rsidR="006A417C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>z a k lj u č i o   j e :</w:t>
      </w:r>
    </w:p>
    <w:p w:rsidRDefault="006A417C" w:rsidP="006A417C" w:rsidR="006A417C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7F56C5" w:rsidP="007F56C5" w:rsidR="006A417C" w:rsidRPr="007F56C5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>I.</w:t>
      </w:r>
      <w:r w:rsidR="006A417C">
        <w:rPr>
          <w:rFonts w:cs="Times New Roman" w:eastAsia="Times New Roman"/>
          <w:lang w:eastAsia="hr-HR"/>
        </w:rPr>
        <w:t xml:space="preserve"> </w:t>
      </w:r>
      <w:r w:rsidR="006A417C">
        <w:rPr>
          <w:rFonts w:cs="Times New Roman" w:eastAsia="Times New Roman"/>
          <w:lang w:eastAsia="hr-HR"/>
        </w:rPr>
        <w:tab/>
        <w:t xml:space="preserve">Dopunjuje se točka I. Zaključka posl. br. 1.St-92/2003 od 09.rujna 2016. godine u točki I. tako da umjesto  "Određuje se prodaja u stečajnom postupku uz odgovarajuću primjenu odredaba   Ovršnog zakona kojima se uređuje ovrha na nekretnini  slijedeće imovine stečajnog dužnika i to:" treba stajati: </w:t>
      </w:r>
      <w:r w:rsidR="006A417C" w:rsidRPr="007F56C5">
        <w:rPr>
          <w:rFonts w:cs="Times New Roman" w:eastAsia="Times New Roman"/>
          <w:b/>
          <w:lang w:eastAsia="hr-HR"/>
        </w:rPr>
        <w:t>"Određuje se prodaja u stečajnom postupku uz odgovarajuću primjenu odredaba   Ovršnog zakona kojima se uređuje ovrha na nekretnini  slijedeće imovine stečajnog dužnika i to poslovnih prostora i stanova  koji se nalaze u poslovno stambenoj zgrad</w:t>
      </w:r>
      <w:r w:rsidR="0080339E" w:rsidRPr="007F56C5">
        <w:rPr>
          <w:rFonts w:cs="Times New Roman" w:eastAsia="Times New Roman"/>
          <w:b/>
          <w:lang w:eastAsia="hr-HR"/>
        </w:rPr>
        <w:t>i u ulici Vlahe Paljetka 5 u</w:t>
      </w:r>
      <w:r w:rsidR="006A417C" w:rsidRPr="007F56C5">
        <w:rPr>
          <w:rFonts w:cs="Times New Roman" w:eastAsia="Times New Roman"/>
          <w:b/>
          <w:lang w:eastAsia="hr-HR"/>
        </w:rPr>
        <w:t xml:space="preserve"> </w:t>
      </w:r>
      <w:r w:rsidR="0080339E" w:rsidRPr="007F56C5">
        <w:rPr>
          <w:rFonts w:cs="Times New Roman" w:eastAsia="Times New Roman"/>
          <w:b/>
          <w:lang w:eastAsia="hr-HR"/>
        </w:rPr>
        <w:t>Bjelovaru, izgrađenoj na kat.</w:t>
      </w:r>
      <w:r>
        <w:rPr>
          <w:rFonts w:cs="Times New Roman" w:eastAsia="Times New Roman"/>
          <w:b/>
          <w:lang w:eastAsia="hr-HR"/>
        </w:rPr>
        <w:t xml:space="preserve"> </w:t>
      </w:r>
      <w:r w:rsidR="0080339E" w:rsidRPr="007F56C5">
        <w:rPr>
          <w:rFonts w:cs="Times New Roman" w:eastAsia="Times New Roman"/>
          <w:b/>
          <w:lang w:eastAsia="hr-HR"/>
        </w:rPr>
        <w:t>čest. 1003/31 ZU 5597 k.o. Bjelovar.</w:t>
      </w:r>
    </w:p>
    <w:p w:rsidRDefault="0080339E" w:rsidP="006A417C" w:rsidR="0080339E">
      <w:pPr>
        <w:spacing w:after="0"/>
        <w:ind w:hanging="705" w:left="705"/>
        <w:rPr>
          <w:rFonts w:cs="Times New Roman" w:eastAsia="Times New Roman"/>
          <w:lang w:eastAsia="hr-HR"/>
        </w:rPr>
      </w:pPr>
    </w:p>
    <w:p w:rsidRDefault="0080339E" w:rsidP="007F56C5" w:rsidR="0080339E">
      <w:pPr>
        <w:spacing w:after="0"/>
        <w:ind w:hanging="705" w:left="70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II.</w:t>
      </w:r>
      <w:r>
        <w:rPr>
          <w:rFonts w:cs="Times New Roman" w:eastAsia="Times New Roman"/>
          <w:lang w:eastAsia="hr-HR"/>
        </w:rPr>
        <w:tab/>
        <w:t xml:space="preserve">U preostalom dijelu  Zaključak ovog suda  posl. br. 1.St-92/2003 od 09.rujna 2016. </w:t>
      </w:r>
      <w:r w:rsidR="007F56C5">
        <w:rPr>
          <w:rFonts w:cs="Times New Roman" w:eastAsia="Times New Roman"/>
          <w:lang w:eastAsia="hr-HR"/>
        </w:rPr>
        <w:t>godine, ostaje neizmijenjen.</w:t>
      </w:r>
    </w:p>
    <w:p w:rsidRDefault="007F56C5" w:rsidP="006A417C" w:rsidR="007F56C5">
      <w:pPr>
        <w:spacing w:after="0"/>
        <w:ind w:hanging="705" w:left="705"/>
        <w:rPr>
          <w:rFonts w:cs="Times New Roman" w:eastAsia="Times New Roman"/>
          <w:lang w:eastAsia="hr-HR"/>
        </w:rPr>
      </w:pPr>
    </w:p>
    <w:p w:rsidRDefault="0080339E" w:rsidP="0080339E" w:rsidR="0080339E">
      <w:pPr>
        <w:spacing w:after="0"/>
        <w:ind w:hanging="705" w:left="705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80339E" w:rsidP="006A417C" w:rsidR="0080339E">
      <w:pPr>
        <w:spacing w:after="0"/>
        <w:ind w:hanging="705" w:left="705"/>
        <w:rPr>
          <w:rFonts w:cs="Times New Roman" w:eastAsia="Times New Roman"/>
          <w:lang w:eastAsia="hr-HR"/>
        </w:rPr>
      </w:pPr>
    </w:p>
    <w:p w:rsidRDefault="0080339E" w:rsidP="0080339E" w:rsidR="007F56C5">
      <w:pPr>
        <w:spacing w:after="0"/>
        <w:ind w:firstLine="70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Očitom omaškom kod pisanja pisanog otpravka Zaključka posl. br. 1.St-92/2003 od 09.rujna 2016. godine, sud je u točki I. izostavio navesti adresu i kat. čest. poslovno stambene zgrade u kojoj se nalaze poslovni prostori i stanovi  u vlasništvu stečajnog dužnika,koji su predmet prodaje u ovom stečajnom postupku, pa je sud po službenoj dužnosti</w:t>
      </w:r>
      <w:r w:rsidR="007F56C5">
        <w:rPr>
          <w:rFonts w:cs="Times New Roman" w:eastAsia="Times New Roman"/>
          <w:lang w:eastAsia="hr-HR"/>
        </w:rPr>
        <w:t xml:space="preserve"> a</w:t>
      </w:r>
      <w:r>
        <w:rPr>
          <w:rFonts w:cs="Times New Roman" w:eastAsia="Times New Roman"/>
          <w:lang w:eastAsia="hr-HR"/>
        </w:rPr>
        <w:t xml:space="preserve"> na temelju odredbe čl. 6 Stečajnog zakona odlučio </w:t>
      </w:r>
      <w:r w:rsidR="007F56C5">
        <w:rPr>
          <w:rFonts w:cs="Times New Roman" w:eastAsia="Times New Roman"/>
          <w:lang w:eastAsia="hr-HR"/>
        </w:rPr>
        <w:t>kao u izreci.</w:t>
      </w:r>
    </w:p>
    <w:p w:rsidRDefault="007F56C5" w:rsidP="0080339E" w:rsidR="007F56C5">
      <w:pPr>
        <w:spacing w:after="0"/>
        <w:ind w:firstLine="705"/>
        <w:rPr>
          <w:rFonts w:cs="Times New Roman" w:eastAsia="Times New Roman"/>
          <w:lang w:eastAsia="hr-HR"/>
        </w:rPr>
      </w:pPr>
    </w:p>
    <w:p w:rsidRDefault="007F56C5" w:rsidP="007F56C5" w:rsidR="007F56C5">
      <w:pPr>
        <w:spacing w:after="0"/>
        <w:ind w:firstLine="708" w:left="212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Splitu, 12.rujna 2016. godine</w:t>
      </w:r>
    </w:p>
    <w:p w:rsidRDefault="007F56C5" w:rsidP="0080339E" w:rsidR="007F56C5">
      <w:pPr>
        <w:spacing w:after="0"/>
        <w:ind w:firstLine="705"/>
        <w:rPr>
          <w:rFonts w:cs="Times New Roman" w:eastAsia="Times New Roman"/>
          <w:lang w:eastAsia="hr-HR"/>
        </w:rPr>
      </w:pPr>
    </w:p>
    <w:p w:rsidRDefault="007F56C5" w:rsidP="007F56C5" w:rsidR="007F56C5">
      <w:pPr>
        <w:spacing w:after="0"/>
        <w:ind w:firstLine="705" w:left="5661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</w:t>
      </w:r>
    </w:p>
    <w:p w:rsidRDefault="007F56C5" w:rsidP="007F56C5" w:rsidR="007F56C5">
      <w:pPr>
        <w:spacing w:after="0"/>
        <w:ind w:firstLine="705" w:left="5661"/>
        <w:rPr>
          <w:rFonts w:cs="Times New Roman" w:eastAsia="Times New Roman"/>
          <w:lang w:eastAsia="hr-HR"/>
        </w:rPr>
      </w:pPr>
    </w:p>
    <w:p w:rsidRDefault="007F56C5" w:rsidP="007F56C5" w:rsidR="007F56C5">
      <w:pPr>
        <w:spacing w:after="0"/>
        <w:ind w:firstLine="705" w:left="5661"/>
        <w:rPr>
          <w:rFonts w:cs="Times New Roman" w:eastAsia="Times New Roman"/>
          <w:lang w:eastAsia="hr-HR"/>
        </w:rPr>
      </w:pPr>
      <w:r w:rsidRPr="007F56C5">
        <w:rPr>
          <w:rFonts w:cs="Times New Roman" w:eastAsia="Times New Roman"/>
          <w:lang w:eastAsia="hr-HR"/>
        </w:rPr>
        <w:t>Velimir Vuković</w:t>
      </w:r>
    </w:p>
    <w:p w:rsidRDefault="007F56C5" w:rsidP="0080339E" w:rsidR="007F56C5">
      <w:pPr>
        <w:spacing w:after="0"/>
        <w:ind w:firstLine="705"/>
        <w:rPr>
          <w:rFonts w:cs="Times New Roman" w:eastAsia="Times New Roman"/>
          <w:lang w:eastAsia="hr-HR"/>
        </w:rPr>
      </w:pPr>
    </w:p>
    <w:p w:rsidRDefault="007F56C5" w:rsidP="007F56C5" w:rsidR="007F56C5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7F56C5" w:rsidP="007F56C5" w:rsidR="007F56C5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7F56C5" w:rsidP="0080339E" w:rsidR="007F56C5">
      <w:pPr>
        <w:spacing w:after="0"/>
        <w:ind w:firstLine="705"/>
        <w:rPr>
          <w:rFonts w:cs="Times New Roman" w:eastAsia="Times New Roman"/>
          <w:lang w:eastAsia="hr-HR"/>
        </w:rPr>
      </w:pPr>
    </w:p>
    <w:p w:rsidRDefault="007F56C5" w:rsidP="0080339E" w:rsidR="007F56C5">
      <w:pPr>
        <w:spacing w:after="0"/>
        <w:ind w:firstLine="705"/>
        <w:rPr>
          <w:rFonts w:cs="Times New Roman" w:eastAsia="Times New Roman"/>
          <w:lang w:eastAsia="hr-HR"/>
        </w:rPr>
      </w:pPr>
    </w:p>
    <w:p w:rsidRDefault="007F56C5" w:rsidP="0080339E" w:rsidR="007F56C5">
      <w:pPr>
        <w:spacing w:after="0"/>
        <w:ind w:firstLine="70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D N A:</w:t>
      </w:r>
    </w:p>
    <w:p w:rsidRDefault="007F56C5" w:rsidP="007F56C5" w:rsidR="007F56C5" w:rsidRPr="007F56C5">
      <w:pPr>
        <w:pStyle w:val="Odlomakpopisa"/>
        <w:numPr>
          <w:ilvl w:val="0"/>
          <w:numId w:val="1"/>
        </w:numPr>
        <w:spacing w:after="0"/>
      </w:pPr>
      <w:r>
        <w:rPr>
          <w:rFonts w:cs="Times New Roman" w:eastAsia="Times New Roman"/>
          <w:lang w:eastAsia="hr-HR"/>
        </w:rPr>
        <w:t>Stečajnoj upraviteljici</w:t>
      </w:r>
    </w:p>
    <w:p w:rsidRDefault="0080339E" w:rsidP="007F56C5" w:rsidR="00F53219" w:rsidRPr="007F56C5">
      <w:pPr>
        <w:pStyle w:val="Odlomakpopisa"/>
        <w:numPr>
          <w:ilvl w:val="0"/>
          <w:numId w:val="1"/>
        </w:numPr>
        <w:spacing w:after="0"/>
      </w:pPr>
      <w:r w:rsidRPr="007F56C5">
        <w:rPr>
          <w:rFonts w:cs="Times New Roman" w:eastAsia="Times New Roman"/>
          <w:lang w:eastAsia="hr-HR"/>
        </w:rPr>
        <w:t xml:space="preserve"> </w:t>
      </w:r>
      <w:r w:rsidR="007F56C5">
        <w:rPr>
          <w:rFonts w:cs="Times New Roman" w:eastAsia="Times New Roman"/>
          <w:lang w:eastAsia="hr-HR"/>
        </w:rPr>
        <w:t>Županijsko državno odvjetništvo u Splitu</w:t>
      </w:r>
    </w:p>
    <w:p w:rsidRDefault="007F56C5" w:rsidP="007F56C5" w:rsidR="007F56C5">
      <w:pPr>
        <w:pStyle w:val="Odlomakpopisa"/>
        <w:numPr>
          <w:ilvl w:val="0"/>
          <w:numId w:val="1"/>
        </w:numPr>
        <w:spacing w:after="0"/>
      </w:pPr>
      <w:r>
        <w:rPr>
          <w:rFonts w:cs="Times New Roman" w:eastAsia="Times New Roman"/>
          <w:lang w:eastAsia="hr-HR"/>
        </w:rPr>
        <w:t>Mrežna stranica e. oglasna ploča</w:t>
      </w:r>
    </w:p>
    <w:sectPr w:rsidR="007F56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FE25A8"/>
    <w:multiLevelType w:val="hybridMultilevel"/>
    <w:tmpl w:val="6EA650B0"/>
    <w:lvl w:tplc="417456BA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417C"/>
    <w:rsid w:val="00150B3B"/>
    <w:rsid w:val="00540C54"/>
    <w:rsid w:val="006A417C"/>
    <w:rsid w:val="007F56C5"/>
    <w:rsid w:val="0080339E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417C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17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41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56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B3B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0B3B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0B3B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0B3B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417C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17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41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56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B3B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0B3B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0B3B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0B3B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5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287</properties:Words>
  <properties:Characters>1514</properties:Characters>
  <properties:Lines>49</properties:Lines>
  <properties:Paragraphs>20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2016-09-12T06:01:00Z</dcterms:created>
  <dc:creator>Velimir Vuković</dc:creator>
  <cp:lastModifiedBy>Velimir Vuković</cp:lastModifiedBy>
  <cp:lastPrinted>2016-09-12T06:33:00Z</cp:lastPrinted>
  <dcterms:modified xmlns:xsi="http://www.w3.org/2001/XMLSchema-instance" xsi:type="dcterms:W3CDTF">2016-09-12T06:35:00Z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