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c1366" w14:paraId="a6c1366" w:rsidRDefault="009E1E0F" w:rsidP="00905680" w:rsidR="00905680" w:rsidRPr="00905680">
      <w:pPr>
        <w:pStyle w:val="SudNaziv"/>
        <w15:collapsed w:val="false"/>
        <w:rPr>
          <w:rFonts w:cs="Times New Roman" w:eastAsia="Times New Roman"/>
          <w:b w:val="false"/>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905680" w:rsidRPr="00905680">
        <w:rPr>
          <w:rFonts w:cs="Times New Roman" w:eastAsia="Times New Roman"/>
          <w:lang w:eastAsia="hr-HR"/>
        </w:rPr>
        <w:t xml:space="preserve">    </w:t>
      </w:r>
      <w:r w:rsidR="00905680" w:rsidRPr="00905680">
        <w:rPr>
          <w:rFonts w:cs="Times New Roman" w:eastAsia="Times New Roman"/>
          <w:b w:val="false"/>
          <w:lang w:eastAsia="hr-HR"/>
        </w:rPr>
        <w:t>REPUBLIKA HRVATSKA</w:t>
      </w:r>
    </w:p>
    <w:p w:rsidRDefault="00905680" w:rsidP="00905680" w:rsidR="00905680" w:rsidRPr="00905680">
      <w:pPr>
        <w:spacing w:after="0"/>
        <w:rPr>
          <w:rFonts w:cs="Times New Roman" w:eastAsia="Times New Roman"/>
          <w:lang w:eastAsia="hr-HR"/>
        </w:rPr>
      </w:pPr>
    </w:p>
    <w:p w:rsidRDefault="00905680" w:rsidP="00905680" w:rsidR="00905680" w:rsidRPr="00905680">
      <w:pPr>
        <w:spacing w:after="0"/>
        <w:rPr>
          <w:rFonts w:cs="Times New Roman" w:eastAsia="Times New Roman"/>
          <w:lang w:eastAsia="hr-HR"/>
        </w:rPr>
      </w:pPr>
      <w:r w:rsidRPr="00905680">
        <w:rPr>
          <w:rFonts w:cs="Times New Roman" w:eastAsia="Times New Roman"/>
          <w:lang w:eastAsia="hr-HR"/>
        </w:rPr>
        <w:t xml:space="preserve"> TRGOVAČKI SUD U ZAGREBU</w:t>
      </w:r>
    </w:p>
    <w:p w:rsidRDefault="00905680" w:rsidP="00905680" w:rsidR="00905680" w:rsidRPr="00905680">
      <w:pPr>
        <w:spacing w:after="0"/>
        <w:rPr>
          <w:rFonts w:cs="Times New Roman" w:eastAsia="Times New Roman"/>
          <w:lang w:eastAsia="hr-HR"/>
        </w:rPr>
      </w:pPr>
      <w:r w:rsidRPr="00905680">
        <w:rPr>
          <w:rFonts w:cs="Times New Roman" w:eastAsia="Times New Roman"/>
          <w:lang w:eastAsia="hr-HR"/>
        </w:rPr>
        <w:t xml:space="preserve">         </w:t>
      </w:r>
      <w:r w:rsidR="009E1E0F">
        <w:rPr>
          <w:rFonts w:cs="Times New Roman" w:eastAsia="Times New Roman"/>
          <w:lang w:eastAsia="hr-HR"/>
        </w:rPr>
        <w:t>Stalna služba u Karlovcu</w:t>
      </w:r>
      <w:r w:rsidRPr="00905680">
        <w:rPr>
          <w:rFonts w:cs="Times New Roman" w:eastAsia="Times New Roman"/>
          <w:lang w:eastAsia="hr-HR"/>
        </w:rPr>
        <w:t xml:space="preserve"> </w:t>
      </w:r>
    </w:p>
    <w:p w:rsidRDefault="00905680" w:rsidP="00905680" w:rsidR="00905680" w:rsidRPr="00905680">
      <w:pPr>
        <w:spacing w:after="0"/>
        <w:rPr>
          <w:rFonts w:cs="Times New Roman" w:eastAsia="Times New Roman"/>
          <w:lang w:eastAsia="hr-HR"/>
        </w:rPr>
      </w:pPr>
      <w:r w:rsidRPr="00905680">
        <w:rPr>
          <w:rFonts w:cs="Times New Roman" w:eastAsia="Times New Roman"/>
          <w:lang w:eastAsia="hr-HR"/>
        </w:rPr>
        <w:t xml:space="preserve">   Karlovac, </w:t>
      </w:r>
      <w:r w:rsidR="009E1E0F">
        <w:rPr>
          <w:rFonts w:cs="Times New Roman" w:eastAsia="Times New Roman"/>
          <w:lang w:eastAsia="hr-HR"/>
        </w:rPr>
        <w:t>Trg hrvatskih branitelja 1/II</w:t>
      </w:r>
    </w:p>
    <w:p w:rsidRDefault="00905680" w:rsidP="00905680" w:rsidR="00905680" w:rsidRPr="00905680">
      <w:pPr>
        <w:spacing w:after="0"/>
        <w:rPr>
          <w:rFonts w:cs="Times New Roman" w:eastAsia="Times New Roman"/>
          <w:lang w:eastAsia="hr-HR"/>
        </w:rPr>
      </w:pPr>
    </w:p>
    <w:p w:rsidRDefault="00905680" w:rsidP="00905680" w:rsidR="00905680" w:rsidRPr="00905680">
      <w:pPr>
        <w:spacing w:after="0"/>
        <w:jc w:val="center"/>
        <w:rPr>
          <w:rFonts w:cs="Times New Roman" w:eastAsia="Times New Roman"/>
          <w:lang w:eastAsia="hr-HR"/>
        </w:rPr>
      </w:pPr>
      <w:r w:rsidRPr="00905680">
        <w:rPr>
          <w:rFonts w:cs="Times New Roman" w:eastAsia="Times New Roman"/>
          <w:lang w:eastAsia="hr-HR"/>
        </w:rPr>
        <w:t>R E P U B L I K A   H R V A T S K A</w:t>
      </w:r>
    </w:p>
    <w:p w:rsidRDefault="00905680" w:rsidP="00905680" w:rsidR="00905680" w:rsidRPr="00905680">
      <w:pPr>
        <w:spacing w:after="0"/>
        <w:rPr>
          <w:rFonts w:cs="Times New Roman" w:eastAsia="Times New Roman"/>
          <w:lang w:eastAsia="hr-HR"/>
        </w:rPr>
      </w:pPr>
    </w:p>
    <w:p w:rsidRDefault="00905680" w:rsidP="00905680" w:rsidR="00905680" w:rsidRPr="00905680">
      <w:pPr>
        <w:tabs>
          <w:tab w:pos="4050" w:val="left"/>
        </w:tabs>
        <w:spacing w:after="0"/>
        <w:jc w:val="center"/>
        <w:rPr>
          <w:rFonts w:cs="Times New Roman" w:eastAsia="Times New Roman"/>
          <w:lang w:eastAsia="hr-HR"/>
        </w:rPr>
      </w:pPr>
      <w:r w:rsidRPr="00905680">
        <w:rPr>
          <w:rFonts w:cs="Times New Roman" w:eastAsia="Times New Roman"/>
          <w:lang w:eastAsia="hr-HR"/>
        </w:rPr>
        <w:t>R J E Š E N J E</w:t>
      </w:r>
    </w:p>
    <w:p w:rsidRDefault="00905680" w:rsidP="00905680" w:rsidR="00905680" w:rsidRPr="00905680">
      <w:pPr>
        <w:spacing w:after="0"/>
        <w:rPr>
          <w:rFonts w:cs="Times New Roman" w:eastAsia="Times New Roman"/>
          <w:lang w:eastAsia="hr-HR"/>
        </w:rPr>
      </w:pPr>
    </w:p>
    <w:p w:rsidRDefault="00905680" w:rsidP="00905680" w:rsidR="00905680" w:rsidRPr="00905680">
      <w:pPr>
        <w:spacing w:after="0"/>
        <w:jc w:val="both"/>
        <w:rPr>
          <w:rFonts w:cs="Times New Roman" w:eastAsia="Times New Roman"/>
          <w:lang w:eastAsia="hr-HR"/>
        </w:rPr>
      </w:pPr>
      <w:r w:rsidRPr="00905680">
        <w:rPr>
          <w:rFonts w:cs="Times New Roman" w:eastAsia="Times New Roman"/>
          <w:lang w:eastAsia="hr-HR"/>
        </w:rPr>
        <w:tab/>
        <w:t>TRGOVAČKI SUD U ZAGREBU, Stalna služba</w:t>
      </w:r>
      <w:r w:rsidR="009E1E0F">
        <w:rPr>
          <w:rFonts w:cs="Times New Roman" w:eastAsia="Times New Roman"/>
          <w:lang w:eastAsia="hr-HR"/>
        </w:rPr>
        <w:t xml:space="preserve"> u Karlovcu</w:t>
      </w:r>
      <w:r w:rsidRPr="00905680">
        <w:rPr>
          <w:rFonts w:cs="Times New Roman" w:eastAsia="Times New Roman"/>
          <w:lang w:eastAsia="hr-HR"/>
        </w:rPr>
        <w:t xml:space="preserve">, po sucu Jadranki Mađeruh, kao stečajnom sucu, u pravnoj stvari podnositelja </w:t>
      </w:r>
      <w:r w:rsidR="003C6F97">
        <w:rPr>
          <w:rFonts w:cs="Times New Roman" w:eastAsia="Times New Roman"/>
          <w:lang w:eastAsia="hr-HR"/>
        </w:rPr>
        <w:t>prijedloga</w:t>
      </w:r>
      <w:r w:rsidRPr="00905680">
        <w:rPr>
          <w:rFonts w:cs="Times New Roman" w:eastAsia="Times New Roman"/>
          <w:lang w:eastAsia="hr-HR"/>
        </w:rPr>
        <w:t xml:space="preserve"> </w:t>
      </w:r>
      <w:r w:rsidR="00251FC2">
        <w:rPr>
          <w:rFonts w:cs="Times New Roman" w:eastAsia="Times New Roman"/>
          <w:lang w:eastAsia="hr-HR"/>
        </w:rPr>
        <w:t>Republika Hrvatska, Ministarstvo financija, Porezna uprava, Područni ured Zagreb, Zagreb, OIB: 18683136487, kojeg zastupa Županijsko državno odvjetništvo u Zagrebu</w:t>
      </w:r>
      <w:r w:rsidRPr="00905680">
        <w:rPr>
          <w:rFonts w:cs="Times New Roman" w:eastAsia="Times New Roman"/>
          <w:lang w:eastAsia="hr-HR"/>
        </w:rPr>
        <w:t xml:space="preserve">, za </w:t>
      </w:r>
      <w:r w:rsidR="006D1880">
        <w:rPr>
          <w:rFonts w:cs="Times New Roman" w:eastAsia="Times New Roman"/>
          <w:lang w:eastAsia="hr-HR"/>
        </w:rPr>
        <w:t>otvaranje</w:t>
      </w:r>
      <w:r w:rsidRPr="00905680">
        <w:rPr>
          <w:rFonts w:cs="Times New Roman" w:eastAsia="Times New Roman"/>
          <w:lang w:eastAsia="hr-HR"/>
        </w:rPr>
        <w:t xml:space="preserve"> stečajnog postupka nad dužnikom </w:t>
      </w:r>
      <w:r w:rsidR="00251FC2" w:rsidRPr="00251FC2">
        <w:rPr>
          <w:rFonts w:cs="Times New Roman" w:eastAsia="Times New Roman"/>
          <w:lang w:eastAsia="hr-HR"/>
        </w:rPr>
        <w:t>SENSO GRADNJA d.o.o., Zagreb, Brdovečka 22, OIB: 41687898486</w:t>
      </w:r>
      <w:r w:rsidR="00706C58">
        <w:rPr>
          <w:rFonts w:cs="Times New Roman" w:eastAsia="Times New Roman"/>
          <w:lang w:eastAsia="hr-HR"/>
        </w:rPr>
        <w:t>,</w:t>
      </w:r>
      <w:r w:rsidRPr="00905680">
        <w:rPr>
          <w:rFonts w:cs="Times New Roman" w:eastAsia="Times New Roman"/>
          <w:lang w:eastAsia="hr-HR"/>
        </w:rPr>
        <w:t xml:space="preserve"> </w:t>
      </w:r>
      <w:r w:rsidR="00251FC2">
        <w:rPr>
          <w:rFonts w:cs="Times New Roman" w:eastAsia="Times New Roman"/>
          <w:lang w:eastAsia="hr-HR"/>
        </w:rPr>
        <w:t>27. studenog 2018</w:t>
      </w:r>
    </w:p>
    <w:p w:rsidRDefault="00905680" w:rsidP="00905680" w:rsidR="00905680" w:rsidRPr="00905680">
      <w:pPr>
        <w:spacing w:after="0"/>
        <w:jc w:val="both"/>
        <w:rPr>
          <w:rFonts w:cs="Times New Roman" w:eastAsia="Times New Roman"/>
          <w:lang w:eastAsia="hr-HR"/>
        </w:rPr>
      </w:pPr>
    </w:p>
    <w:p w:rsidRDefault="00905680" w:rsidP="00905680" w:rsidR="00905680" w:rsidRPr="00905680">
      <w:pPr>
        <w:spacing w:after="0"/>
        <w:jc w:val="center"/>
        <w:rPr>
          <w:rFonts w:cs="Times New Roman" w:eastAsia="Times New Roman"/>
          <w:lang w:eastAsia="hr-HR"/>
        </w:rPr>
      </w:pPr>
      <w:r w:rsidRPr="00905680">
        <w:rPr>
          <w:rFonts w:cs="Times New Roman" w:eastAsia="Times New Roman"/>
          <w:lang w:eastAsia="hr-HR"/>
        </w:rPr>
        <w:t>r i j e š i o     j e</w:t>
      </w:r>
    </w:p>
    <w:p w:rsidRDefault="00905680" w:rsidP="00905680" w:rsidR="00905680" w:rsidRPr="00905680">
      <w:pPr>
        <w:spacing w:after="0"/>
        <w:jc w:val="center"/>
        <w:rPr>
          <w:rFonts w:cs="Times New Roman" w:eastAsia="Times New Roman"/>
          <w:lang w:eastAsia="hr-HR"/>
        </w:rPr>
      </w:pPr>
    </w:p>
    <w:p w:rsidRDefault="00905680" w:rsidP="00905680" w:rsidR="00905680" w:rsidRPr="00905680">
      <w:pPr>
        <w:numPr>
          <w:ilvl w:val="0"/>
          <w:numId w:val="47"/>
        </w:numPr>
        <w:overflowPunct w:val="false"/>
        <w:autoSpaceDE w:val="false"/>
        <w:autoSpaceDN w:val="false"/>
        <w:adjustRightInd w:val="false"/>
        <w:spacing w:after="0"/>
        <w:jc w:val="both"/>
        <w:rPr>
          <w:rFonts w:cs="Times New Roman" w:eastAsia="Times New Roman"/>
          <w:color w:val="000000"/>
          <w:lang w:eastAsia="hr-HR"/>
        </w:rPr>
      </w:pPr>
      <w:r w:rsidRPr="00905680">
        <w:rPr>
          <w:rFonts w:cs="Times New Roman" w:eastAsia="Times New Roman"/>
          <w:color w:val="000000"/>
          <w:szCs w:val="20"/>
          <w:lang w:eastAsia="hr-HR"/>
        </w:rPr>
        <w:t xml:space="preserve">Pozivaju se osobe koje imaju pravni interes za provođenje stečajnog postupka nad dužnikom </w:t>
      </w:r>
      <w:r w:rsidR="00251FC2" w:rsidRPr="00251FC2">
        <w:rPr>
          <w:rFonts w:cs="Times New Roman" w:eastAsia="Times New Roman"/>
          <w:lang w:eastAsia="hr-HR"/>
        </w:rPr>
        <w:t>SENSO GRADNJA d.o.o., Zagreb, Brdovečka 22, OIB: 41687898486</w:t>
      </w:r>
      <w:r w:rsidR="009A12BC">
        <w:rPr>
          <w:rFonts w:cs="Times New Roman" w:eastAsia="Times New Roman"/>
          <w:lang w:eastAsia="hr-HR"/>
        </w:rPr>
        <w:t>,</w:t>
      </w:r>
      <w:r w:rsidRPr="00905680">
        <w:rPr>
          <w:rFonts w:cs="Times New Roman" w:eastAsia="Times New Roman"/>
          <w:lang w:eastAsia="hr-HR"/>
        </w:rPr>
        <w:t xml:space="preserve"> da u roku od 15 dana uplate predujam za namirenje troškova prethodnoga i otvorenoga stečajnog postupka u iznosu od 10.000,00 kn, na žiro račun ovog suda broj </w:t>
      </w:r>
      <w:r w:rsidRPr="00905680">
        <w:rPr>
          <w:rFonts w:cs="Times New Roman" w:eastAsia="Times New Roman"/>
          <w:color w:val="000000"/>
          <w:lang w:eastAsia="hr-HR"/>
        </w:rPr>
        <w:t xml:space="preserve">IBAN HR9223900011300000460, model HR05, poziv na broj </w:t>
      </w:r>
      <w:r w:rsidR="00251FC2">
        <w:rPr>
          <w:rFonts w:cs="Times New Roman" w:eastAsia="Times New Roman"/>
          <w:color w:val="000000"/>
          <w:lang w:eastAsia="hr-HR"/>
        </w:rPr>
        <w:t>7006</w:t>
      </w:r>
      <w:r w:rsidR="005D0BDA">
        <w:rPr>
          <w:rFonts w:cs="Times New Roman" w:eastAsia="Times New Roman"/>
          <w:color w:val="000000"/>
          <w:lang w:eastAsia="hr-HR"/>
        </w:rPr>
        <w:t>-2016</w:t>
      </w:r>
      <w:r w:rsidR="006D1880">
        <w:rPr>
          <w:rFonts w:cs="Times New Roman" w:eastAsia="Times New Roman"/>
          <w:color w:val="000000"/>
          <w:lang w:eastAsia="hr-HR"/>
        </w:rPr>
        <w:t>.</w:t>
      </w:r>
    </w:p>
    <w:p w:rsidRDefault="00905680" w:rsidP="00905680" w:rsidR="00905680" w:rsidRPr="00905680">
      <w:pPr>
        <w:overflowPunct w:val="false"/>
        <w:autoSpaceDE w:val="false"/>
        <w:autoSpaceDN w:val="false"/>
        <w:adjustRightInd w:val="false"/>
        <w:spacing w:after="0"/>
        <w:ind w:firstLine="720"/>
        <w:jc w:val="both"/>
        <w:rPr>
          <w:rFonts w:cs="Times New Roman" w:eastAsia="Times New Roman"/>
          <w:color w:val="000000"/>
          <w:szCs w:val="20"/>
          <w:lang w:eastAsia="hr-HR"/>
        </w:rPr>
      </w:pPr>
    </w:p>
    <w:p w:rsidRDefault="00905680" w:rsidP="00905680" w:rsidR="00905680" w:rsidRPr="00905680">
      <w:pPr>
        <w:numPr>
          <w:ilvl w:val="0"/>
          <w:numId w:val="47"/>
        </w:numPr>
        <w:overflowPunct w:val="false"/>
        <w:autoSpaceDE w:val="false"/>
        <w:autoSpaceDN w:val="false"/>
        <w:adjustRightInd w:val="false"/>
        <w:spacing w:after="0"/>
        <w:jc w:val="both"/>
        <w:rPr>
          <w:rFonts w:cs="Times New Roman" w:eastAsia="Times New Roman"/>
          <w:color w:val="000000"/>
          <w:szCs w:val="20"/>
          <w:lang w:eastAsia="hr-HR"/>
        </w:rPr>
      </w:pPr>
      <w:r w:rsidRPr="00905680">
        <w:rPr>
          <w:rFonts w:cs="Times New Roman" w:eastAsia="Times New Roman"/>
          <w:color w:val="000000"/>
          <w:szCs w:val="20"/>
          <w:lang w:eastAsia="hr-HR"/>
        </w:rPr>
        <w:t>Ako osobe iz točke I. ovog rješenja ne predujme traženi iznos, sud će donijeti rješenje o otvaranju i zaključenju stečajnog postupka.</w:t>
      </w:r>
    </w:p>
    <w:p w:rsidRDefault="00905680" w:rsidP="00905680" w:rsidR="00905680" w:rsidRPr="00905680">
      <w:pPr>
        <w:spacing w:after="0"/>
        <w:ind w:left="708"/>
        <w:rPr>
          <w:rFonts w:cs="Times New Roman" w:eastAsia="Times New Roman"/>
          <w:color w:val="000000"/>
          <w:szCs w:val="20"/>
          <w:lang w:eastAsia="hr-HR"/>
        </w:rPr>
      </w:pPr>
    </w:p>
    <w:p w:rsidRDefault="00905680" w:rsidP="00905680" w:rsidR="00905680" w:rsidRPr="00905680">
      <w:pPr>
        <w:numPr>
          <w:ilvl w:val="0"/>
          <w:numId w:val="47"/>
        </w:numPr>
        <w:overflowPunct w:val="false"/>
        <w:autoSpaceDE w:val="false"/>
        <w:autoSpaceDN w:val="false"/>
        <w:adjustRightInd w:val="false"/>
        <w:spacing w:after="0"/>
        <w:jc w:val="both"/>
        <w:rPr>
          <w:rFonts w:cs="Times New Roman" w:eastAsia="Times New Roman"/>
          <w:color w:val="000000"/>
          <w:szCs w:val="20"/>
          <w:lang w:eastAsia="hr-HR"/>
        </w:rPr>
      </w:pPr>
      <w:r w:rsidRPr="00905680">
        <w:rPr>
          <w:rFonts w:cs="Times New Roman" w:eastAsia="Times New Roman"/>
          <w:color w:val="000000"/>
          <w:szCs w:val="20"/>
          <w:lang w:eastAsia="hr-HR"/>
        </w:rPr>
        <w:t>Ovo rješenje objavit će se na mrežnoj stranici e-oglasna ploča sudova.</w:t>
      </w:r>
    </w:p>
    <w:p w:rsidRDefault="00905680" w:rsidP="00905680" w:rsidR="00905680" w:rsidRPr="00905680">
      <w:pPr>
        <w:spacing w:after="0"/>
        <w:ind w:left="708"/>
        <w:rPr>
          <w:rFonts w:cs="Times New Roman" w:eastAsia="Times New Roman"/>
          <w:color w:val="000000"/>
          <w:szCs w:val="20"/>
          <w:lang w:eastAsia="hr-HR"/>
        </w:rPr>
      </w:pPr>
    </w:p>
    <w:p w:rsidRDefault="00905680" w:rsidP="00905680" w:rsidR="00905680" w:rsidRPr="00905680">
      <w:pPr>
        <w:spacing w:after="0"/>
        <w:ind w:left="708"/>
        <w:rPr>
          <w:rFonts w:cs="Times New Roman" w:eastAsia="Times New Roman"/>
          <w:color w:val="000000"/>
          <w:szCs w:val="20"/>
          <w:lang w:eastAsia="hr-HR"/>
        </w:rPr>
      </w:pPr>
    </w:p>
    <w:p w:rsidRDefault="00905680" w:rsidP="00905680" w:rsidR="00905680" w:rsidRPr="00905680">
      <w:pPr>
        <w:overflowPunct w:val="false"/>
        <w:autoSpaceDE w:val="false"/>
        <w:autoSpaceDN w:val="false"/>
        <w:adjustRightInd w:val="false"/>
        <w:spacing w:after="0"/>
        <w:ind w:hanging="720" w:left="720"/>
        <w:jc w:val="center"/>
        <w:rPr>
          <w:rFonts w:cs="Times New Roman" w:eastAsia="Times New Roman"/>
          <w:color w:val="000000"/>
          <w:szCs w:val="20"/>
          <w:lang w:eastAsia="hr-HR"/>
        </w:rPr>
      </w:pPr>
      <w:r w:rsidRPr="00905680">
        <w:rPr>
          <w:rFonts w:cs="Times New Roman" w:eastAsia="Times New Roman"/>
          <w:color w:val="000000"/>
          <w:szCs w:val="20"/>
          <w:lang w:eastAsia="hr-HR"/>
        </w:rPr>
        <w:t>Obrazloženje</w:t>
      </w:r>
    </w:p>
    <w:p w:rsidRDefault="00905680" w:rsidP="00905680" w:rsidR="00905680" w:rsidRPr="00905680">
      <w:pPr>
        <w:overflowPunct w:val="false"/>
        <w:autoSpaceDE w:val="false"/>
        <w:autoSpaceDN w:val="false"/>
        <w:adjustRightInd w:val="false"/>
        <w:spacing w:after="0"/>
        <w:ind w:hanging="720" w:left="720"/>
        <w:jc w:val="center"/>
        <w:rPr>
          <w:rFonts w:cs="Times New Roman" w:eastAsia="Times New Roman"/>
          <w:color w:val="000000"/>
          <w:szCs w:val="20"/>
          <w:lang w:eastAsia="hr-HR"/>
        </w:rPr>
      </w:pPr>
    </w:p>
    <w:p w:rsidRDefault="00905680" w:rsidP="00905680" w:rsidR="00905680">
      <w:pPr>
        <w:spacing w:after="0"/>
        <w:ind w:firstLine="708"/>
        <w:jc w:val="both"/>
        <w:rPr>
          <w:rFonts w:cs="Times New Roman" w:eastAsia="Times New Roman"/>
          <w:lang w:eastAsia="hr-HR"/>
        </w:rPr>
      </w:pPr>
      <w:r w:rsidRPr="00905680">
        <w:rPr>
          <w:rFonts w:cs="Times New Roman" w:eastAsia="Times New Roman"/>
          <w:lang w:eastAsia="hr-HR"/>
        </w:rPr>
        <w:t>FINA je temeljem čl.</w:t>
      </w:r>
      <w:r w:rsidR="00251FC2">
        <w:rPr>
          <w:rFonts w:cs="Times New Roman" w:eastAsia="Times New Roman"/>
          <w:lang w:eastAsia="hr-HR"/>
        </w:rPr>
        <w:t>444. st.</w:t>
      </w:r>
      <w:r w:rsidR="00845346">
        <w:rPr>
          <w:rFonts w:cs="Times New Roman" w:eastAsia="Times New Roman"/>
          <w:lang w:eastAsia="hr-HR"/>
        </w:rPr>
        <w:t>1</w:t>
      </w:r>
      <w:r w:rsidRPr="00905680">
        <w:rPr>
          <w:rFonts w:cs="Times New Roman" w:eastAsia="Times New Roman"/>
          <w:lang w:eastAsia="hr-HR"/>
        </w:rPr>
        <w:t>. Stečajnog zakona (Narodne novine broj 71/15, dal</w:t>
      </w:r>
      <w:r w:rsidR="009E1E0F">
        <w:rPr>
          <w:rFonts w:cs="Times New Roman" w:eastAsia="Times New Roman"/>
          <w:lang w:eastAsia="hr-HR"/>
        </w:rPr>
        <w:t>j</w:t>
      </w:r>
      <w:r w:rsidRPr="00905680">
        <w:rPr>
          <w:rFonts w:cs="Times New Roman" w:eastAsia="Times New Roman"/>
          <w:lang w:eastAsia="hr-HR"/>
        </w:rPr>
        <w:t>e:</w:t>
      </w:r>
      <w:r w:rsidR="009E1E0F">
        <w:rPr>
          <w:rFonts w:cs="Times New Roman" w:eastAsia="Times New Roman"/>
          <w:lang w:eastAsia="hr-HR"/>
        </w:rPr>
        <w:t xml:space="preserve"> </w:t>
      </w:r>
      <w:r w:rsidRPr="00905680">
        <w:rPr>
          <w:rFonts w:cs="Times New Roman" w:eastAsia="Times New Roman"/>
          <w:lang w:eastAsia="hr-HR"/>
        </w:rPr>
        <w:t xml:space="preserve">SZ) podnijela </w:t>
      </w:r>
      <w:r w:rsidR="00251FC2">
        <w:rPr>
          <w:rFonts w:cs="Times New Roman" w:eastAsia="Times New Roman"/>
          <w:lang w:eastAsia="hr-HR"/>
        </w:rPr>
        <w:t>zahtjev za provedbu skraćenog</w:t>
      </w:r>
      <w:r w:rsidRPr="00905680">
        <w:rPr>
          <w:rFonts w:cs="Times New Roman" w:eastAsia="Times New Roman"/>
          <w:lang w:eastAsia="hr-HR"/>
        </w:rPr>
        <w:t xml:space="preserve"> stečajnog postupka nad dužnikom </w:t>
      </w:r>
      <w:r w:rsidR="00251FC2" w:rsidRPr="00251FC2">
        <w:rPr>
          <w:rFonts w:cs="Times New Roman" w:eastAsia="Times New Roman"/>
          <w:lang w:eastAsia="hr-HR"/>
        </w:rPr>
        <w:t>SENSO GRADNJA d.o.o., Zagreb, Brdovečka 22, OIB: 41687898486</w:t>
      </w:r>
      <w:r w:rsidR="00251FC2">
        <w:rPr>
          <w:rFonts w:cs="Times New Roman" w:eastAsia="Times New Roman"/>
          <w:lang w:eastAsia="hr-HR"/>
        </w:rPr>
        <w:t>,</w:t>
      </w:r>
      <w:r w:rsidRPr="00905680">
        <w:rPr>
          <w:rFonts w:cs="Times New Roman" w:eastAsia="Times New Roman"/>
          <w:lang w:eastAsia="hr-HR"/>
        </w:rPr>
        <w:t xml:space="preserve"> </w:t>
      </w:r>
      <w:r w:rsidR="00251FC2">
        <w:rPr>
          <w:rFonts w:cs="Times New Roman" w:eastAsia="Times New Roman"/>
          <w:lang w:eastAsia="hr-HR"/>
        </w:rPr>
        <w:t>povodom kojeg je sud oglasom od 7. prosinca 2015. pozvao vjerovnike na predlaganje otvaranja stečajnog postupka, te je vjerovnik Republika Hrvatska, Ministarstvo financija, Porezna uprava, Područni ured Zagreb podnio prijedlog za otvaranje stečajnog postupka.</w:t>
      </w:r>
    </w:p>
    <w:p w:rsidRDefault="00251FC2" w:rsidP="00905680" w:rsidR="00251FC2">
      <w:pPr>
        <w:spacing w:after="0"/>
        <w:ind w:firstLine="708"/>
        <w:jc w:val="both"/>
        <w:rPr>
          <w:rFonts w:cs="Times New Roman" w:eastAsia="Times New Roman"/>
          <w:lang w:eastAsia="hr-HR"/>
        </w:rPr>
      </w:pPr>
    </w:p>
    <w:p w:rsidRDefault="00251FC2" w:rsidP="00905680" w:rsidR="00251FC2" w:rsidRPr="00905680">
      <w:pPr>
        <w:spacing w:after="0"/>
        <w:ind w:firstLine="708"/>
        <w:jc w:val="both"/>
        <w:rPr>
          <w:rFonts w:cs="Times New Roman" w:eastAsia="Times New Roman"/>
          <w:lang w:eastAsia="hr-HR"/>
        </w:rPr>
      </w:pPr>
      <w:r>
        <w:rPr>
          <w:rFonts w:cs="Times New Roman" w:eastAsia="Times New Roman"/>
          <w:lang w:eastAsia="hr-HR"/>
        </w:rPr>
        <w:t xml:space="preserve">Sud je rješenjem </w:t>
      </w:r>
      <w:r w:rsidRPr="00905680">
        <w:rPr>
          <w:rFonts w:cs="Times New Roman" w:eastAsia="Times New Roman"/>
          <w:lang w:eastAsia="hr-HR"/>
        </w:rPr>
        <w:t>poslovni broj St-</w:t>
      </w:r>
      <w:r>
        <w:rPr>
          <w:rFonts w:cs="Times New Roman" w:eastAsia="Times New Roman"/>
          <w:lang w:eastAsia="hr-HR"/>
        </w:rPr>
        <w:t>3691/15 od 2. svibnja 2016. obustavio skraćeni stečajni postupak.</w:t>
      </w:r>
    </w:p>
    <w:p w:rsidRDefault="00905680" w:rsidP="00905680" w:rsidR="00905680" w:rsidRPr="00905680">
      <w:pPr>
        <w:spacing w:after="0"/>
        <w:ind w:firstLine="708"/>
        <w:jc w:val="both"/>
        <w:rPr>
          <w:rFonts w:cs="Times New Roman" w:eastAsia="Times New Roman"/>
          <w:lang w:eastAsia="hr-HR"/>
        </w:rPr>
      </w:pPr>
    </w:p>
    <w:p w:rsidRDefault="00905680" w:rsidP="00905680" w:rsidR="00F642C3">
      <w:pPr>
        <w:spacing w:after="0"/>
        <w:ind w:firstLine="708"/>
        <w:jc w:val="both"/>
        <w:rPr>
          <w:rFonts w:cs="Times New Roman" w:eastAsia="Times New Roman"/>
          <w:lang w:eastAsia="hr-HR"/>
        </w:rPr>
      </w:pPr>
      <w:r w:rsidRPr="00905680">
        <w:rPr>
          <w:rFonts w:cs="Times New Roman" w:eastAsia="Times New Roman"/>
          <w:lang w:eastAsia="hr-HR"/>
        </w:rPr>
        <w:t>Sud je rješenjem poslovni broj St-</w:t>
      </w:r>
      <w:r w:rsidR="00251FC2">
        <w:rPr>
          <w:rFonts w:cs="Times New Roman" w:eastAsia="Times New Roman"/>
          <w:lang w:eastAsia="hr-HR"/>
        </w:rPr>
        <w:t>7006</w:t>
      </w:r>
      <w:r w:rsidR="005D0BDA">
        <w:rPr>
          <w:rFonts w:cs="Times New Roman" w:eastAsia="Times New Roman"/>
          <w:lang w:eastAsia="hr-HR"/>
        </w:rPr>
        <w:t xml:space="preserve">/16 </w:t>
      </w:r>
      <w:r w:rsidR="00706C58">
        <w:rPr>
          <w:rFonts w:cs="Times New Roman" w:eastAsia="Times New Roman"/>
          <w:lang w:eastAsia="hr-HR"/>
        </w:rPr>
        <w:t xml:space="preserve">od </w:t>
      </w:r>
      <w:r w:rsidR="00251FC2">
        <w:rPr>
          <w:rFonts w:cs="Times New Roman" w:eastAsia="Times New Roman"/>
          <w:lang w:eastAsia="hr-HR"/>
        </w:rPr>
        <w:t>26. rujna 2018</w:t>
      </w:r>
      <w:r w:rsidR="006D1880">
        <w:rPr>
          <w:rFonts w:cs="Times New Roman" w:eastAsia="Times New Roman"/>
          <w:lang w:eastAsia="hr-HR"/>
        </w:rPr>
        <w:t>.</w:t>
      </w:r>
      <w:r w:rsidRPr="00905680">
        <w:rPr>
          <w:rFonts w:cs="Times New Roman" w:eastAsia="Times New Roman"/>
          <w:lang w:eastAsia="hr-HR"/>
        </w:rPr>
        <w:t xml:space="preserve"> pokrenuo prethodni postupak.</w:t>
      </w:r>
    </w:p>
    <w:p w:rsidRDefault="00706C58" w:rsidP="00905680" w:rsidR="00706C58">
      <w:pPr>
        <w:spacing w:after="0"/>
        <w:ind w:firstLine="708"/>
        <w:jc w:val="both"/>
        <w:rPr>
          <w:rFonts w:cs="Times New Roman" w:eastAsia="Times New Roman"/>
          <w:lang w:eastAsia="hr-HR"/>
        </w:rPr>
      </w:pPr>
    </w:p>
    <w:p w:rsidRDefault="006D1880" w:rsidP="00905680" w:rsidR="006A68DA">
      <w:pPr>
        <w:spacing w:after="0"/>
        <w:ind w:firstLine="708"/>
        <w:jc w:val="both"/>
        <w:rPr>
          <w:rFonts w:cs="Times New Roman" w:eastAsia="Times New Roman"/>
          <w:lang w:eastAsia="hr-HR"/>
        </w:rPr>
      </w:pPr>
      <w:r>
        <w:rPr>
          <w:rFonts w:cs="Times New Roman" w:eastAsia="Times New Roman"/>
          <w:lang w:eastAsia="hr-HR"/>
        </w:rPr>
        <w:t xml:space="preserve">Iz potvrde FINA-e od </w:t>
      </w:r>
      <w:r w:rsidR="00251FC2">
        <w:rPr>
          <w:rFonts w:cs="Times New Roman" w:eastAsia="Times New Roman"/>
          <w:lang w:eastAsia="hr-HR"/>
        </w:rPr>
        <w:t>3. listopada 2018</w:t>
      </w:r>
      <w:r>
        <w:rPr>
          <w:rFonts w:cs="Times New Roman" w:eastAsia="Times New Roman"/>
          <w:lang w:eastAsia="hr-HR"/>
        </w:rPr>
        <w:t>.</w:t>
      </w:r>
      <w:r w:rsidR="00905680" w:rsidRPr="00905680">
        <w:rPr>
          <w:rFonts w:cs="Times New Roman" w:eastAsia="Times New Roman"/>
          <w:lang w:eastAsia="hr-HR"/>
        </w:rPr>
        <w:t xml:space="preserve"> proizlazi da dužnik </w:t>
      </w:r>
      <w:r>
        <w:rPr>
          <w:rFonts w:cs="Times New Roman" w:eastAsia="Times New Roman"/>
          <w:lang w:eastAsia="hr-HR"/>
        </w:rPr>
        <w:t xml:space="preserve">na </w:t>
      </w:r>
      <w:r w:rsidR="00251FC2">
        <w:rPr>
          <w:rFonts w:cs="Times New Roman" w:eastAsia="Times New Roman"/>
          <w:lang w:eastAsia="hr-HR"/>
        </w:rPr>
        <w:t xml:space="preserve">taj dan ima evidentirano 2676 dana neprekidne blokade, a nepodmirene obveze iznose 1.732.434,69 kn (list 43 spisa). </w:t>
      </w:r>
    </w:p>
    <w:p w:rsidRDefault="00251FC2" w:rsidP="00905680" w:rsidR="00251FC2">
      <w:pPr>
        <w:spacing w:after="0"/>
        <w:ind w:firstLine="708"/>
        <w:jc w:val="both"/>
        <w:rPr>
          <w:rFonts w:cs="Times New Roman" w:eastAsia="Times New Roman"/>
          <w:lang w:eastAsia="hr-HR"/>
        </w:rPr>
      </w:pPr>
    </w:p>
    <w:p w:rsidRDefault="00251FC2" w:rsidP="00905680" w:rsidR="006A68DA">
      <w:pPr>
        <w:spacing w:after="0"/>
        <w:ind w:firstLine="708"/>
        <w:jc w:val="both"/>
        <w:rPr>
          <w:rFonts w:cs="Times New Roman" w:eastAsia="Times New Roman"/>
          <w:lang w:eastAsia="hr-HR"/>
        </w:rPr>
      </w:pPr>
      <w:r>
        <w:rPr>
          <w:rFonts w:cs="Times New Roman" w:eastAsia="Times New Roman"/>
          <w:lang w:eastAsia="hr-HR"/>
        </w:rPr>
        <w:t>Iz informacijskog sustava zemljišnih knjiga proizlazi da dužnik nije evidentiran kao vlasnik nekretnina (list 49 spisa).</w:t>
      </w:r>
    </w:p>
    <w:p w:rsidRDefault="00251FC2" w:rsidP="00905680" w:rsidR="00251FC2">
      <w:pPr>
        <w:spacing w:after="0"/>
        <w:ind w:firstLine="708"/>
        <w:jc w:val="both"/>
        <w:rPr>
          <w:rFonts w:cs="Times New Roman" w:eastAsia="Times New Roman"/>
          <w:lang w:eastAsia="hr-HR"/>
        </w:rPr>
      </w:pPr>
    </w:p>
    <w:p w:rsidRDefault="00251FC2" w:rsidP="00905680" w:rsidR="00251FC2">
      <w:pPr>
        <w:spacing w:after="0"/>
        <w:ind w:firstLine="708"/>
        <w:jc w:val="both"/>
        <w:rPr>
          <w:rFonts w:cs="Times New Roman" w:eastAsia="Times New Roman"/>
          <w:lang w:eastAsia="hr-HR"/>
        </w:rPr>
      </w:pPr>
      <w:r>
        <w:rPr>
          <w:rFonts w:cs="Times New Roman" w:eastAsia="Times New Roman"/>
          <w:lang w:eastAsia="hr-HR"/>
        </w:rPr>
        <w:t>Iz dopisa dužnikovog zakonskog zastupnika proizlazi da dužnik nema nikakve imovine, bilo nekretnina ili pokretnina, niti imovinskih prava, novčanih ili nenovčanih tražbina (list 51 spisa).</w:t>
      </w:r>
    </w:p>
    <w:p w:rsidRDefault="00251FC2" w:rsidP="00905680" w:rsidR="00251FC2">
      <w:pPr>
        <w:spacing w:after="0"/>
        <w:ind w:firstLine="708"/>
        <w:jc w:val="both"/>
        <w:rPr>
          <w:rFonts w:cs="Times New Roman" w:eastAsia="Times New Roman"/>
          <w:lang w:eastAsia="hr-HR"/>
        </w:rPr>
      </w:pPr>
    </w:p>
    <w:p w:rsidRDefault="00251FC2" w:rsidP="00905680" w:rsidR="00251FC2">
      <w:pPr>
        <w:spacing w:after="0"/>
        <w:ind w:firstLine="708"/>
        <w:jc w:val="both"/>
        <w:rPr>
          <w:rFonts w:cs="Times New Roman" w:eastAsia="Times New Roman"/>
          <w:lang w:eastAsia="hr-HR"/>
        </w:rPr>
      </w:pPr>
      <w:r>
        <w:rPr>
          <w:rFonts w:cs="Times New Roman" w:eastAsia="Times New Roman"/>
          <w:lang w:eastAsia="hr-HR"/>
        </w:rPr>
        <w:t>Iz podneska Ministarstva financija, Porezna uprava, od 29. listopada 2018. proizlazi da dužnik ne posjeduje pokretnu odnosno nepokretnu imovinu (list 52 spisa).</w:t>
      </w:r>
    </w:p>
    <w:p w:rsidRDefault="00251FC2" w:rsidP="00905680" w:rsidR="00251FC2">
      <w:pPr>
        <w:spacing w:after="0"/>
        <w:ind w:firstLine="708"/>
        <w:jc w:val="both"/>
        <w:rPr>
          <w:rFonts w:cs="Times New Roman" w:eastAsia="Times New Roman"/>
          <w:lang w:eastAsia="hr-HR"/>
        </w:rPr>
      </w:pPr>
    </w:p>
    <w:p w:rsidRDefault="00251FC2" w:rsidP="00905680" w:rsidR="00251FC2">
      <w:pPr>
        <w:spacing w:after="0"/>
        <w:ind w:firstLine="708"/>
        <w:jc w:val="both"/>
        <w:rPr>
          <w:rFonts w:cs="Times New Roman" w:eastAsia="Times New Roman"/>
          <w:lang w:eastAsia="hr-HR"/>
        </w:rPr>
      </w:pPr>
      <w:r>
        <w:rPr>
          <w:rFonts w:cs="Times New Roman" w:eastAsia="Times New Roman"/>
          <w:lang w:eastAsia="hr-HR"/>
        </w:rPr>
        <w:t>Iz uvjerenja Centra za vozila Hrvatske od 8. studenog 2018. proizlazi da dužnik nije evidentiran kao vlasnik vozila (list 53 spisa).</w:t>
      </w:r>
    </w:p>
    <w:p w:rsidRDefault="006A68DA" w:rsidP="00905680" w:rsidR="006A68DA">
      <w:pPr>
        <w:spacing w:after="0"/>
        <w:ind w:firstLine="708"/>
        <w:jc w:val="both"/>
        <w:rPr>
          <w:rFonts w:cs="Times New Roman" w:eastAsia="Times New Roman"/>
          <w:lang w:eastAsia="hr-HR"/>
        </w:rPr>
      </w:pPr>
    </w:p>
    <w:p w:rsidRDefault="00251FC2" w:rsidP="00251FC2" w:rsidR="00251FC2" w:rsidRPr="00905680">
      <w:pPr>
        <w:spacing w:after="0"/>
        <w:ind w:firstLine="708"/>
        <w:jc w:val="both"/>
        <w:rPr>
          <w:rFonts w:cs="Times New Roman" w:eastAsia="Times New Roman"/>
          <w:lang w:eastAsia="hr-HR"/>
        </w:rPr>
      </w:pPr>
      <w:r>
        <w:rPr>
          <w:rFonts w:cs="Times New Roman" w:eastAsia="Times New Roman"/>
          <w:lang w:eastAsia="hr-HR"/>
        </w:rPr>
        <w:t xml:space="preserve">S obzirom da dužnik nema imovine koja bi bila dovoljna za namirenje troškova stečajnog postupka, sud je </w:t>
      </w:r>
      <w:r w:rsidRPr="00905680">
        <w:rPr>
          <w:rFonts w:cs="Times New Roman" w:eastAsia="Times New Roman"/>
          <w:lang w:eastAsia="hr-HR"/>
        </w:rPr>
        <w:t>pozvao osobe koje imaju pravni interes za provedbom stečajnog postupka da u roku od 15 dana uplate predujam za namirenje troškova prethodnoga i otvorenoga stečajnog postupka</w:t>
      </w:r>
      <w:r>
        <w:rPr>
          <w:rFonts w:cs="Times New Roman" w:eastAsia="Times New Roman"/>
          <w:lang w:eastAsia="hr-HR"/>
        </w:rPr>
        <w:t xml:space="preserve"> u iznosu od 10.000,00 kn, a odnose se na trošak nagrade privremenog stečajnog upravitelja u bruto iznosu od 3.000,00 kn, trošak knjigovodstva za šest mjeseci u iznosu od 3.000,00 kn, nagrada stečajnom upravitelju u iznosu od 3.000,00 kn, te trošak telefona, pošte, pristojbi i sl. u iznosu od 1.000,00 kn</w:t>
      </w:r>
      <w:r w:rsidRPr="00905680">
        <w:rPr>
          <w:rFonts w:cs="Times New Roman" w:eastAsia="Times New Roman"/>
          <w:lang w:eastAsia="hr-HR"/>
        </w:rPr>
        <w:t>, a temeljem čl. 132. st. 1. SZ-a.</w:t>
      </w:r>
    </w:p>
    <w:p w:rsidRDefault="00905680" w:rsidP="00905680" w:rsidR="00905680" w:rsidRPr="00905680">
      <w:pPr>
        <w:spacing w:after="0"/>
        <w:ind w:firstLine="708"/>
        <w:jc w:val="both"/>
        <w:rPr>
          <w:rFonts w:cs="Times New Roman" w:eastAsia="Times New Roman"/>
          <w:lang w:eastAsia="hr-HR"/>
        </w:rPr>
      </w:pPr>
    </w:p>
    <w:p w:rsidRDefault="00905680" w:rsidP="00905680" w:rsidR="00905680" w:rsidRPr="00905680">
      <w:pPr>
        <w:spacing w:after="0"/>
        <w:ind w:firstLine="708"/>
        <w:jc w:val="both"/>
        <w:rPr>
          <w:rFonts w:cs="Times New Roman" w:eastAsia="Times New Roman"/>
          <w:lang w:eastAsia="hr-HR"/>
        </w:rPr>
      </w:pPr>
      <w:r w:rsidRPr="00905680">
        <w:rPr>
          <w:rFonts w:cs="Times New Roman" w:eastAsia="Times New Roman"/>
          <w:lang w:eastAsia="hr-HR"/>
        </w:rPr>
        <w:t>Slijedom navedenog odlučeno je kao u točki I. izreke rješenja.</w:t>
      </w:r>
    </w:p>
    <w:p w:rsidRDefault="00905680" w:rsidP="00905680" w:rsidR="00905680" w:rsidRPr="00905680">
      <w:pPr>
        <w:spacing w:after="0"/>
        <w:ind w:firstLine="708"/>
        <w:jc w:val="both"/>
        <w:rPr>
          <w:rFonts w:cs="Times New Roman" w:eastAsia="Times New Roman"/>
          <w:lang w:eastAsia="hr-HR"/>
        </w:rPr>
      </w:pPr>
    </w:p>
    <w:p w:rsidRDefault="00905680" w:rsidP="00905680" w:rsidR="00905680" w:rsidRPr="00905680">
      <w:pPr>
        <w:spacing w:after="0"/>
        <w:ind w:firstLine="708"/>
        <w:jc w:val="both"/>
        <w:rPr>
          <w:rFonts w:cs="Times New Roman" w:eastAsia="Times New Roman"/>
          <w:lang w:eastAsia="hr-HR"/>
        </w:rPr>
      </w:pPr>
      <w:r w:rsidRPr="00905680">
        <w:rPr>
          <w:rFonts w:cs="Times New Roman" w:eastAsia="Times New Roman"/>
          <w:lang w:eastAsia="hr-HR"/>
        </w:rPr>
        <w:t>Temeljem čl. 132.st.2. SZ-a odlučeno je kao u točki II. izreke rješenja, a temeljem čl. 132. st. 3. SZ-a odlučeno je kao u točki III. izreke rješenja.</w:t>
      </w:r>
    </w:p>
    <w:p w:rsidRDefault="00905680" w:rsidP="00905680" w:rsidR="00905680" w:rsidRPr="00905680">
      <w:pPr>
        <w:spacing w:after="0"/>
        <w:ind w:firstLine="708"/>
        <w:jc w:val="both"/>
        <w:rPr>
          <w:rFonts w:cs="Times New Roman" w:eastAsia="Times New Roman"/>
          <w:lang w:eastAsia="hr-HR"/>
        </w:rPr>
      </w:pPr>
    </w:p>
    <w:p w:rsidRDefault="00905680" w:rsidP="00905680" w:rsidR="00905680" w:rsidRPr="00905680">
      <w:pPr>
        <w:tabs>
          <w:tab w:pos="6120" w:val="left"/>
        </w:tabs>
        <w:spacing w:after="0"/>
        <w:jc w:val="both"/>
        <w:rPr>
          <w:rFonts w:cs="Times New Roman" w:eastAsia="Times New Roman"/>
          <w:lang w:eastAsia="hr-HR"/>
        </w:rPr>
      </w:pPr>
    </w:p>
    <w:p w:rsidRDefault="00905680" w:rsidP="00905680" w:rsidR="00905680" w:rsidRPr="00905680">
      <w:pPr>
        <w:spacing w:after="0"/>
        <w:jc w:val="center"/>
        <w:rPr>
          <w:rFonts w:cs="Times New Roman" w:eastAsia="Times New Roman"/>
          <w:lang w:eastAsia="hr-HR"/>
        </w:rPr>
      </w:pPr>
      <w:r w:rsidRPr="00905680">
        <w:rPr>
          <w:rFonts w:cs="Times New Roman" w:eastAsia="Times New Roman"/>
          <w:lang w:eastAsia="hr-HR"/>
        </w:rPr>
        <w:t xml:space="preserve">U Karlovcu </w:t>
      </w:r>
      <w:r w:rsidR="00251FC2">
        <w:rPr>
          <w:rFonts w:cs="Times New Roman" w:eastAsia="Times New Roman"/>
          <w:lang w:eastAsia="hr-HR"/>
        </w:rPr>
        <w:t>27. studenog 2018</w:t>
      </w:r>
      <w:r w:rsidR="006D1880">
        <w:rPr>
          <w:rFonts w:cs="Times New Roman" w:eastAsia="Times New Roman"/>
          <w:lang w:eastAsia="hr-HR"/>
        </w:rPr>
        <w:t>.</w:t>
      </w:r>
    </w:p>
    <w:p w:rsidRDefault="00905680" w:rsidP="00905680" w:rsidR="00905680" w:rsidRPr="00905680">
      <w:pPr>
        <w:spacing w:after="0"/>
        <w:ind w:left="6372"/>
        <w:jc w:val="both"/>
        <w:rPr>
          <w:rFonts w:cs="Times New Roman" w:eastAsia="Times New Roman"/>
          <w:lang w:eastAsia="hr-HR"/>
        </w:rPr>
      </w:pPr>
    </w:p>
    <w:p w:rsidRDefault="00905680" w:rsidP="00905680" w:rsidR="00905680" w:rsidRPr="00905680">
      <w:pPr>
        <w:spacing w:after="0"/>
        <w:ind w:left="6372"/>
        <w:jc w:val="both"/>
        <w:rPr>
          <w:rFonts w:cs="Times New Roman" w:eastAsia="Times New Roman"/>
          <w:lang w:eastAsia="hr-HR"/>
        </w:rPr>
      </w:pPr>
      <w:r w:rsidRPr="00905680">
        <w:rPr>
          <w:rFonts w:cs="Times New Roman" w:eastAsia="Times New Roman"/>
          <w:lang w:eastAsia="hr-HR"/>
        </w:rPr>
        <w:t xml:space="preserve">          </w:t>
      </w:r>
      <w:r>
        <w:rPr>
          <w:rFonts w:cs="Times New Roman" w:eastAsia="Times New Roman"/>
          <w:lang w:eastAsia="hr-HR"/>
        </w:rPr>
        <w:t xml:space="preserve">    </w:t>
      </w:r>
      <w:r w:rsidRPr="00905680">
        <w:rPr>
          <w:rFonts w:cs="Times New Roman" w:eastAsia="Times New Roman"/>
          <w:lang w:eastAsia="hr-HR"/>
        </w:rPr>
        <w:t>Stečajni sudac:</w:t>
      </w:r>
    </w:p>
    <w:p w:rsidRDefault="00905680" w:rsidP="005D0BDA" w:rsidR="00905680">
      <w:pPr>
        <w:spacing w:after="0"/>
        <w:jc w:val="center"/>
        <w:rPr>
          <w:rFonts w:cs="Times New Roman" w:eastAsia="Times New Roman"/>
          <w:lang w:eastAsia="hr-HR"/>
        </w:rPr>
      </w:pPr>
      <w:r w:rsidRPr="00905680">
        <w:rPr>
          <w:rFonts w:cs="Times New Roman" w:eastAsia="Times New Roman"/>
          <w:lang w:eastAsia="hr-HR"/>
        </w:rPr>
        <w:t xml:space="preserve">                                                                                                           Jadranka Mađeruh</w:t>
      </w:r>
      <w:r w:rsidR="00845346">
        <w:rPr>
          <w:rFonts w:cs="Times New Roman" w:eastAsia="Times New Roman"/>
          <w:lang w:eastAsia="hr-HR"/>
        </w:rPr>
        <w:t>, v.r.</w:t>
      </w:r>
    </w:p>
    <w:p w:rsidRDefault="00845346" w:rsidP="005D0BDA" w:rsidR="00845346">
      <w:pPr>
        <w:spacing w:after="0"/>
        <w:jc w:val="center"/>
        <w:rPr>
          <w:rFonts w:cs="Times New Roman" w:eastAsia="Times New Roman"/>
          <w:lang w:eastAsia="hr-HR"/>
        </w:rPr>
      </w:pPr>
    </w:p>
    <w:p w:rsidRDefault="00845346" w:rsidP="005D0BDA" w:rsidR="00845346">
      <w:pPr>
        <w:spacing w:after="0"/>
        <w:jc w:val="center"/>
        <w:rPr>
          <w:rFonts w:cs="Times New Roman" w:eastAsia="Times New Roman"/>
          <w:lang w:eastAsia="hr-HR"/>
        </w:rPr>
      </w:pPr>
      <w:r>
        <w:rPr>
          <w:rFonts w:cs="Times New Roman" w:eastAsia="Times New Roman"/>
          <w:lang w:eastAsia="hr-HR"/>
        </w:rPr>
        <w:t xml:space="preserve">                                                                                      Za točnost otpravka-ovlašteni službenik:</w:t>
      </w:r>
      <w:r>
        <w:rPr>
          <w:rFonts w:cs="Times New Roman" w:eastAsia="Times New Roman"/>
          <w:lang w:eastAsia="hr-HR"/>
        </w:rPr>
        <w:br/>
        <w:t xml:space="preserve">                                                                                  Draženka Prpić</w:t>
      </w:r>
    </w:p>
    <w:p w:rsidRDefault="005D0BDA" w:rsidP="005D0BDA" w:rsidR="005D0BDA" w:rsidRPr="00905680">
      <w:pPr>
        <w:spacing w:after="0"/>
        <w:jc w:val="center"/>
        <w:rPr>
          <w:rFonts w:cs="Times New Roman" w:eastAsia="Times New Roman"/>
          <w:lang w:eastAsia="hr-HR"/>
        </w:rPr>
      </w:pPr>
    </w:p>
    <w:p w:rsidRDefault="00905680" w:rsidP="00905680" w:rsidR="00905680" w:rsidRPr="00905680">
      <w:pPr>
        <w:tabs>
          <w:tab w:pos="6420" w:val="left"/>
        </w:tabs>
        <w:spacing w:after="0"/>
        <w:jc w:val="both"/>
        <w:rPr>
          <w:rFonts w:cs="Times New Roman" w:eastAsia="Times New Roman"/>
          <w:lang w:eastAsia="hr-HR"/>
        </w:rPr>
      </w:pPr>
      <w:r w:rsidRPr="00905680">
        <w:rPr>
          <w:rFonts w:cs="Times New Roman" w:eastAsia="Times New Roman"/>
          <w:lang w:eastAsia="hr-HR"/>
        </w:rPr>
        <w:t>PRAVNA POUKA:</w:t>
      </w:r>
    </w:p>
    <w:p w:rsidRDefault="00905680" w:rsidP="00905680" w:rsidR="00905680" w:rsidRPr="00905680">
      <w:pPr>
        <w:tabs>
          <w:tab w:pos="6420" w:val="left"/>
        </w:tabs>
        <w:spacing w:after="0"/>
        <w:jc w:val="both"/>
        <w:rPr>
          <w:rFonts w:cs="Times New Roman" w:eastAsia="Times New Roman"/>
          <w:lang w:eastAsia="hr-HR"/>
        </w:rPr>
      </w:pPr>
      <w:r w:rsidRPr="00905680">
        <w:rPr>
          <w:rFonts w:cs="Times New Roman" w:eastAsia="Times New Roman"/>
          <w:lang w:eastAsia="hr-HR"/>
        </w:rPr>
        <w:t>Protiv ovog rješenja dopuštena je žalba Visokom trgovačkom sudu RH u Zagrebu. Žalba se podnosi putem ovog suda, u 3 primjerka, u roku 8 dana od dana dostave prijepisa ovog rješenja.</w:t>
      </w:r>
    </w:p>
    <w:p w:rsidRDefault="00905680" w:rsidP="00905680" w:rsidR="00905680" w:rsidRPr="00905680">
      <w:pPr>
        <w:tabs>
          <w:tab w:pos="6735" w:val="left"/>
        </w:tabs>
        <w:spacing w:after="0"/>
        <w:rPr>
          <w:rFonts w:cs="Times New Roman" w:eastAsia="Times New Roman"/>
          <w:lang w:eastAsia="hr-HR"/>
        </w:rPr>
      </w:pPr>
    </w:p>
    <w:p w:rsidRDefault="00905680" w:rsidP="00905680" w:rsidR="00905680" w:rsidRPr="00905680">
      <w:pPr>
        <w:tabs>
          <w:tab w:pos="6735" w:val="left"/>
        </w:tabs>
        <w:spacing w:after="0"/>
        <w:rPr>
          <w:rFonts w:cs="Times New Roman" w:eastAsia="Times New Roman"/>
          <w:lang w:eastAsia="hr-HR"/>
        </w:rPr>
      </w:pPr>
      <w:r>
        <w:rPr>
          <w:rFonts w:cs="Times New Roman" w:eastAsia="Times New Roman"/>
          <w:lang w:eastAsia="hr-HR"/>
        </w:rPr>
        <w:t xml:space="preserve">                                                                                      </w:t>
      </w:r>
    </w:p>
    <w:p w:rsidRDefault="0071688E" w:rsidP="009E1E0F" w:rsidR="0071688E" w:rsidRPr="009E1E0F">
      <w:pPr>
        <w:spacing w:after="0"/>
        <w:rPr>
          <w:rFonts w:cs="Times New Roman" w:eastAsia="Times New Roman"/>
          <w:lang w:eastAsia="hr-HR"/>
        </w:rPr>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4439" w:rsidP="00537B78" w:rsidR="00344439">
      <w:r>
        <w:separator/>
      </w:r>
    </w:p>
  </w:endnote>
  <w:endnote w:id="0" w:type="continuationSeparator">
    <w:p w:rsidRDefault="00344439" w:rsidP="00537B78" w:rsidR="003444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4439" w:rsidP="00537B78" w:rsidR="00344439">
      <w:r>
        <w:separator/>
      </w:r>
    </w:p>
  </w:footnote>
  <w:footnote w:id="0" w:type="continuationSeparator">
    <w:p w:rsidRDefault="00344439" w:rsidP="00537B78" w:rsidR="003444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50501077"/>
      <w:docPartObj>
        <w:docPartGallery w:val="Page Numbers (Top of Page)"/>
        <w:docPartUnique/>
      </w:docPartObj>
    </w:sdtPr>
    <w:sdtEndPr/>
    <w:sdtContent>
      <w:p w:rsidRDefault="00905680" w:rsidR="00905680">
        <w:pPr>
          <w:pStyle w:val="Zaglavlje"/>
          <w:jc w:val="center"/>
        </w:pPr>
        <w:r>
          <w:fldChar w:fldCharType="begin"/>
        </w:r>
        <w:r>
          <w:instrText>PAGE   \* MERGEFORMAT</w:instrText>
        </w:r>
        <w:r>
          <w:fldChar w:fldCharType="separate"/>
        </w:r>
        <w:r w:rsidR="009E1E0F">
          <w:t>1</w:t>
        </w:r>
        <w:r>
          <w:fldChar w:fldCharType="end"/>
        </w:r>
      </w:p>
    </w:sdtContent>
  </w:sdt>
  <w:p w:rsidRDefault="00905680" w:rsidR="008333A9">
    <w:pPr>
      <w:pStyle w:val="Zaglavlje"/>
    </w:pPr>
    <w:r>
      <w:t>1 St-</w:t>
    </w:r>
    <w:r w:rsidR="00251FC2">
      <w:t>7006</w:t>
    </w:r>
    <w:r w:rsidR="005D0BDA">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E591A4E"/>
    <w:multiLevelType w:val="hybridMultilevel"/>
    <w:tmpl w:val="E9F4E6F8"/>
    <w:lvl w:tplc="A6D85B02" w:ilvl="0">
      <w:start w:val="1"/>
      <w:numFmt w:val="upperRoman"/>
      <w:lvlText w:val="%1."/>
      <w:lvlJc w:val="left"/>
      <w:pPr>
        <w:ind w:hanging="720" w:left="142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C756D6F"/>
    <w:multiLevelType w:val="hybridMultilevel"/>
    <w:tmpl w:val="8A7A06F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5E081C81"/>
    <w:multiLevelType w:val="hybridMultilevel"/>
    <w:tmpl w:val="6E36AB5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9">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9"/>
  </w:num>
  <w:num w:numId="2">
    <w:abstractNumId w:val="30"/>
  </w:num>
  <w:num w:numId="3">
    <w:abstractNumId w:val="18"/>
  </w:num>
  <w:num w:numId="4">
    <w:abstractNumId w:val="42"/>
  </w:num>
  <w:num w:numId="5">
    <w:abstractNumId w:val="44"/>
  </w:num>
  <w:num w:numId="6">
    <w:abstractNumId w:val="20"/>
  </w:num>
  <w:num w:numId="7">
    <w:abstractNumId w:val="21"/>
  </w:num>
  <w:num w:numId="8">
    <w:abstractNumId w:val="29"/>
  </w:num>
  <w:num w:numId="9">
    <w:abstractNumId w:val="16"/>
  </w:num>
  <w:num w:numId="10">
    <w:abstractNumId w:val="36"/>
  </w:num>
  <w:num w:numId="11">
    <w:abstractNumId w:val="14"/>
  </w:num>
  <w:num w:numId="12">
    <w:abstractNumId w:val="13"/>
  </w:num>
  <w:num w:numId="13">
    <w:abstractNumId w:val="40"/>
  </w:num>
  <w:num w:numId="14">
    <w:abstractNumId w:val="27"/>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9"/>
  </w:num>
  <w:num w:numId="19">
    <w:abstractNumId w:val="17"/>
  </w:num>
  <w:num w:numId="20">
    <w:abstractNumId w:val="22"/>
  </w:num>
  <w:num w:numId="21">
    <w:abstractNumId w:val="23"/>
  </w:num>
  <w:num w:numId="22">
    <w:abstractNumId w:val="18"/>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1"/>
  </w:num>
  <w:num w:numId="42">
    <w:abstractNumId w:val="45"/>
  </w:num>
  <w:num w:numId="43">
    <w:abstractNumId w:val="12"/>
  </w:num>
  <w:num w:numId="44">
    <w:abstractNumId w:val="43"/>
  </w:num>
  <w:num w:numId="45">
    <w:abstractNumId w:val="17"/>
  </w:num>
  <w:num w:numId="46">
    <w:abstractNumId w:val="17"/>
    <w:lvlOverride w:ilvl="0">
      <w:startOverride w:val="1"/>
    </w:lvlOverride>
  </w:num>
  <w:num w:numId="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0910"/>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4E3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204A"/>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1FC2"/>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439"/>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6F97"/>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17F"/>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0BDA"/>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68DA"/>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880"/>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6C58"/>
    <w:rsid w:val="007076E0"/>
    <w:rsid w:val="0070777B"/>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0F5"/>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5346"/>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A4"/>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5680"/>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2BC"/>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1E0F"/>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43F"/>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4DFC"/>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6FBE"/>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000"/>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2C3"/>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600218">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studenog 2018.</izvorni_sadrzaj>
    <derivirana_varijabla naziv="DomainObject.DatumDonosenjaOdluke_1">27.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 na uplatu predujma</izvorni_sadrzaj>
    <derivirana_varijabla naziv="DomainObject.Primjedba_1">poziv vjerovnicima na uplatu predujma</derivirana_varijabla>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7006</izvorni_sadrzaj>
    <derivirana_varijabla naziv="DomainObject.Predmet.Broj_1">7006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2016.</izvorni_sadrzaj>
    <derivirana_varijabla naziv="DomainObject.Predmet.DatumOsnivanja_1">16.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St-7006/2016</izvorni_sadrzaj>
    <derivirana_varijabla naziv="DomainObject.Predmet.OznakaBroj_1">St-7006/2016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SENSO GRADNJA d.o.o. zastupanog po punomoćniku Ratko Škarica</izvorni_sadrzaj>
    <derivirana_varijabla naziv="DomainObject.Predmet.ProtustrankaFormated_1">  SENSO GRADNJA d.o.o. zastupanog po punomoćniku Ratko Škarica</derivirana_varijabla>
  </DomainObject.Predmet.ProtustrankaFormated>
  <DomainObject.Predmet.ProtustrankaFormatedOIB>
    <izvorni_sadrzaj>  SENSO GRADNJA d.o.o., OIB 41687898486 zastupanog po punomoćniku Ratko Škarica</izvorni_sadrzaj>
    <derivirana_varijabla naziv="DomainObject.Predmet.ProtustrankaFormatedOIB_1">  SENSO GRADNJA d.o.o., OIB 41687898486 zastupanog po punomoćniku Ratko Škarica</derivirana_varijabla>
  </DomainObject.Predmet.ProtustrankaFormatedOIB>
  <DomainObject.Predmet.ProtustrankaFormatedWithAdress>
    <izvorni_sadrzaj> SENSO GRADNJA d.o.o., Brdovečka 22, 10000 Zagreb zastupanog po punomoćniku Ratko Škarica</izvorni_sadrzaj>
    <derivirana_varijabla naziv="DomainObject.Predmet.ProtustrankaFormatedWithAdress_1"> SENSO GRADNJA d.o.o., Brdovečka 22, 10000 Zagreb zastupanog po punomoćniku Ratko Škarica</derivirana_varijabla>
  </DomainObject.Predmet.ProtustrankaFormatedWithAdress>
  <DomainObject.Predmet.ProtustrankaFormatedWithAdressOIB>
    <izvorni_sadrzaj> SENSO GRADNJA d.o.o., OIB 41687898486, Brdovečka 22, 10000 Zagreb zastupanog po punomoćniku Ratko Škarica</izvorni_sadrzaj>
    <derivirana_varijabla naziv="DomainObject.Predmet.ProtustrankaFormatedWithAdressOIB_1"> SENSO GRADNJA d.o.o., OIB 41687898486, Brdovečka 22, 10000 Zagreb zastupanog po punomoćniku Ratko Škarica</derivirana_varijabla>
  </DomainObject.Predmet.ProtustrankaFormatedWithAdressOIB>
  <DomainObject.Predmet.ProtustrankaWithAdress>
    <izvorni_sadrzaj>SENSO GRADNJA d.o.o. Brdovečka 22, 10000 Zagreb</izvorni_sadrzaj>
    <derivirana_varijabla naziv="DomainObject.Predmet.ProtustrankaWithAdress_1">SENSO GRADNJA d.o.o. Brdovečka 22, 10000 Zagreb</derivirana_varijabla>
  </DomainObject.Predmet.ProtustrankaWithAdress>
  <DomainObject.Predmet.ProtustrankaWithAdressOIB>
    <izvorni_sadrzaj>SENSO GRADNJA d.o.o., OIB 41687898486, Brdovečka 22, 10000 Zagreb</izvorni_sadrzaj>
    <derivirana_varijabla naziv="DomainObject.Predmet.ProtustrankaWithAdressOIB_1">SENSO GRADNJA d.o.o., OIB 41687898486, Brdovečka 22, 10000 Zagreb</derivirana_varijabla>
  </DomainObject.Predmet.ProtustrankaWithAdressOIB>
  <DomainObject.Predmet.ProtustrankaNazivFormated>
    <izvorni_sadrzaj>SENSO GRADNJA d.o.o.</izvorni_sadrzaj>
    <derivirana_varijabla naziv="DomainObject.Predmet.ProtustrankaNazivFormated_1">SENSO GRADNJA d.o.o.</derivirana_varijabla>
  </DomainObject.Predmet.ProtustrankaNazivFormated>
  <DomainObject.Predmet.ProtustrankaNazivFormatedOIB>
    <izvorni_sadrzaj>SENSO GRADNJA d.o.o., OIB 41687898486</izvorni_sadrzaj>
    <derivirana_varijabla naziv="DomainObject.Predmet.ProtustrankaNazivFormatedOIB_1">SENSO GRADNJA d.o.o., OIB 41687898486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REPUBLIKA HRVATSKA MINISTARSTVO FINANCIJA zastupanog po punomoćniku Županijsko državno odvjetništvo u Zagrebu</izvorni_sadrzaj>
    <derivirana_varijabla naziv="DomainObject.Predmet.StrankaFormated_1">  FINA Regionalni centar Zagreb; REPUBLIKA HRVATSKA MINISTARSTVO FINANCIJA zastupanog po punomoćniku Županijsko državno odvjetništvo u Zagrebu</derivirana_varijabla>
  </DomainObject.Predmet.StrankaFormated>
  <DomainObject.Predmet.StrankaFormatedOIB>
    <izvorni_sadrzaj>  FINA Regionalni centar Zagreb, OIB 85821130368; REPUBLIKA HRVATSKA MINISTARSTVO FINANCIJA, OIB 18683136487 zastupanog po punomoćniku Županijsko državno odvjetništvo u Zagrebu</izvorni_sadrzaj>
    <derivirana_varijabla naziv="DomainObject.Predmet.StrankaFormatedOIB_1">  FINA Regionalni centar Zagreb, OIB 85821130368; REPUBLIKA HRVATSKA MINISTARSTVO FINANCIJA, OIB 18683136487 zastupanog po punomoćniku Županijsko državno odvjetništvo u Zagrebu</derivirana_varijabla>
  </DomainObject.Predmet.StrankaFormatedOIB>
  <DomainObject.Predmet.StrankaFormatedWithAdress>
    <izvorni_sadrzaj> FINA Regionalni centar Zagreb, Trg svibanjskih žrtava 1995. 1, 10000 Zagreb; REPUBLIKA HRVATSKA MINISTARSTVO FINANCIJA, Katančićeva 5, 10000 Zagreb zastupanog po punomoćniku Županijsko državno odvjetništvo u Zagrebu</izvorni_sadrzaj>
    <derivirana_varijabla naziv="DomainObject.Predmet.StrankaFormatedWithAdress_1"> FINA Regionalni centar Zagreb, Trg svibanjskih žrtava 1995. 1, 10000 Zagreb; REPUBLIKA HRVATSKA MINISTARSTVO FINANCIJA, Katančićeva 5, 10000 Zagreb zastupanog po punomoćniku Županijsko državno odvjetništvo u Zagrebu</derivirana_varijabla>
  </DomainObject.Predmet.StrankaFormatedWithAdress>
  <DomainObject.Predmet.StrankaFormatedWithAdressOIB>
    <izvorni_sadrzaj> FINA Regionalni centar Zagreb, OIB 85821130368, Trg svibanjskih žrtava 1995. 1, 10000 Zagreb; REPUBLIKA HRVATSKA MINISTARSTVO FINANCIJA, OIB 18683136487, Katančićeva 5, 10000 Zagreb zastupanog po punomoćniku Županijsko državno odvjetništvo u Zagrebu</izvorni_sadrzaj>
    <derivirana_varijabla naziv="DomainObject.Predmet.StrankaFormatedWithAdressOIB_1"> FINA Regionalni centar Zagreb, OIB 85821130368, Trg svibanjskih žrtava 1995. 1, 10000 Zagreb; REPUBLIKA HRVATSKA MINISTARSTVO FINANCIJA, OIB 18683136487, Katančićeva 5, 10000 Zagreb zastupanog po punomoćniku Županijsko državno odvjetništvo u Zagrebu</derivirana_varijabla>
  </DomainObject.Predmet.StrankaFormatedWithAdressOIB>
  <DomainObject.Predmet.StrankaWithAdress>
    <izvorni_sadrzaj>FINA Regionalni centar Zagreb Trg svibanjskih žrtava 1995. 1,10000 Zagreb,REPUBLIKA HRVATSKA MINISTARSTVO FINANCIJA Katančićeva 5,10000 Zagreb</izvorni_sadrzaj>
    <derivirana_varijabla naziv="DomainObject.Predmet.StrankaWithAdress_1">FINA Regionalni centar Zagreb Trg svibanjskih žrtava 1995. 1,10000 Zagreb,REPUBLIKA HRVATSKA MINISTARSTVO FINANCIJA Katančićeva 5,10000 Zagreb</derivirana_varijabla>
  </DomainObject.Predmet.StrankaWithAdress>
  <DomainObject.Predmet.StrankaWithAdressOIB>
    <izvorni_sadrzaj>FINA Regionalni centar Zagreb, OIB 85821130368, Trg svibanjskih žrtava 1995. 1,10000 Zagreb,REPUBLIKA HRVATSKA MINISTARSTVO FINANCIJA, OIB 18683136487, Katančićeva 5,10000 Zagreb</izvorni_sadrzaj>
    <derivirana_varijabla naziv="DomainObject.Predmet.StrankaWithAdressOIB_1">FINA Regionalni centar Zagreb, OIB 85821130368, Trg svibanjskih žrtava 1995. 1,10000 Zagreb,REPUBLIKA HRVATSKA MINISTARSTVO FINANCIJA, OIB 18683136487, Katančićeva 5,10000 Zagreb</derivirana_varijabla>
  </DomainObject.Predmet.StrankaWithAdressOIB>
  <DomainObject.Predmet.StrankaNazivFormated>
    <izvorni_sadrzaj>FINA Regionalni centar Zagreb,REPUBLIKA HRVATSKA MINISTARSTVO FINANCIJA</izvorni_sadrzaj>
    <derivirana_varijabla naziv="DomainObject.Predmet.StrankaNazivFormated_1">FINA Regionalni centar Zagreb,REPUBLIKA HRVATSKA MINISTARSTVO FINANCIJA</derivirana_varijabla>
  </DomainObject.Predmet.StrankaNazivFormated>
  <DomainObject.Predmet.StrankaNazivFormatedOIB>
    <izvorni_sadrzaj>FINA Regionalni centar Zagreb, OIB 85821130368,REPUBLIKA HRVATSKA MINISTARSTVO FINANCIJA, OIB 18683136487</izvorni_sadrzaj>
    <derivirana_varijabla naziv="DomainObject.Predmet.StrankaNazivFormatedOIB_1">FINA Regionalni centar Zagreb, OIB 85821130368,REPUBLIKA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tem>REPUBLIKA HRVATSKA MINISTARSTVO FINANCIJA zastupanog po punomoćniku Županijsko državno odvjetništvo u Zagrebu</item>
    </izvorni_sadrzaj>
    <derivirana_varijabla naziv="DomainObject.Predmet.StrankaListFormated_1">
      <item>FINA Regionalni centar Zagreb</item>
      <item>REPUBLIKA HRVATSKA MINISTARSTVO FINANCIJA zastupanog po punomoćniku Županijsko državno odvjetništvo u Zagrebu</item>
    </derivirana_varijabla>
  </DomainObject.Predmet.StrankaListFormated>
  <DomainObject.Predmet.StrankaListFormatedOIB>
    <izvorni_sadrzaj>
      <item>FINA Regionalni centar Zagreb, OIB 85821130368</item>
      <item>REPUBLIKA HRVATSKA MINISTARSTVO FINANCIJA, OIB 18683136487 zastupanog po punomoćniku Županijsko državno odvjetništvo u Zagrebu</item>
    </izvorni_sadrzaj>
    <derivirana_varijabla naziv="DomainObject.Predmet.StrankaListFormatedOIB_1">
      <item>FINA Regionalni centar Zagreb, OIB 85821130368</item>
      <item>REPUBLIKA HRVATSKA MINISTARSTVO FINANCIJA, OIB 18683136487 zastupanog po punomoćniku Županijsko državno odvjetništvo u Zagrebu</item>
    </derivirana_varijabla>
  </DomainObject.Predmet.StrankaListFormatedOIB>
  <DomainObject.Predmet.StrankaListFormatedWithAdress>
    <izvorni_sadrzaj>
      <item>FINA Regionalni centar Zagreb, Trg svibanjskih žrtava 1995. 1, 10000 Zagreb</item>
      <item>REPUBLIKA HRVATSKA MINISTARSTVO FINANCIJA, Katančićeva 5, 10000 Zagreb zastupanog po punomoćniku Županijsko državno odvjetništvo u Zagrebu</item>
    </izvorni_sadrzaj>
    <derivirana_varijabla naziv="DomainObject.Predmet.StrankaListFormatedWithAdress_1">
      <item>FINA Regionalni centar Zagreb, Trg svibanjskih žrtava 1995. 1, 10000 Zagreb</item>
      <item>REPUBLIKA HRVATSKA MINISTARSTVO FINANCIJA, Katančićeva 5, 10000 Zagreb zastupanog po punomoćniku Županijsko državno odvjetništvo u Zagrebu</item>
    </derivirana_varijabla>
  </DomainObject.Predmet.StrankaListFormatedWithAdress>
  <DomainObject.Predmet.StrankaListFormatedWithAdressOIB>
    <izvorni_sadrzaj>
      <item>FINA Regionalni centar Zagreb, OIB 85821130368, Trg svibanjskih žrtava 1995. 1, 10000 Zagreb</item>
      <item>REPUBLIKA HRVATSKA MINISTARSTVO FINANCIJA, OIB 18683136487, Katančićeva 5, 10000 Zagreb zastupanog po punomoćniku Županijsko državno odvjetništvo u Zagrebu</item>
    </izvorni_sadrzaj>
    <derivirana_varijabla naziv="DomainObject.Predmet.StrankaListFormatedWithAdressOIB_1">
      <item>FINA Regionalni centar Zagreb, OIB 85821130368, Trg svibanjskih žrtava 1995. 1, 10000 Zagreb</item>
      <item>REPUBLIKA HRVATSKA MINISTARSTVO FINANCIJA, OIB 18683136487, Katančićeva 5, 10000 Zagreb zastupanog po punomoćniku Županijsko državno odvjetništvo u Zagrebu</item>
    </derivirana_varijabla>
  </DomainObject.Predmet.StrankaListFormatedWithAdressOIB>
  <DomainObject.Predmet.StrankaListNazivFormated>
    <izvorni_sadrzaj>
      <item>FINA Regionalni centar Zagreb</item>
      <item>REPUBLIKA HRVATSKA MINISTARSTVO FINANCIJA</item>
    </izvorni_sadrzaj>
    <derivirana_varijabla naziv="DomainObject.Predmet.StrankaListNazivFormated_1">
      <item>FINA Regionalni centar Zagreb</item>
      <item>REPUBLIKA HRVATSKA MINISTARSTVO FINANCIJA</item>
    </derivirana_varijabla>
  </DomainObject.Predmet.StrankaListNazivFormated>
  <DomainObject.Predmet.StrankaListNazivFormatedOIB>
    <izvorni_sadrzaj>
      <item>FINA Regionalni centar Zagreb, OIB 85821130368</item>
      <item>REPUBLIKA HRVATSKA MINISTARSTVO FINANCIJA, OIB 18683136487</item>
    </izvorni_sadrzaj>
    <derivirana_varijabla naziv="DomainObject.Predmet.StrankaListNazivFormatedOIB_1">
      <item>FINA Regionalni centar Zagreb, OIB 85821130368</item>
      <item>REPUBLIKA HRVATSKA MINISTARSTVO FINANCIJA, OIB 18683136487</item>
    </derivirana_varijabla>
  </DomainObject.Predmet.StrankaListNazivFormatedOIB>
  <DomainObject.Predmet.ProtuStrankaListFormated>
    <izvorni_sadrzaj>
      <item>SENSO GRADNJA d.o.o. zastupanog po punomoćniku Ratko Škarica</item>
    </izvorni_sadrzaj>
    <derivirana_varijabla naziv="DomainObject.Predmet.ProtuStrankaListFormated_1">
      <item>SENSO GRADNJA d.o.o. zastupanog po punomoćniku Ratko Škarica</item>
    </derivirana_varijabla>
  </DomainObject.Predmet.ProtuStrankaListFormated>
  <DomainObject.Predmet.ProtuStrankaListFormatedOIB>
    <izvorni_sadrzaj>
      <item>SENSO GRADNJA d.o.o., OIB 41687898486 zastupanog po punomoćniku Ratko Škarica</item>
    </izvorni_sadrzaj>
    <derivirana_varijabla naziv="DomainObject.Predmet.ProtuStrankaListFormatedOIB_1">
      <item>SENSO GRADNJA d.o.o., OIB 41687898486 zastupanog po punomoćniku Ratko Škarica</item>
    </derivirana_varijabla>
  </DomainObject.Predmet.ProtuStrankaListFormatedOIB>
  <DomainObject.Predmet.ProtuStrankaListFormatedWithAdress>
    <izvorni_sadrzaj>
      <item>SENSO GRADNJA d.o.o., Brdovečka 22, 10000 Zagreb zastupanog po punomoćniku Ratko Škarica</item>
    </izvorni_sadrzaj>
    <derivirana_varijabla naziv="DomainObject.Predmet.ProtuStrankaListFormatedWithAdress_1">
      <item>SENSO GRADNJA d.o.o., Brdovečka 22, 10000 Zagreb zastupanog po punomoćniku Ratko Škarica</item>
    </derivirana_varijabla>
  </DomainObject.Predmet.ProtuStrankaListFormatedWithAdress>
  <DomainObject.Predmet.ProtuStrankaListFormatedWithAdressOIB>
    <izvorni_sadrzaj>
      <item>SENSO GRADNJA d.o.o., OIB 41687898486, Brdovečka 22, 10000 Zagreb zastupanog po punomoćniku Ratko Škarica</item>
    </izvorni_sadrzaj>
    <derivirana_varijabla naziv="DomainObject.Predmet.ProtuStrankaListFormatedWithAdressOIB_1">
      <item>SENSO GRADNJA d.o.o., OIB 41687898486, Brdovečka 22, 10000 Zagreb zastupanog po punomoćniku Ratko Škarica</item>
    </derivirana_varijabla>
  </DomainObject.Predmet.ProtuStrankaListFormatedWithAdressOIB>
  <DomainObject.Predmet.ProtuStrankaListNazivFormated>
    <izvorni_sadrzaj>
      <item>SENSO GRADNJA d.o.o.</item>
    </izvorni_sadrzaj>
    <derivirana_varijabla naziv="DomainObject.Predmet.ProtuStrankaListNazivFormated_1">
      <item>SENSO GRADNJA d.o.o.</item>
    </derivirana_varijabla>
  </DomainObject.Predmet.ProtuStrankaListNazivFormated>
  <DomainObject.Predmet.ProtuStrankaListNazivFormatedOIB>
    <izvorni_sadrzaj>
      <item>SENSO GRADNJA d.o.o., OIB 41687898486</item>
    </izvorni_sadrzaj>
    <derivirana_varijabla naziv="DomainObject.Predmet.ProtuStrankaListNazivFormatedOIB_1">
      <item>SENSO GRADNJA d.o.o., OIB 41687898486</item>
    </derivirana_varijabla>
  </DomainObject.Predmet.ProtuStrankaListNazivFormatedOIB>
  <DomainObject.Predmet.OstaliListFormated>
    <izvorni_sadrzaj>
      <item>Ratko Škarica punomoćnik sudionika u postupku SENSO GRADNJA d.o.o.</item>
      <item>Županijsko državno odvjetništvo u Zagrebu punomoćnik sudionika u postupku REPUBLIKA HRVATSKA MINISTARSTVO FINANCIJA</item>
    </izvorni_sadrzaj>
    <derivirana_varijabla naziv="DomainObject.Predmet.OstaliListFormated_1">
      <item>Ratko Škarica punomoćnik sudionika u postupku SENSO GRADNJA d.o.o.</item>
      <item>Županijsko državno odvjetništvo u Zagrebu punomoćnik sudionika u postupku REPUBLIKA HRVATSKA MINISTARSTVO FINANCIJA</item>
    </derivirana_varijabla>
  </DomainObject.Predmet.OstaliListFormated>
  <DomainObject.Predmet.OstaliListFormatedOIB>
    <izvorni_sadrzaj>
      <item>Ratko Škarica, OIB 03460965021 punomoćnik sudionika u postupku SENSO GRADNJA d.o.o.</item>
      <item>Županijsko državno odvjetništvo u Zagrebu punomoćnik sudionika u postupku REPUBLIKA HRVATSKA MINISTARSTVO FINANCIJA</item>
    </izvorni_sadrzaj>
    <derivirana_varijabla naziv="DomainObject.Predmet.OstaliListFormatedOIB_1">
      <item>Ratko Škarica, OIB 03460965021 punomoćnik sudionika u postupku SENSO GRADNJA d.o.o.</item>
      <item>Županijsko državno odvjetništvo u Zagrebu punomoćnik sudionika u postupku REPUBLIKA HRVATSKA MINISTARSTVO FINANCIJA</item>
    </derivirana_varijabla>
  </DomainObject.Predmet.OstaliListFormatedOIB>
  <DomainObject.Predmet.OstaliListFormatedWithAdress>
    <izvorni_sadrzaj>
      <item>Ratko Škarica, Brdovečka Ulica 22, 10000 Zagreb punomoćnik sudionika u postupku SENSO GRADNJA d.o.o.</item>
      <item>Županijsko državno odvjetništvo u Zagrebu, Savska cesta 41, 10000 Zagreb punomoćnik sudionika u postupku REPUBLIKA HRVATSKA MINISTARSTVO FINANCIJA</item>
    </izvorni_sadrzaj>
    <derivirana_varijabla naziv="DomainObject.Predmet.OstaliListFormatedWithAdress_1">
      <item>Ratko Škarica, Brdovečka Ulica 22, 10000 Zagreb punomoćnik sudionika u postupku SENSO GRADNJA d.o.o.</item>
      <item>Županijsko državno odvjetništvo u Zagrebu, Savska cesta 41, 10000 Zagreb punomoćnik sudionika u postupku REPUBLIKA HRVATSKA MINISTARSTVO FINANCIJA</item>
    </derivirana_varijabla>
  </DomainObject.Predmet.OstaliListFormatedWithAdress>
  <DomainObject.Predmet.OstaliListFormatedWithAdressOIB>
    <izvorni_sadrzaj>
      <item>Ratko Škarica, OIB 03460965021, Brdovečka Ulica 22, 10000 Zagreb punomoćnik sudionika u postupku SENSO GRADNJA d.o.o.</item>
      <item>Županijsko državno odvjetništvo u Zagrebu, Savska cesta 41, 10000 Zagreb punomoćnik sudionika u postupku REPUBLIKA HRVATSKA MINISTARSTVO FINANCIJA</item>
    </izvorni_sadrzaj>
    <derivirana_varijabla naziv="DomainObject.Predmet.OstaliListFormatedWithAdressOIB_1">
      <item>Ratko Škarica, OIB 03460965021, Brdovečka Ulica 22, 10000 Zagreb punomoćnik sudionika u postupku SENSO GRADNJA d.o.o.</item>
      <item>Županijsko državno odvjetništvo u Zagrebu, Savska cesta 41, 10000 Zagreb punomoćnik sudionika u postupku REPUBLIKA HRVATSKA MINISTARSTVO FINANCIJA</item>
    </derivirana_varijabla>
  </DomainObject.Predmet.OstaliListFormatedWithAdressOIB>
  <DomainObject.Predmet.OstaliListNazivFormated>
    <izvorni_sadrzaj>
      <item>Ratko Škarica</item>
      <item>Županijsko državno odvjetništvo u Zagrebu</item>
    </izvorni_sadrzaj>
    <derivirana_varijabla naziv="DomainObject.Predmet.OstaliListNazivFormated_1">
      <item>Ratko Škarica</item>
      <item>Županijsko državno odvjetništvo u Zagrebu</item>
    </derivirana_varijabla>
  </DomainObject.Predmet.OstaliListNazivFormated>
  <DomainObject.Predmet.OstaliListNazivFormatedOIB>
    <izvorni_sadrzaj>
      <item>Ratko Škarica, OIB 03460965021</item>
      <item>Županijsko državno odvjetništvo u Zagrebu</item>
    </izvorni_sadrzaj>
    <derivirana_varijabla naziv="DomainObject.Predmet.OstaliListNazivFormatedOIB_1">
      <item>Ratko Škarica, OIB 03460965021</item>
      <item>Županijsko državno odvjetništvo u Zagrebu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2018.</izvorni_sadrzaj>
    <derivirana_varijabla naziv="DomainObject.Datum_1">27. studenog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SENSO GRADNJA d.o.o.</izvorni_sadrzaj>
    <derivirana_varijabla naziv="DomainObject.Predmet.ProtustrankaIDrugi_1">SENSO GRADNJA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SENSO GRADNJA d.o.o., OIB 41687898486, Brdovečka 22, 10000 Zagreb</izvorni_sadrzaj>
    <derivirana_varijabla naziv="DomainObject.Predmet.ProtustrankaIDrugiAdressOIB_1">SENSO GRADNJA d.o.o., OIB 41687898486, Brdovečka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SENSO GRADNJA d.o.o.</item>
      <item>Ratko Škarica</item>
      <item>REPUBLIKA HRVATSKA MINISTARSTVO FINANCIJA</item>
      <item>Županijsko državno odvjetništvo u Zagrebu</item>
    </izvorni_sadrzaj>
    <derivirana_varijabla naziv="DomainObject.Predmet.SudioniciListNaziv_1">
      <item>FINA Regionalni centar Zagreb</item>
      <item>SENSO GRADNJA d.o.o.</item>
      <item>Ratko Škarica</item>
      <item>REPUBLIKA HRVATSKA MINISTARSTVO FINANCIJA</item>
      <item>Županijsko državno odvjetništvo u Zagrebu</item>
    </derivirana_varijabla>
  </DomainObject.Predmet.SudioniciListNaziv>
  <DomainObject.Predmet.SudioniciListAdressOIB>
    <izvorni_sadrzaj>
      <item>FINA Regionalni centar Zagreb, OIB 85821130368, Trg svibanjskih žrtava 1995. 1,10000 Zagreb</item>
      <item>SENSO GRADNJA d.o.o., OIB 41687898486, Brdovečka 22,10000 Zagreb</item>
      <item>Ratko Škarica, OIB 03460965021, Brdovečka Ulica 22,10000 Zagreb</item>
      <item>REPUBLIKA HRVATSKA MINISTARSTVO FINANCIJA, OIB 18683136487, Katančićeva 5,10000 Zagreb</item>
      <item>Županijsko državno odvjetništvo u Zagrebu, Savska cesta 41,10000 Zagreb</item>
    </izvorni_sadrzaj>
    <derivirana_varijabla naziv="DomainObject.Predmet.SudioniciListAdressOIB_1">
      <item>FINA Regionalni centar Zagreb, OIB 85821130368, Trg svibanjskih žrtava 1995. 1,10000 Zagreb</item>
      <item>SENSO GRADNJA d.o.o., OIB 41687898486, Brdovečka 22,10000 Zagreb</item>
      <item>Ratko Škarica, OIB 03460965021, Brdovečka Ulica 22,10000 Zagreb</item>
      <item>REPUBLIKA HRVATSKA MINISTARSTVO FINANCIJA, OIB 18683136487, Katančićeva 5,10000 Zagreb</item>
      <item>Županijsko državno odvjetništvo u Zagrebu, Savska cesta 41,10000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FAED1CA-F9D5-41BF-B18F-753D34FC38B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586</properties:Words>
  <properties:Characters>3229</properties:Characters>
  <properties:Lines>94</properties:Lines>
  <properties:Paragraphs>29</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4187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2018-11-27T11:52:00Z</dcterms:created>
  <dc:creator>Ratko Gospodnetić, ZI5 d.o.o. Zagreb</dc:creator>
  <dc:description>Ovaj predložak služi kao osnova za kreiranje novih eSPIS predložaka tijekom obrade sudskih dokumenata.</dc:description>
  <cp:lastModifiedBy>Draženka Prpić</cp:lastModifiedBy>
  <cp:lastPrinted>2018-11-27T11:55:00Z</cp:lastPrinted>
  <dcterms:modified xmlns:xsi="http://www.w3.org/2001/XMLSchema-instance" xsi:type="dcterms:W3CDTF">2018-11-27T11:55:00Z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Odluka - Rješenje (POZIV VJEROVNICIMA NA UPLATU PREDUJMA-St-7006-16.docx)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