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62BB9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62BB9" w:rsidP="008F5996" w:rsidR="00B62BB9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62BB9" w:rsidP="008F5996" w:rsidR="00B62BB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62BB9" w:rsidP="008F5996" w:rsidR="00B62BB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62BB9" w:rsidP="008F5996" w:rsidR="00B62BB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62BB9" w:rsidP="008F5996" w:rsidR="00B62BB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B62BB9" w:rsidP="008F5996" w:rsidR="00B62BB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c65394" w14:paraId="7c6539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8273E9">
        <w:rPr>
          <w:rFonts w:hAnsi="Times New Roman" w:ascii="Times New Roman"/>
          <w:sz w:val="24"/>
        </w:rPr>
        <w:t>1441/11</w:t>
      </w:r>
      <w:r w:rsidR="0044020F">
        <w:rPr>
          <w:rFonts w:hAnsi="Times New Roman" w:ascii="Times New Roman"/>
          <w:sz w:val="24"/>
        </w:rPr>
        <w:t>-313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B62BB9" w:rsidP="00B62BB9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273E9" w:rsidRPr="008273E9">
        <w:rPr>
          <w:rFonts w:hAnsi="Times New Roman" w:ascii="Times New Roman"/>
          <w:sz w:val="24"/>
        </w:rPr>
        <w:t>HERBOS d.d. – u stečaju, iz Siska, Obrtnička 17, OIB: 42794139563</w:t>
      </w:r>
      <w:r w:rsidR="006D0B92">
        <w:rPr>
          <w:rFonts w:hAnsi="Times New Roman" w:ascii="Times New Roman"/>
          <w:sz w:val="24"/>
        </w:rPr>
        <w:t xml:space="preserve"> 2015, </w:t>
      </w:r>
      <w:r w:rsidR="00BB38CE">
        <w:rPr>
          <w:rFonts w:hAnsi="Times New Roman" w:ascii="Times New Roman"/>
          <w:sz w:val="24"/>
        </w:rPr>
        <w:t>22</w:t>
      </w:r>
      <w:r w:rsidR="006D0B92">
        <w:rPr>
          <w:rFonts w:hAnsi="Times New Roman" w:ascii="Times New Roman"/>
          <w:sz w:val="24"/>
        </w:rPr>
        <w:t xml:space="preserve">. </w:t>
      </w:r>
      <w:r w:rsidR="00BB38CE">
        <w:rPr>
          <w:rFonts w:hAnsi="Times New Roman" w:ascii="Times New Roman"/>
          <w:sz w:val="24"/>
        </w:rPr>
        <w:t xml:space="preserve">rujna </w:t>
      </w:r>
      <w:r w:rsidR="006D0B92">
        <w:rPr>
          <w:rFonts w:hAnsi="Times New Roman" w:ascii="Times New Roman"/>
          <w:sz w:val="24"/>
        </w:rPr>
        <w:t>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BB38CE">
        <w:rPr>
          <w:rFonts w:cs="Tahoma" w:hAnsi="Times New Roman" w:ascii="Times New Roman"/>
          <w:b/>
          <w:sz w:val="24"/>
        </w:rPr>
        <w:t>3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6D0B92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6D0B92">
        <w:rPr>
          <w:rFonts w:cs="Tahoma" w:hAnsi="Times New Roman" w:ascii="Times New Roman"/>
          <w:sz w:val="24"/>
        </w:rPr>
        <w:t>e</w:t>
      </w:r>
      <w:r w:rsidR="00CF1387" w:rsidRPr="00AA0757">
        <w:rPr>
          <w:rFonts w:cs="Tahoma" w:hAnsi="Times New Roman" w:ascii="Times New Roman"/>
          <w:sz w:val="24"/>
        </w:rPr>
        <w:t xml:space="preserve"> u </w:t>
      </w:r>
      <w:r w:rsidR="006D0B92">
        <w:rPr>
          <w:rFonts w:cs="Tahoma" w:hAnsi="Times New Roman" w:ascii="Times New Roman"/>
          <w:sz w:val="24"/>
        </w:rPr>
        <w:t>zk. ul. 2827 k.o. Blato Novo čkbr. 13</w:t>
      </w:r>
      <w:r w:rsidR="00AD417D">
        <w:rPr>
          <w:rFonts w:cs="Tahoma" w:hAnsi="Times New Roman" w:ascii="Times New Roman"/>
          <w:sz w:val="24"/>
        </w:rPr>
        <w:t>4</w:t>
      </w:r>
      <w:r w:rsidR="006D0B92">
        <w:rPr>
          <w:rFonts w:cs="Tahoma" w:hAnsi="Times New Roman" w:ascii="Times New Roman"/>
          <w:sz w:val="24"/>
        </w:rPr>
        <w:t xml:space="preserve">2/2, poduložak 41 </w:t>
      </w:r>
      <w:r w:rsidR="00CF1387" w:rsidRPr="00AA0757">
        <w:rPr>
          <w:rFonts w:hAnsi="Times New Roman" w:ascii="Times New Roman"/>
          <w:sz w:val="24"/>
        </w:rPr>
        <w:t>(etažno vlasništvo), i to: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6D0B92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A1E5F">
        <w:rPr>
          <w:rFonts w:cs="Tunga" w:hAnsi="Times New Roman" w:ascii="Times New Roman"/>
          <w:sz w:val="24"/>
          <w:lang w:eastAsia="hr-HR"/>
        </w:rPr>
        <w:t xml:space="preserve">- </w:t>
      </w:r>
      <w:r w:rsidR="006D0B92">
        <w:rPr>
          <w:rFonts w:cs="Tunga" w:hAnsi="Times New Roman" w:ascii="Times New Roman"/>
          <w:sz w:val="24"/>
          <w:lang w:eastAsia="hr-HR"/>
        </w:rPr>
        <w:t>41. etaža: 296/10000 – trosobni stan oznake S39 na III katu zgrade ulaz: koji se sastoji od hodnika, dnevnog boravka s kuhinjom predprostora, dvije sobe, WC-a, kupaonice i loggie, neto korisne površine 68,55 m2 s pridruženim parkirnim mjestom u garaži oznake PM39 nkp 6,00 m2, ukupna neto korisna površina 74,55 m2.</w:t>
      </w:r>
    </w:p>
    <w:p w:rsidRDefault="006D0B92" w:rsidP="00F264CB" w:rsidR="006D0B92">
      <w:pPr>
        <w:rPr>
          <w:rFonts w:cs="Tunga" w:hAnsi="Times New Roman" w:ascii="Times New Roman"/>
          <w:sz w:val="24"/>
          <w:lang w:eastAsia="hr-HR"/>
        </w:rPr>
      </w:pPr>
    </w:p>
    <w:p w:rsidRDefault="004A5BF7" w:rsidP="004A5BF7" w:rsidR="004A5BF7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>
        <w:rPr>
          <w:rFonts w:cs="Tahoma" w:hAnsi="Times New Roman" w:ascii="Times New Roman"/>
          <w:sz w:val="24"/>
        </w:rPr>
        <w:t xml:space="preserve">cijene od </w:t>
      </w:r>
      <w:r w:rsidRPr="00BB38CE">
        <w:rPr>
          <w:rFonts w:cs="Tahoma" w:hAnsi="Times New Roman" w:ascii="Times New Roman"/>
          <w:b/>
          <w:sz w:val="24"/>
        </w:rPr>
        <w:t>536.250,00 kuna.</w:t>
      </w:r>
      <w:r>
        <w:rPr>
          <w:rFonts w:cs="Tahoma" w:hAnsi="Times New Roman" w:ascii="Times New Roman"/>
          <w:sz w:val="24"/>
        </w:rPr>
        <w:t xml:space="preserve"> U cijenu je uključen PDV. 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6D0B92" w:rsidP="006D0B92" w:rsidR="006D0B92" w:rsidRPr="006D0B92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A5BF7">
        <w:rPr>
          <w:rFonts w:cs="Tahoma" w:hAnsi="Times New Roman" w:ascii="Times New Roman"/>
          <w:b/>
          <w:sz w:val="24"/>
          <w:u w:val="single"/>
        </w:rPr>
        <w:t>15.</w:t>
      </w:r>
      <w:r w:rsidR="00465F0E" w:rsidRPr="0045517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A5BF7">
        <w:rPr>
          <w:rFonts w:cs="Tahoma" w:hAnsi="Times New Roman" w:ascii="Times New Roman"/>
          <w:b/>
          <w:sz w:val="24"/>
          <w:u w:val="single"/>
        </w:rPr>
        <w:t xml:space="preserve">listopada </w:t>
      </w:r>
      <w:r w:rsidR="0047037A" w:rsidRPr="00455179">
        <w:rPr>
          <w:rFonts w:cs="Tahoma" w:hAnsi="Times New Roman" w:ascii="Times New Roman"/>
          <w:b/>
          <w:sz w:val="24"/>
          <w:u w:val="single"/>
        </w:rPr>
        <w:t>201</w:t>
      </w:r>
      <w:r w:rsidR="00C7246B" w:rsidRPr="00455179">
        <w:rPr>
          <w:rFonts w:cs="Tahoma" w:hAnsi="Times New Roman" w:ascii="Times New Roman"/>
          <w:b/>
          <w:sz w:val="24"/>
          <w:u w:val="single"/>
        </w:rPr>
        <w:t>5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A5BF7">
        <w:rPr>
          <w:rFonts w:cs="Tahoma" w:hAnsi="Times New Roman" w:ascii="Times New Roman"/>
          <w:b/>
          <w:sz w:val="24"/>
          <w:u w:val="single"/>
        </w:rPr>
        <w:t>9</w:t>
      </w:r>
      <w:r w:rsidR="006D0B92">
        <w:rPr>
          <w:rFonts w:cs="Tahoma" w:hAnsi="Times New Roman" w:ascii="Times New Roman"/>
          <w:b/>
          <w:sz w:val="24"/>
          <w:u w:val="single"/>
        </w:rPr>
        <w:t>.</w:t>
      </w:r>
      <w:r w:rsidR="004A5BF7">
        <w:rPr>
          <w:rFonts w:cs="Tahoma" w:hAnsi="Times New Roman" w:ascii="Times New Roman"/>
          <w:b/>
          <w:sz w:val="24"/>
          <w:u w:val="single"/>
        </w:rPr>
        <w:t>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6D0B9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6D0B9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285D7A">
        <w:rPr>
          <w:rFonts w:cs="Tahoma" w:hAnsi="Times New Roman" w:ascii="Times New Roman"/>
          <w:sz w:val="24"/>
        </w:rPr>
        <w:t>100.000,</w:t>
      </w:r>
      <w:r w:rsidR="00555835" w:rsidRPr="00AA0757">
        <w:rPr>
          <w:rFonts w:cs="Tahoma" w:hAnsi="Times New Roman" w:ascii="Times New Roman"/>
          <w:sz w:val="24"/>
        </w:rPr>
        <w:t>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285D7A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85D7A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285D7A">
        <w:rPr>
          <w:rFonts w:cs="Tahoma" w:hAnsi="Times New Roman" w:ascii="Times New Roman"/>
          <w:sz w:val="24"/>
        </w:rPr>
        <w:t>1441-11,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285D7A">
        <w:rPr>
          <w:rFonts w:cs="Tahoma" w:hAnsi="Times New Roman" w:ascii="Times New Roman"/>
          <w:sz w:val="24"/>
        </w:rPr>
        <w:t>HERBOS</w:t>
      </w:r>
      <w:r w:rsidRPr="00AA0757">
        <w:rPr>
          <w:rFonts w:cs="Tahoma" w:hAnsi="Times New Roman" w:ascii="Times New Roman"/>
          <w:sz w:val="24"/>
        </w:rPr>
        <w:t>". Dokaz o uplati svaki kupac dužan je predočiti stečajnom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cu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285D7A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</w:t>
      </w:r>
      <w:r w:rsidR="00285D7A">
        <w:rPr>
          <w:rFonts w:cs="Tahoma" w:hAnsi="Times New Roman" w:ascii="Times New Roman"/>
          <w:sz w:val="24"/>
        </w:rPr>
        <w:t xml:space="preserve"> (01) 46 47 218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285D7A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501904">
        <w:rPr>
          <w:rFonts w:cs="Tahoma" w:hAnsi="Times New Roman" w:ascii="Times New Roman"/>
          <w:sz w:val="24"/>
        </w:rPr>
        <w:t>22. rujna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44020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44020F" w:rsidP="00310AAD" w:rsidR="0044020F">
      <w:pPr>
        <w:rPr>
          <w:rFonts w:cs="Tahoma" w:hAnsi="Times New Roman" w:ascii="Times New Roman"/>
          <w:sz w:val="24"/>
        </w:rPr>
      </w:pPr>
    </w:p>
    <w:p w:rsidRDefault="0044020F" w:rsidP="00310AAD" w:rsidR="0044020F">
      <w:pPr>
        <w:rPr>
          <w:rFonts w:cs="Tahoma" w:hAnsi="Times New Roman" w:ascii="Times New Roman"/>
          <w:sz w:val="24"/>
        </w:rPr>
      </w:pPr>
    </w:p>
    <w:p w:rsidRDefault="0044020F" w:rsidP="00310AAD" w:rsidR="0044020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4020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0958E1" w:rsidP="00310AAD" w:rsidR="00310AAD" w:rsidRPr="0044020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958E1">
        <w:rPr>
          <w:rFonts w:cs="Tahoma" w:hAnsi="Times New Roman" w:ascii="Times New Roman"/>
          <w:color w:themeColor="background1" w:val="FFFFFF"/>
          <w:sz w:val="24"/>
        </w:rPr>
        <w:t>Pilić</w:t>
      </w:r>
    </w:p>
    <w:sectPr w:rsidSect="00EA52A1" w:rsidR="00310AAD" w:rsidRPr="0044020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8FE" w:rsidR="00FC58FE">
      <w:r>
        <w:separator/>
      </w:r>
    </w:p>
  </w:endnote>
  <w:endnote w:id="0" w:type="continuationSeparator">
    <w:p w:rsidRDefault="00FC58FE" w:rsidR="00FC5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8FE" w:rsidR="00FC58FE">
      <w:r>
        <w:separator/>
      </w:r>
    </w:p>
  </w:footnote>
  <w:footnote w:id="0" w:type="continuationSeparator">
    <w:p w:rsidRDefault="00FC58FE" w:rsidR="00FC5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6320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285D7A">
      <w:rPr>
        <w:rFonts w:hAnsi="Times New Roman" w:ascii="Times New Roman"/>
        <w:szCs w:val="22"/>
      </w:rPr>
      <w:t>1441/11</w:t>
    </w:r>
    <w:r w:rsidR="0044020F">
      <w:rPr>
        <w:rFonts w:hAnsi="Times New Roman" w:ascii="Times New Roman"/>
        <w:szCs w:val="22"/>
      </w:rPr>
      <w:t>-313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73E9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58E1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002C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85D7A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020F"/>
    <w:rsid w:val="00441071"/>
    <w:rsid w:val="004416EE"/>
    <w:rsid w:val="00455179"/>
    <w:rsid w:val="00460BB7"/>
    <w:rsid w:val="00462348"/>
    <w:rsid w:val="0046253D"/>
    <w:rsid w:val="00465F0E"/>
    <w:rsid w:val="004700FB"/>
    <w:rsid w:val="0047037A"/>
    <w:rsid w:val="00482439"/>
    <w:rsid w:val="004A5BF7"/>
    <w:rsid w:val="004B38AD"/>
    <w:rsid w:val="004F42DC"/>
    <w:rsid w:val="00501904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B58AD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D0B92"/>
    <w:rsid w:val="006E1347"/>
    <w:rsid w:val="006E1E9D"/>
    <w:rsid w:val="006E52BB"/>
    <w:rsid w:val="0070227B"/>
    <w:rsid w:val="007160D0"/>
    <w:rsid w:val="00735E39"/>
    <w:rsid w:val="00736971"/>
    <w:rsid w:val="007664ED"/>
    <w:rsid w:val="00775FA2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273E9"/>
    <w:rsid w:val="008A516D"/>
    <w:rsid w:val="008B1941"/>
    <w:rsid w:val="008B1BEC"/>
    <w:rsid w:val="008B6BCE"/>
    <w:rsid w:val="008C4232"/>
    <w:rsid w:val="008F7361"/>
    <w:rsid w:val="0095432E"/>
    <w:rsid w:val="00957E52"/>
    <w:rsid w:val="00963208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417D"/>
    <w:rsid w:val="00AD6D46"/>
    <w:rsid w:val="00B05C64"/>
    <w:rsid w:val="00B12EF9"/>
    <w:rsid w:val="00B334BE"/>
    <w:rsid w:val="00B36118"/>
    <w:rsid w:val="00B364CB"/>
    <w:rsid w:val="00B52117"/>
    <w:rsid w:val="00B5633F"/>
    <w:rsid w:val="00B62BB9"/>
    <w:rsid w:val="00B90B1D"/>
    <w:rsid w:val="00BB38CE"/>
    <w:rsid w:val="00BB50B4"/>
    <w:rsid w:val="00BD0497"/>
    <w:rsid w:val="00BD4323"/>
    <w:rsid w:val="00C004EA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0910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2605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C58F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63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20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63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20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29.7.2015.</izvorni_sadrzaj>
    <derivirana_varijabla naziv="DomainObject.Predmet.PrimjedbaSuca_1">KOPIJA DIJELA SPISA NA VTS-U OD 29.7.2015.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</izvorni_sadrzaj>
    <derivirana_varijabla naziv="DomainObject.Predmet.StrankaWithAdressOIB_1"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</derivirana_varijabla>
  </DomainObject.Predmet.StrankaNazivFormated>
  <DomainObject.Predmet.StrankaNazivFormatedOIB>
    <izvorni_sadrzaj>Republika Hrvatska, Ministarstvo financija, Porezna uprava Sisak,NIKOLA TAVRA,RAZIJA KRAMARIĆ,GORAN IVAN KRAMARIĆ,KISIKANA d.o.o.,ALEKSANDAR ZLATOVIĆ,MAK NEKRETNINE d.o.o. za građenje, trgovinu i usluge, OIB 90113813222</izvorni_sadrzaj>
    <derivirana_varijabla naziv="DomainObject.Predmet.StrankaNazivFormatedOIB_1">Republika Hrvatska, Ministarstvo financija, Porezna uprava Sisak,NIKOLA TAVRA,RAZIJA KRAMARIĆ,GORAN IVAN KRAMARIĆ,KISIKANA d.o.o.,ALEKSANDAR ZLATOVIĆ,MAK NEKRETNINE d.o.o. za građenje, trgovinu i usluge, OIB 90113813222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2654</properties:Characters>
  <properties:Lines>74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2015-09-24T06:30:00Z</dcterms:created>
  <dc:creator>Mihael Kovačić</dc:creator>
  <cp:lastModifiedBy>Sonja Pilić</cp:lastModifiedBy>
  <cp:lastPrinted>2015-09-24T07:28:00Z</cp:lastPrinted>
  <dcterms:modified xmlns:xsi="http://www.w3.org/2001/XMLSchema-instance" xsi:type="dcterms:W3CDTF">2015-09-24T07:33:00Z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