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ac05" w14:paraId="a40ac05" w:rsidRDefault="004662C6" w:rsidP="004662C6" w:rsidR="004662C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662C6" w:rsidP="004662C6" w:rsidR="004662C6">
      <w:pPr>
        <w:spacing w:after="0"/>
        <w:jc w:val="both"/>
      </w:pPr>
      <w:r>
        <w:t xml:space="preserve">       REPUBLIKA HRVATSKA</w:t>
      </w:r>
    </w:p>
    <w:p w:rsidRDefault="004662C6" w:rsidP="004662C6" w:rsidR="004662C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662C6" w:rsidP="004662C6" w:rsidR="004662C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662C6" w:rsidP="004662C6" w:rsidR="004662C6">
      <w:pPr>
        <w:spacing w:after="0"/>
        <w:jc w:val="right"/>
      </w:pPr>
      <w:r>
        <w:t>Poslovni broj: 3 St-484/16-35</w:t>
      </w:r>
    </w:p>
    <w:p w:rsidRDefault="004662C6" w:rsidP="004662C6" w:rsidR="004662C6">
      <w:pPr>
        <w:spacing w:after="0"/>
      </w:pPr>
    </w:p>
    <w:p w:rsidRDefault="004662C6" w:rsidP="004662C6" w:rsidR="004662C6">
      <w:pPr>
        <w:spacing w:after="0"/>
      </w:pPr>
    </w:p>
    <w:p w:rsidRDefault="004662C6" w:rsidP="004662C6" w:rsidR="004662C6">
      <w:pPr>
        <w:spacing w:after="0"/>
        <w:jc w:val="center"/>
      </w:pPr>
      <w:r>
        <w:t>R E P U B L I K A   H R V A T S K A</w:t>
      </w:r>
    </w:p>
    <w:p w:rsidRDefault="004662C6" w:rsidP="004662C6" w:rsidR="004662C6">
      <w:pPr>
        <w:spacing w:after="0"/>
        <w:jc w:val="right"/>
      </w:pPr>
    </w:p>
    <w:p w:rsidRDefault="004662C6" w:rsidP="004662C6" w:rsidR="004662C6">
      <w:pPr>
        <w:spacing w:after="0"/>
        <w:jc w:val="center"/>
      </w:pPr>
      <w:r>
        <w:t>R J E Š E N J E</w:t>
      </w:r>
    </w:p>
    <w:p w:rsidRDefault="004662C6" w:rsidP="004662C6" w:rsidR="004662C6">
      <w:pPr>
        <w:spacing w:after="0"/>
        <w:jc w:val="center"/>
      </w:pPr>
    </w:p>
    <w:p w:rsidRDefault="004662C6" w:rsidP="004662C6" w:rsidR="004662C6">
      <w:pPr>
        <w:spacing w:after="0"/>
        <w:jc w:val="center"/>
      </w:pPr>
    </w:p>
    <w:p w:rsidRDefault="004662C6" w:rsidP="004662C6" w:rsidR="004662C6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VRBNO 65 j.d.o.o. u stečaju, Koprivnica, Ivana Generalića 3, MBS: 070111108, OIB: 07662021079, nakon održanog ispitnog ročišta dana 08. veljače 2017. godine, </w:t>
      </w: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center"/>
      </w:pPr>
      <w:r>
        <w:t>r i j e š i o   j e</w:t>
      </w:r>
    </w:p>
    <w:p w:rsidRDefault="004662C6" w:rsidP="004662C6" w:rsidR="004662C6">
      <w:pPr>
        <w:spacing w:after="0"/>
        <w:jc w:val="center"/>
      </w:pPr>
    </w:p>
    <w:p w:rsidRDefault="004662C6" w:rsidP="004662C6" w:rsidR="004662C6">
      <w:pPr>
        <w:spacing w:after="0"/>
        <w:jc w:val="center"/>
      </w:pPr>
    </w:p>
    <w:p w:rsidRDefault="004662C6" w:rsidP="004662C6" w:rsidR="004662C6">
      <w:pPr>
        <w:spacing w:after="0"/>
        <w:ind w:left="705"/>
        <w:jc w:val="both"/>
      </w:pPr>
      <w:r>
        <w:t>Utvrđuju se osnovanim slijedeće tražbine:</w:t>
      </w:r>
    </w:p>
    <w:p w:rsidRDefault="004662C6" w:rsidP="004662C6" w:rsidR="004662C6">
      <w:pPr>
        <w:spacing w:lineRule="auto" w:line="288" w:after="0"/>
        <w:jc w:val="both"/>
        <w:rPr>
          <w:b/>
          <w:u w:val="single"/>
        </w:rPr>
      </w:pPr>
    </w:p>
    <w:p w:rsidRDefault="004662C6" w:rsidP="004662C6" w:rsidR="004662C6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4662C6" w:rsidP="004662C6" w:rsidR="004662C6">
      <w:pPr>
        <w:spacing w:lineRule="auto" w:line="288" w:after="0"/>
        <w:jc w:val="both"/>
      </w:pPr>
    </w:p>
    <w:tbl>
      <w:tblPr>
        <w:tblW w:type="pct" w:w="4650"/>
        <w:tblInd w:type="dxa" w:w="3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37"/>
        <w:gridCol w:w="1376"/>
        <w:gridCol w:w="4116"/>
        <w:gridCol w:w="1287"/>
        <w:gridCol w:w="1423"/>
      </w:tblGrid>
      <w:tr w:rsidTr="004662C6" w:rsidR="004662C6">
        <w:trPr>
          <w:trHeight w:val="1163"/>
        </w:trPr>
        <w:tc>
          <w:tcPr>
            <w:tcW w:type="pct" w:w="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R. br</w:t>
            </w: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Red. broj prijav.tražb.</w:t>
            </w:r>
          </w:p>
        </w:tc>
        <w:tc>
          <w:tcPr>
            <w:tcW w:type="pct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Naziv vjerovnika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 xml:space="preserve">Prijavljeno </w:t>
            </w:r>
          </w:p>
        </w:tc>
        <w:tc>
          <w:tcPr>
            <w:tcW w:type="pct" w:w="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 xml:space="preserve">Priznato </w:t>
            </w:r>
          </w:p>
        </w:tc>
      </w:tr>
      <w:tr w:rsidTr="004662C6" w:rsidR="004662C6">
        <w:trPr>
          <w:trHeight w:val="991"/>
        </w:trPr>
        <w:tc>
          <w:tcPr>
            <w:tcW w:type="pct" w:w="3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3</w:t>
            </w:r>
          </w:p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</w:p>
        </w:tc>
        <w:tc>
          <w:tcPr>
            <w:tcW w:type="pct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Republika Hrvatska, Ministarstvo financija, Porezna uprava OIB: 52634238587 Varaždin, Graberje 1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 xml:space="preserve">        924,99</w:t>
            </w:r>
          </w:p>
        </w:tc>
        <w:tc>
          <w:tcPr>
            <w:tcW w:type="pct" w:w="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 xml:space="preserve">        924,99</w:t>
            </w:r>
          </w:p>
        </w:tc>
      </w:tr>
    </w:tbl>
    <w:p w:rsidRDefault="004662C6" w:rsidP="004662C6" w:rsidR="004662C6">
      <w:pPr>
        <w:spacing w:after="0"/>
        <w:rPr>
          <w:color w:val="262626"/>
        </w:rPr>
      </w:pPr>
      <w:r>
        <w:rPr>
          <w:color w:val="262626"/>
        </w:rPr>
        <w:t xml:space="preserve">                                  </w:t>
      </w:r>
    </w:p>
    <w:p w:rsidRDefault="004662C6" w:rsidP="004662C6" w:rsidR="004662C6">
      <w:pPr>
        <w:spacing w:lineRule="auto" w:line="288" w:after="0"/>
        <w:jc w:val="both"/>
      </w:pPr>
      <w:r>
        <w:rPr>
          <w:b/>
          <w:color w:val="262626"/>
        </w:rPr>
        <w:t xml:space="preserve">                                UKUPNO – I. viši isplatni red                        924,99              924,99 </w:t>
      </w:r>
      <w:r>
        <w:t xml:space="preserve">                                </w:t>
      </w:r>
    </w:p>
    <w:p w:rsidRDefault="004662C6" w:rsidP="004662C6" w:rsidR="004662C6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4662C6" w:rsidP="004662C6" w:rsidR="004662C6">
      <w:pPr>
        <w:spacing w:lineRule="auto" w:line="288" w:after="0"/>
        <w:jc w:val="both"/>
      </w:pPr>
      <w:r>
        <w:rPr>
          <w:b/>
          <w:u w:val="single"/>
        </w:rPr>
        <w:t xml:space="preserve">II VIŠI ISPLATNI RED </w:t>
      </w:r>
    </w:p>
    <w:p w:rsidRDefault="004662C6" w:rsidP="004662C6" w:rsidR="004662C6">
      <w:pPr>
        <w:spacing w:lineRule="auto" w:line="288" w:after="0"/>
        <w:jc w:val="both"/>
      </w:pPr>
    </w:p>
    <w:tbl>
      <w:tblPr>
        <w:tblW w:type="pct" w:w="4650"/>
        <w:tblInd w:type="dxa" w:w="3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37"/>
        <w:gridCol w:w="1376"/>
        <w:gridCol w:w="4117"/>
        <w:gridCol w:w="1296"/>
        <w:gridCol w:w="1413"/>
      </w:tblGrid>
      <w:tr w:rsidTr="004662C6" w:rsidR="004662C6">
        <w:trPr>
          <w:trHeight w:val="1274"/>
        </w:trPr>
        <w:tc>
          <w:tcPr>
            <w:tcW w:type="pct" w:w="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R. br</w:t>
            </w: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Red. broj prijav.tražb.</w:t>
            </w:r>
          </w:p>
        </w:tc>
        <w:tc>
          <w:tcPr>
            <w:tcW w:type="pct" w:w="2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Naziv vjerovnika</w:t>
            </w:r>
          </w:p>
        </w:tc>
        <w:tc>
          <w:tcPr>
            <w:tcW w:type="pct" w:w="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Prijavljeno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pStyle w:val="Bezproreda"/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Priznato</w:t>
            </w:r>
          </w:p>
        </w:tc>
      </w:tr>
      <w:tr w:rsidTr="004662C6" w:rsidR="004662C6">
        <w:trPr>
          <w:trHeight w:val="632"/>
        </w:trPr>
        <w:tc>
          <w:tcPr>
            <w:tcW w:type="pct" w:w="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type="pct" w:w="2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HP-Hrvatska pošta d.d, OIB: 87311810356 Zagreb, Jurišićeva 13</w:t>
            </w:r>
          </w:p>
        </w:tc>
        <w:tc>
          <w:tcPr>
            <w:tcW w:type="pct" w:w="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right"/>
              <w:rPr>
                <w:color w:val="262626"/>
              </w:rPr>
            </w:pPr>
            <w:r>
              <w:rPr>
                <w:color w:val="262626"/>
              </w:rPr>
              <w:t xml:space="preserve">         952,63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right"/>
              <w:rPr>
                <w:color w:val="262626"/>
              </w:rPr>
            </w:pPr>
            <w:r>
              <w:rPr>
                <w:color w:val="262626"/>
              </w:rPr>
              <w:t xml:space="preserve">           952,63</w:t>
            </w:r>
          </w:p>
        </w:tc>
      </w:tr>
      <w:tr w:rsidTr="004662C6" w:rsidR="004662C6">
        <w:trPr>
          <w:trHeight w:val="853"/>
        </w:trPr>
        <w:tc>
          <w:tcPr>
            <w:tcW w:type="pct" w:w="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lastRenderedPageBreak/>
              <w:t>2</w:t>
            </w: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2</w:t>
            </w:r>
          </w:p>
        </w:tc>
        <w:tc>
          <w:tcPr>
            <w:tcW w:type="pct" w:w="2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HEP ELEKTRA d.o.o., OIB: 43965974818 Zagreb, Ul.grada Vukovara 37</w:t>
            </w:r>
          </w:p>
        </w:tc>
        <w:tc>
          <w:tcPr>
            <w:tcW w:type="pct" w:w="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right"/>
              <w:rPr>
                <w:color w:val="262626"/>
              </w:rPr>
            </w:pPr>
            <w:r>
              <w:rPr>
                <w:color w:val="262626"/>
              </w:rPr>
              <w:t>718,60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 xml:space="preserve">         718,60</w:t>
            </w:r>
          </w:p>
        </w:tc>
      </w:tr>
      <w:tr w:rsidTr="004662C6" w:rsidR="004662C6">
        <w:trPr>
          <w:trHeight w:val="927"/>
        </w:trPr>
        <w:tc>
          <w:tcPr>
            <w:tcW w:type="pct" w:w="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3</w:t>
            </w:r>
          </w:p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</w:p>
        </w:tc>
        <w:tc>
          <w:tcPr>
            <w:tcW w:type="pct" w:w="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3</w:t>
            </w:r>
          </w:p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</w:p>
        </w:tc>
        <w:tc>
          <w:tcPr>
            <w:tcW w:type="pct" w:w="2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>Republika Hrvatska, Ministarstvo financija, Porezna uprava, OIB: 52634238587 Varaždin, Graberje 1</w:t>
            </w:r>
          </w:p>
        </w:tc>
        <w:tc>
          <w:tcPr>
            <w:tcW w:type="pct" w:w="8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right"/>
              <w:rPr>
                <w:color w:val="262626"/>
              </w:rPr>
            </w:pPr>
            <w:r>
              <w:rPr>
                <w:color w:val="262626"/>
              </w:rPr>
              <w:t xml:space="preserve">  105.349,92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2C6" w:rsidP="004662C6" w:rsidR="004662C6">
            <w:pPr>
              <w:spacing w:after="0"/>
              <w:jc w:val="both"/>
              <w:rPr>
                <w:color w:val="262626"/>
              </w:rPr>
            </w:pPr>
            <w:r>
              <w:rPr>
                <w:color w:val="262626"/>
              </w:rPr>
              <w:t xml:space="preserve">   105.349,92</w:t>
            </w:r>
          </w:p>
        </w:tc>
      </w:tr>
    </w:tbl>
    <w:p w:rsidRDefault="004662C6" w:rsidP="004662C6" w:rsidR="004662C6">
      <w:pPr>
        <w:spacing w:after="0"/>
        <w:rPr>
          <w:color w:val="262626"/>
        </w:rPr>
      </w:pPr>
      <w:r>
        <w:rPr>
          <w:color w:val="262626"/>
        </w:rPr>
        <w:t xml:space="preserve">                                    </w:t>
      </w:r>
    </w:p>
    <w:p w:rsidRDefault="004662C6" w:rsidP="004662C6" w:rsidR="004662C6">
      <w:pPr>
        <w:spacing w:after="0"/>
        <w:ind w:firstLine="708" w:left="1416"/>
        <w:rPr>
          <w:b/>
          <w:bCs/>
          <w:color w:val="262626"/>
        </w:rPr>
      </w:pPr>
      <w:r>
        <w:rPr>
          <w:b/>
          <w:color w:val="262626"/>
        </w:rPr>
        <w:t xml:space="preserve">UKUPNO II. viši isplatni red               107.021,15        107.021,15   </w:t>
      </w:r>
      <w:r>
        <w:rPr>
          <w:b/>
          <w:bCs/>
          <w:color w:val="262626"/>
        </w:rPr>
        <w:t xml:space="preserve">  </w:t>
      </w:r>
    </w:p>
    <w:p w:rsidRDefault="004662C6" w:rsidP="004662C6" w:rsidR="004662C6">
      <w:pPr>
        <w:spacing w:after="0"/>
        <w:rPr>
          <w:bCs/>
          <w:color w:val="262626"/>
        </w:rPr>
      </w:pPr>
    </w:p>
    <w:p w:rsidRDefault="004662C6" w:rsidP="004662C6" w:rsidR="004662C6">
      <w:pPr>
        <w:spacing w:after="0"/>
        <w:rPr>
          <w:bCs/>
          <w:color w:val="262626"/>
        </w:rPr>
      </w:pPr>
    </w:p>
    <w:p w:rsidRDefault="004662C6" w:rsidP="004662C6" w:rsidR="004662C6">
      <w:pPr>
        <w:spacing w:after="0"/>
        <w:rPr>
          <w:bCs/>
          <w:color w:val="262626"/>
        </w:rPr>
      </w:pPr>
      <w:r>
        <w:rPr>
          <w:bCs/>
          <w:color w:val="262626"/>
        </w:rPr>
        <w:t xml:space="preserve">         SVEUKUPNO                      Prijavljeno                        Priznato                      Osporeno</w:t>
      </w:r>
    </w:p>
    <w:tbl>
      <w:tblPr>
        <w:tblW w:type="auto" w:w="0"/>
        <w:tblInd w:type="dxa" w:w="3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268"/>
        <w:gridCol w:w="1984"/>
        <w:gridCol w:w="2322"/>
        <w:gridCol w:w="2214"/>
      </w:tblGrid>
      <w:tr w:rsidTr="004662C6" w:rsidR="004662C6">
        <w:trPr>
          <w:trHeight w:val="427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jc w:val="right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jc w:val="right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 xml:space="preserve">924,99                                       </w:t>
            </w:r>
          </w:p>
        </w:tc>
        <w:tc>
          <w:tcPr>
            <w:tcW w:type="dxa" w:w="2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jc w:val="right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0,00</w:t>
            </w:r>
          </w:p>
        </w:tc>
      </w:tr>
      <w:tr w:rsidTr="004662C6" w:rsidR="004662C6">
        <w:trPr>
          <w:trHeight w:val="420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jc w:val="right"/>
              <w:rPr>
                <w:bCs/>
                <w:color w:val="262626"/>
              </w:rPr>
            </w:pPr>
            <w:r>
              <w:rPr>
                <w:color w:val="262626"/>
              </w:rPr>
              <w:t xml:space="preserve">107.021,15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jc w:val="right"/>
              <w:rPr>
                <w:bCs/>
                <w:color w:val="262626"/>
              </w:rPr>
            </w:pPr>
            <w:r>
              <w:rPr>
                <w:color w:val="262626"/>
              </w:rPr>
              <w:t>107.021,15</w:t>
            </w:r>
          </w:p>
        </w:tc>
        <w:tc>
          <w:tcPr>
            <w:tcW w:type="dxa" w:w="2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jc w:val="right"/>
              <w:rPr>
                <w:bCs/>
                <w:color w:val="262626"/>
              </w:rPr>
            </w:pPr>
            <w:r>
              <w:rPr>
                <w:color w:val="262626"/>
              </w:rPr>
              <w:t>0,00</w:t>
            </w:r>
          </w:p>
        </w:tc>
      </w:tr>
      <w:tr w:rsidTr="004662C6" w:rsidR="004662C6">
        <w:trPr>
          <w:trHeight w:val="456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 xml:space="preserve">        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jc w:val="right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jc w:val="right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107.946,14</w:t>
            </w:r>
          </w:p>
        </w:tc>
        <w:tc>
          <w:tcPr>
            <w:tcW w:type="dxa" w:w="2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62C6" w:rsidP="004662C6" w:rsidR="004662C6">
            <w:pPr>
              <w:spacing w:after="0"/>
              <w:jc w:val="right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0,00</w:t>
            </w:r>
          </w:p>
        </w:tc>
      </w:tr>
    </w:tbl>
    <w:p w:rsidRDefault="004662C6" w:rsidP="004662C6" w:rsidR="004662C6">
      <w:pPr>
        <w:spacing w:lineRule="auto" w:line="288" w:after="0"/>
        <w:jc w:val="both"/>
      </w:pPr>
    </w:p>
    <w:p w:rsidRDefault="004662C6" w:rsidP="004662C6" w:rsidR="004662C6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4662C6" w:rsidP="004662C6" w:rsidR="004662C6">
      <w:pPr>
        <w:spacing w:after="0"/>
        <w:jc w:val="center"/>
      </w:pPr>
      <w:r>
        <w:t>Obrazloženje</w:t>
      </w:r>
    </w:p>
    <w:p w:rsidRDefault="004662C6" w:rsidP="004662C6" w:rsidR="004662C6">
      <w:pPr>
        <w:spacing w:after="0"/>
        <w:jc w:val="center"/>
      </w:pPr>
    </w:p>
    <w:p w:rsidRDefault="004662C6" w:rsidP="004662C6" w:rsidR="004662C6">
      <w:pPr>
        <w:spacing w:after="0"/>
        <w:jc w:val="center"/>
      </w:pPr>
    </w:p>
    <w:p w:rsidRDefault="004662C6" w:rsidP="004662C6" w:rsidR="004662C6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</w:t>
      </w:r>
    </w:p>
    <w:p w:rsidRDefault="004662C6" w:rsidP="004662C6" w:rsidR="004662C6">
      <w:pPr>
        <w:spacing w:after="0"/>
        <w:jc w:val="both"/>
      </w:pPr>
      <w:r>
        <w:tab/>
        <w:t>Stečajni upravitelj priznao je tražbine te su iste uvrštene u tablicu prema svom iznosu i redu te je stečajni sudac temeljem članka 265. st. 1. SZ-a donio rješenje kao u izreci.</w:t>
      </w:r>
    </w:p>
    <w:p w:rsidRDefault="004662C6" w:rsidP="004662C6" w:rsidR="004662C6">
      <w:pPr>
        <w:spacing w:after="0"/>
        <w:jc w:val="both"/>
      </w:pPr>
      <w:r>
        <w:tab/>
      </w: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center"/>
      </w:pPr>
      <w:r>
        <w:t>U Varaždinu, 08. veljače 2017. godine</w:t>
      </w:r>
    </w:p>
    <w:p w:rsidRDefault="004662C6" w:rsidP="004662C6" w:rsidR="004662C6">
      <w:pPr>
        <w:spacing w:after="0"/>
        <w:jc w:val="center"/>
      </w:pPr>
    </w:p>
    <w:p w:rsidRDefault="004662C6" w:rsidP="004662C6" w:rsidR="004662C6">
      <w:pPr>
        <w:spacing w:after="0"/>
      </w:pPr>
    </w:p>
    <w:p w:rsidRDefault="004662C6" w:rsidP="004662C6" w:rsidR="004662C6">
      <w:pPr>
        <w:spacing w:after="0"/>
        <w:jc w:val="center"/>
      </w:pPr>
    </w:p>
    <w:p w:rsidRDefault="004662C6" w:rsidP="004662C6" w:rsidR="004662C6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both"/>
      </w:pPr>
      <w:r>
        <w:t>POUKA O PRAVNOM LIJEKU:</w:t>
      </w: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4662C6" w:rsidP="004662C6" w:rsidR="004662C6">
      <w:pPr>
        <w:spacing w:after="0"/>
        <w:jc w:val="both"/>
      </w:pPr>
    </w:p>
    <w:p w:rsidRDefault="004662C6" w:rsidP="004662C6" w:rsidR="004662C6">
      <w:pPr>
        <w:spacing w:after="0"/>
        <w:jc w:val="both"/>
      </w:pPr>
      <w:r>
        <w:t>DNA: 1. Stečajna upraviteljica Martina Grgec iz Zagreba, Bukovačka cesta 51</w:t>
      </w:r>
    </w:p>
    <w:p w:rsidRDefault="004662C6" w:rsidP="004662C6" w:rsidR="004662C6">
      <w:pPr>
        <w:spacing w:after="0"/>
        <w:jc w:val="both"/>
      </w:pPr>
      <w:r>
        <w:t xml:space="preserve">           2. ŽDO Varaždin, građansko upravni odjel</w:t>
      </w:r>
    </w:p>
    <w:p w:rsidRDefault="004662C6" w:rsidP="004662C6" w:rsidR="004662C6">
      <w:pPr>
        <w:spacing w:after="0"/>
      </w:pPr>
      <w:r>
        <w:t xml:space="preserve">           3. e-Oglasna ploča ovoga suda</w:t>
      </w:r>
    </w:p>
    <w:p w:rsidRDefault="00AE649C" w:rsidP="004662C6" w:rsidR="00AE649C" w:rsidRPr="00B76F3C">
      <w:pPr>
        <w:pStyle w:val="Naslov3"/>
        <w:spacing w:after="0"/>
      </w:pPr>
    </w:p>
    <w:p w:rsidRDefault="00937FF9" w:rsidP="004662C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4662C6" w:rsidR="00AE649C" w:rsidRPr="00B76F3C">
      <w:pPr>
        <w:pStyle w:val="SudSjedite"/>
      </w:pPr>
      <w:r>
        <w:tab/>
      </w:r>
    </w:p>
    <w:p w:rsidRDefault="00CB0EA4" w:rsidP="004662C6" w:rsidR="00CB0EA4">
      <w:pPr>
        <w:pStyle w:val="Naslovdokumenta"/>
        <w:spacing w:after="0"/>
      </w:pPr>
    </w:p>
    <w:p w:rsidRDefault="0071688E" w:rsidP="004662C6" w:rsidR="0071688E">
      <w:pPr>
        <w:pStyle w:val="Poetniodjeljak"/>
        <w:spacing w:after="0"/>
      </w:pPr>
    </w:p>
    <w:p w:rsidRDefault="00A21F0D" w:rsidP="004662C6" w:rsidR="00A21F0D">
      <w:pPr>
        <w:pStyle w:val="NormaleSPIS"/>
        <w:spacing w:after="0"/>
        <w:rPr>
          <w:noProof/>
        </w:rPr>
      </w:pPr>
    </w:p>
    <w:p w:rsidRDefault="00DA0242" w:rsidP="004662C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E9C" w:rsidP="00537B78" w:rsidR="00842E9C">
      <w:r>
        <w:separator/>
      </w:r>
    </w:p>
  </w:endnote>
  <w:endnote w:id="0" w:type="continuationSeparator">
    <w:p w:rsidRDefault="00842E9C" w:rsidP="00537B78" w:rsidR="00842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E9C" w:rsidP="00537B78" w:rsidR="00842E9C">
      <w:r>
        <w:separator/>
      </w:r>
    </w:p>
  </w:footnote>
  <w:footnote w:id="0" w:type="continuationSeparator">
    <w:p w:rsidRDefault="00842E9C" w:rsidP="00537B78" w:rsidR="00842E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CF8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2C6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E9C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23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St-484/2016-35</izvorni_sadrzaj>
    <derivirana_varijabla naziv="DomainObject.Oznaka_1">St-484/2016-35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</item>
    </izvorni_sadrzaj>
    <derivirana_varijabla naziv="DomainObject.Predmet.OstaliListFormatedWithAdressOIB_1">
      <item>Županijsko državno odvjetništvo u Varaždinu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St-484/2016-35</izvorni_sadrzaj>
    <derivirana_varijabla naziv="DomainObject.PoslovniBrojDokumenta_1">St-484/2016-35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AE564-1479-4BAD-A7F8-52C7A9BC5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353</properties:Words>
  <properties:Characters>1840</properties:Characters>
  <properties:Lines>138</properties:Lines>
  <properties:Paragraphs>67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2017-02-10T09:26:00Z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St-484/2016-35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