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95e5" w14:paraId="2f995e5" w:rsidRDefault="00824D9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754380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24D9B" w:rsidP="00824D9B" w:rsidR="00824D9B">
      <w:pPr>
        <w:spacing w:after="0"/>
        <w:jc w:val="both"/>
      </w:pPr>
      <w:r>
        <w:t xml:space="preserve">           </w:t>
      </w:r>
      <w:r>
        <w:t>Republika Hrvatska</w:t>
      </w:r>
    </w:p>
    <w:p w:rsidRDefault="00824D9B" w:rsidP="00824D9B" w:rsidR="00824D9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24D9B" w:rsidP="00824D9B" w:rsidR="00824D9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lineRule="auto" w:line="276" w:after="0"/>
        <w:ind w:firstLine="3544"/>
        <w:jc w:val="right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 xml:space="preserve">     Poslovni broj: 5. St-812/2017-23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lineRule="auto" w:line="276" w:after="0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lineRule="auto" w:line="276" w:after="0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lineRule="auto" w:line="276" w:after="0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lineRule="auto" w:line="276" w:after="0"/>
        <w:jc w:val="center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>U  I M E  R E P U B L I K E   H R V A T S K E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lineRule="auto" w:line="276" w:after="0"/>
        <w:jc w:val="center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lineRule="auto" w:line="276" w:after="0"/>
        <w:jc w:val="center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>R J E Š E NJ E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4D9B">
        <w:rPr>
          <w:rFonts w:cs="Times New Roman" w:eastAsia="Calibri"/>
          <w:lang w:eastAsia="hr-HR"/>
        </w:rPr>
        <w:t xml:space="preserve">Trgovački sud u Bjelovaru, po sutkinji pojedincu Mariji Petrina Kubica, u </w:t>
      </w:r>
      <w:proofErr w:type="spellStart"/>
      <w:r w:rsidRPr="00824D9B">
        <w:rPr>
          <w:rFonts w:cs="Times New Roman" w:eastAsia="Calibri"/>
          <w:lang w:eastAsia="hr-HR"/>
        </w:rPr>
        <w:t>predstečajnom</w:t>
      </w:r>
      <w:proofErr w:type="spellEnd"/>
      <w:r w:rsidRPr="00824D9B">
        <w:rPr>
          <w:rFonts w:cs="Times New Roman" w:eastAsia="Calibri"/>
          <w:lang w:eastAsia="hr-HR"/>
        </w:rPr>
        <w:t xml:space="preserve"> postupku nad dužnikom AVANTURA PRVA d.o.o. za trgovinu i usluge, Zadar, Ulica postrojbi specijalne policije Zadar 12, OIB: 68896586199, MBS: 110064554, </w:t>
      </w:r>
      <w:r w:rsidRPr="00824D9B">
        <w:rPr>
          <w:rFonts w:cs="Times New Roman" w:eastAsia="Times New Roman"/>
          <w:lang w:eastAsia="hr-HR"/>
        </w:rPr>
        <w:t xml:space="preserve">kojeg zastupaju punomoćnici, odvjetnici u Odvjetničkom društvu </w:t>
      </w:r>
      <w:proofErr w:type="spellStart"/>
      <w:r w:rsidRPr="00824D9B">
        <w:rPr>
          <w:rFonts w:cs="Times New Roman" w:eastAsia="Times New Roman"/>
          <w:lang w:eastAsia="hr-HR"/>
        </w:rPr>
        <w:t>Jujnović</w:t>
      </w:r>
      <w:proofErr w:type="spellEnd"/>
      <w:r w:rsidRPr="00824D9B">
        <w:rPr>
          <w:rFonts w:cs="Times New Roman" w:eastAsia="Times New Roman"/>
          <w:lang w:eastAsia="hr-HR"/>
        </w:rPr>
        <w:t xml:space="preserve"> Lučić Marković j.t.d., Zagreb, 12. travnja 2018.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>r i j e š i o    j e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lang w:eastAsia="hr-HR"/>
        </w:rPr>
      </w:pPr>
      <w:r w:rsidRPr="00824D9B">
        <w:rPr>
          <w:rFonts w:cs="Times New Roman" w:eastAsia="Times New Roman"/>
          <w:lang w:eastAsia="hr-HR"/>
        </w:rPr>
        <w:t xml:space="preserve">Odbacuje se prijedlog za otvaranje </w:t>
      </w:r>
      <w:proofErr w:type="spellStart"/>
      <w:r w:rsidRPr="00824D9B">
        <w:rPr>
          <w:rFonts w:cs="Times New Roman" w:eastAsia="Times New Roman"/>
          <w:lang w:eastAsia="hr-HR"/>
        </w:rPr>
        <w:t>predstečajnog</w:t>
      </w:r>
      <w:proofErr w:type="spellEnd"/>
      <w:r w:rsidRPr="00824D9B">
        <w:rPr>
          <w:rFonts w:cs="Times New Roman" w:eastAsia="Times New Roman"/>
          <w:lang w:eastAsia="hr-HR"/>
        </w:rPr>
        <w:t xml:space="preserve"> postupka nad dužnikom </w:t>
      </w:r>
      <w:r w:rsidRPr="00824D9B">
        <w:rPr>
          <w:rFonts w:cs="Times New Roman" w:eastAsia="Calibri"/>
          <w:lang w:eastAsia="hr-HR"/>
        </w:rPr>
        <w:t>AVANTURA PRVA d.o.o. za trgovinu i usluge, Zadar, Ulica postrojbi specijalne policije Zadar 12, OIB: 68896586199.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>Obrazloženje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 xml:space="preserve">Dužnik kao predlagatelj podnio je Trgovačkom sudu u Zadru temeljem odredbe članka 25. stavak 1. Stečajnog zakona („Narodne novine“ broj 71/15 i 104/17, dalje: SZ) 25. kolovoza 2017. prijedlog za otvaranje </w:t>
      </w:r>
      <w:proofErr w:type="spellStart"/>
      <w:r w:rsidRPr="00824D9B">
        <w:rPr>
          <w:rFonts w:cs="Times New Roman" w:eastAsia="Times New Roman"/>
          <w:lang w:eastAsia="hr-HR"/>
        </w:rPr>
        <w:t>predstečajnog</w:t>
      </w:r>
      <w:proofErr w:type="spellEnd"/>
      <w:r w:rsidRPr="00824D9B">
        <w:rPr>
          <w:rFonts w:cs="Times New Roman" w:eastAsia="Times New Roman"/>
          <w:lang w:eastAsia="hr-HR"/>
        </w:rPr>
        <w:t xml:space="preserve"> postupka. Uz podnesak od 29. kolovoza 2017. dužnik je dostavio isprave propisane člankom 26. SZ-a, te plan restrukturiranja, koji sadržava podatke propisane člankom 27. stavak 1. toč.1. do 10. SZ-a.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 xml:space="preserve">Rješenjem poslovni broj St-344/2017-4 od 30. kolovoza 2017. Trgovački sud u Zadru oglasio se mjesno nenadležnim te riješio da će se nakon pravomoćnosti predmet dostaviti stvarno i mjesno nadležnom Trgovačkom sudu u Bjelovaru na daljnji postupak. Na to je rješenje dužnik uložio žalbu koja je rješenjem Visokog trgovačkog suda Republike Hrvatske poslovni broj </w:t>
      </w:r>
      <w:proofErr w:type="spellStart"/>
      <w:r w:rsidRPr="00824D9B">
        <w:rPr>
          <w:rFonts w:cs="Times New Roman" w:eastAsia="Times New Roman"/>
          <w:lang w:eastAsia="hr-HR"/>
        </w:rPr>
        <w:t>Pž</w:t>
      </w:r>
      <w:proofErr w:type="spellEnd"/>
      <w:r w:rsidRPr="00824D9B">
        <w:rPr>
          <w:rFonts w:cs="Times New Roman" w:eastAsia="Times New Roman"/>
          <w:lang w:eastAsia="hr-HR"/>
        </w:rPr>
        <w:t>-6016/2017-2 od 4. listopada 2017. odbijena kao neosnovana.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 xml:space="preserve">Ovaj sud je po prijedlogu rješenjem od </w:t>
      </w:r>
      <w:r w:rsidRPr="00824D9B">
        <w:rPr>
          <w:rFonts w:cs="Times New Roman" w:eastAsia="Calibri"/>
          <w:lang w:eastAsia="hr-HR"/>
        </w:rPr>
        <w:t xml:space="preserve">29. studenog 2017. otvorio </w:t>
      </w:r>
      <w:proofErr w:type="spellStart"/>
      <w:r w:rsidRPr="00824D9B">
        <w:rPr>
          <w:rFonts w:cs="Times New Roman" w:eastAsia="Calibri"/>
          <w:lang w:eastAsia="hr-HR"/>
        </w:rPr>
        <w:t>predstečajni</w:t>
      </w:r>
      <w:proofErr w:type="spellEnd"/>
      <w:r w:rsidRPr="00824D9B">
        <w:rPr>
          <w:rFonts w:cs="Times New Roman" w:eastAsia="Calibri"/>
          <w:lang w:eastAsia="hr-HR"/>
        </w:rPr>
        <w:t xml:space="preserve"> postupak nad dužnikom.</w:t>
      </w:r>
      <w:r w:rsidRPr="00824D9B">
        <w:rPr>
          <w:rFonts w:cs="Times New Roman" w:eastAsia="Times New Roman"/>
        </w:rPr>
        <w:t xml:space="preserve"> R</w:t>
      </w:r>
      <w:r w:rsidRPr="00824D9B">
        <w:rPr>
          <w:rFonts w:cs="Times New Roman" w:eastAsia="Times New Roman"/>
          <w:lang w:eastAsia="hr-HR"/>
        </w:rPr>
        <w:t>očište radi ispitivanja tražbina održano je 31. siječnja 2018. i sud je 14. ožujka 2018. donio rješenje o utvrđenim i osporenim tražbinama.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 xml:space="preserve">Tijekom postupka, iz navoda podneska vjerovnika Republike Hrvatske, Ministarstvo financija, Porezna uprava, Područni ured Zadar, od 11. prosinca 2017. te uvida u povijesne </w:t>
      </w:r>
      <w:proofErr w:type="spellStart"/>
      <w:r w:rsidRPr="00824D9B">
        <w:rPr>
          <w:rFonts w:cs="Times New Roman" w:eastAsia="Times New Roman"/>
          <w:lang w:eastAsia="hr-HR"/>
        </w:rPr>
        <w:t>izvadke</w:t>
      </w:r>
      <w:proofErr w:type="spellEnd"/>
      <w:r w:rsidRPr="00824D9B">
        <w:rPr>
          <w:rFonts w:cs="Times New Roman" w:eastAsia="Times New Roman"/>
          <w:lang w:eastAsia="hr-HR"/>
        </w:rPr>
        <w:t xml:space="preserve"> iz sudskog registra za ZADAR MOBILE d.o.o. za održavanje i popravak vozila, trgovinu i usluge, Bjelovar i AVANTURA PRVA d.o.o. za trgovinu i usluge, Zadar (list 171-</w:t>
      </w:r>
      <w:r w:rsidRPr="00824D9B">
        <w:rPr>
          <w:rFonts w:cs="Times New Roman" w:eastAsia="Times New Roman"/>
          <w:lang w:eastAsia="hr-HR"/>
        </w:rPr>
        <w:lastRenderedPageBreak/>
        <w:t>182) sud je utvrdio da je dužniku AVANTURA PRVA d.o.o. dana 6. ožujka 2017., na temelju odluke dužnika od 28. veljače 2017., pripojeno društvo ZADAR-MOBILE d.o.o. za održavanje i popravak vozila, trgovinu i usluge, Bjelovar, Augusta Šenoe 7, OIB: 95872885612.</w:t>
      </w:r>
    </w:p>
    <w:p w:rsidRDefault="00824D9B" w:rsidP="00824D9B" w:rsidR="00824D9B" w:rsidRPr="00824D9B">
      <w:pPr>
        <w:contextualSpacing/>
        <w:jc w:val="both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>Odredbom čl.541. st.2. Zakona o trgovačkim društvima („Narodne novine“ broj: 113/93, 34/99, 121/99, 52/00, 118/03, 107/07, 146/08 i 137/09,</w:t>
      </w:r>
      <w:r w:rsidRPr="00824D9B">
        <w:rPr>
          <w:rFonts w:cs="Times New Roman" w:eastAsia="Times New Roman"/>
          <w:color w:val="000000"/>
          <w:lang w:eastAsia="hr-HR"/>
        </w:rPr>
        <w:t xml:space="preserve"> 152/11, 111/12, 68/13 i 110/15</w:t>
      </w:r>
      <w:r w:rsidRPr="00824D9B">
        <w:rPr>
          <w:rFonts w:cs="Times New Roman" w:eastAsia="Times New Roman"/>
          <w:lang w:eastAsia="hr-HR"/>
        </w:rPr>
        <w:t xml:space="preserve"> dalje: ZTD) propisano je da upisom pripajanja u sudski registar suda sjedišta društva preuzimatelja, imovina pripojenog društva i njegove obveze prelaze na društvo preuzimatelja, dok je odredbom čl.541. st.3. ZTD-a propisano da pripojeno društvo prestaje s danom upisa pripajanja u sudski registar u kojemu je upisano društvo preuzimatelj.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4D9B">
        <w:rPr>
          <w:rFonts w:cs="Times New Roman" w:eastAsia="Times New Roman"/>
          <w:szCs w:val="20"/>
          <w:lang w:eastAsia="hr-HR"/>
        </w:rPr>
        <w:t>Dakle, upis</w:t>
      </w:r>
      <w:r w:rsidRPr="00824D9B">
        <w:rPr>
          <w:rFonts w:cs="Times New Roman" w:eastAsia="Times New Roman"/>
          <w:color w:val="000000"/>
          <w:szCs w:val="20"/>
          <w:lang w:eastAsia="hr-HR"/>
        </w:rPr>
        <w:t xml:space="preserve">om pripajanja u sudski registar ovog suda (jer je dužnik u to vrijeme imao upisano sjedište u Bjelovaru, Augusta Šenoe 7), </w:t>
      </w:r>
      <w:r w:rsidRPr="00824D9B">
        <w:rPr>
          <w:rFonts w:cs="Times New Roman" w:eastAsia="Times New Roman"/>
          <w:szCs w:val="20"/>
          <w:lang w:eastAsia="hr-HR"/>
        </w:rPr>
        <w:t>društvo ZADAR-MOBILE d.o.o. je prestalo postojati kao pravna osoba</w:t>
      </w:r>
      <w:r w:rsidRPr="00824D9B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824D9B">
        <w:rPr>
          <w:rFonts w:cs="Times New Roman" w:eastAsia="Times New Roman"/>
          <w:szCs w:val="20"/>
          <w:lang w:eastAsia="hr-HR"/>
        </w:rPr>
        <w:t xml:space="preserve">u skladu s odredbom čl.541. st.3. </w:t>
      </w:r>
      <w:r w:rsidRPr="00824D9B">
        <w:rPr>
          <w:rFonts w:cs="Times New Roman" w:eastAsia="Times New Roman"/>
          <w:color w:val="000000"/>
          <w:szCs w:val="20"/>
          <w:lang w:eastAsia="hr-HR"/>
        </w:rPr>
        <w:t>ZTD</w:t>
      </w:r>
      <w:r w:rsidRPr="00824D9B">
        <w:rPr>
          <w:rFonts w:cs="Times New Roman" w:eastAsia="Times New Roman"/>
          <w:szCs w:val="20"/>
          <w:lang w:eastAsia="hr-HR"/>
        </w:rPr>
        <w:t>-a, a imovina i obveze tog društva prešle su na dužnika AVANTURA PRVA d.o.o. kao preuzimatelja.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 xml:space="preserve">              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 xml:space="preserve">Odredbom čl.32. st.1. t.2. SZ-a, propisano je da će sud odbaciti prijedlog za otvaranje </w:t>
      </w:r>
      <w:proofErr w:type="spellStart"/>
      <w:r w:rsidRPr="00824D9B">
        <w:rPr>
          <w:rFonts w:cs="Times New Roman" w:eastAsia="Times New Roman"/>
          <w:lang w:eastAsia="hr-HR"/>
        </w:rPr>
        <w:t>predstečajnoga</w:t>
      </w:r>
      <w:proofErr w:type="spellEnd"/>
      <w:r w:rsidRPr="00824D9B">
        <w:rPr>
          <w:rFonts w:cs="Times New Roman" w:eastAsia="Times New Roman"/>
          <w:lang w:eastAsia="hr-HR"/>
        </w:rPr>
        <w:t xml:space="preserve"> postupka ako nije istekao rok od dvije godine od ispunjenja obveza iz prije potvrđenoga </w:t>
      </w:r>
      <w:proofErr w:type="spellStart"/>
      <w:r w:rsidRPr="00824D9B">
        <w:rPr>
          <w:rFonts w:cs="Times New Roman" w:eastAsia="Times New Roman"/>
          <w:lang w:eastAsia="hr-HR"/>
        </w:rPr>
        <w:t>predstečajnog</w:t>
      </w:r>
      <w:proofErr w:type="spellEnd"/>
      <w:r w:rsidRPr="00824D9B">
        <w:rPr>
          <w:rFonts w:cs="Times New Roman" w:eastAsia="Times New Roman"/>
          <w:lang w:eastAsia="hr-HR"/>
        </w:rPr>
        <w:t xml:space="preserve"> sporazuma. Prema odredbi čl.442. st.2. SZ-a, članak 32. st.1. t.2. SZ-a na odgovarajući se način primjenjuje na </w:t>
      </w:r>
      <w:proofErr w:type="spellStart"/>
      <w:r w:rsidRPr="00824D9B">
        <w:rPr>
          <w:rFonts w:cs="Times New Roman" w:eastAsia="Times New Roman"/>
          <w:lang w:eastAsia="hr-HR"/>
        </w:rPr>
        <w:t>predstečajne</w:t>
      </w:r>
      <w:proofErr w:type="spellEnd"/>
      <w:r w:rsidRPr="00824D9B">
        <w:rPr>
          <w:rFonts w:cs="Times New Roman" w:eastAsia="Times New Roman"/>
          <w:lang w:eastAsia="hr-HR"/>
        </w:rPr>
        <w:t xml:space="preserve"> nagodbe sklopljene na temelju Zakona o financijskom poslovanju i </w:t>
      </w:r>
      <w:proofErr w:type="spellStart"/>
      <w:r w:rsidRPr="00824D9B">
        <w:rPr>
          <w:rFonts w:cs="Times New Roman" w:eastAsia="Times New Roman"/>
          <w:lang w:eastAsia="hr-HR"/>
        </w:rPr>
        <w:t>predstečajnoj</w:t>
      </w:r>
      <w:proofErr w:type="spellEnd"/>
      <w:r w:rsidRPr="00824D9B">
        <w:rPr>
          <w:rFonts w:cs="Times New Roman" w:eastAsia="Times New Roman"/>
          <w:lang w:eastAsia="hr-HR"/>
        </w:rPr>
        <w:t xml:space="preserve"> nagodbi ("Narodne novine" broj 108/12, 144/12, 81/13 i 112/13).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120"/>
        <w:ind w:firstLine="709"/>
        <w:rPr>
          <w:rFonts w:cs="Times New Roman" w:eastAsia="Times New Roman"/>
          <w:szCs w:val="20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4D9B">
        <w:rPr>
          <w:rFonts w:cs="Times New Roman" w:eastAsia="Times New Roman"/>
          <w:szCs w:val="20"/>
          <w:lang w:eastAsia="hr-HR"/>
        </w:rPr>
        <w:t xml:space="preserve">Vjerovnik Republika Hrvatska je uz podnesak od 11. prosinca 2017. dostavila pravomoćno rješenje Trgovačkog suda u Zadru poslovni broj </w:t>
      </w:r>
      <w:proofErr w:type="spellStart"/>
      <w:r w:rsidRPr="00824D9B">
        <w:rPr>
          <w:rFonts w:cs="Times New Roman" w:eastAsia="Times New Roman"/>
          <w:szCs w:val="20"/>
          <w:lang w:eastAsia="hr-HR"/>
        </w:rPr>
        <w:t>Stpn</w:t>
      </w:r>
      <w:proofErr w:type="spellEnd"/>
      <w:r w:rsidRPr="00824D9B">
        <w:rPr>
          <w:rFonts w:cs="Times New Roman" w:eastAsia="Times New Roman"/>
          <w:szCs w:val="20"/>
          <w:lang w:eastAsia="hr-HR"/>
        </w:rPr>
        <w:t xml:space="preserve">-33/15 od 30. lipnja 2015. (list 147–170) iz kojeg proizlazi da je 30. lipnja 2015. odobrena </w:t>
      </w:r>
      <w:proofErr w:type="spellStart"/>
      <w:r w:rsidRPr="00824D9B">
        <w:rPr>
          <w:rFonts w:cs="Times New Roman" w:eastAsia="Times New Roman"/>
          <w:szCs w:val="20"/>
          <w:lang w:eastAsia="hr-HR"/>
        </w:rPr>
        <w:t>predstečajna</w:t>
      </w:r>
      <w:proofErr w:type="spellEnd"/>
      <w:r w:rsidRPr="00824D9B">
        <w:rPr>
          <w:rFonts w:cs="Times New Roman" w:eastAsia="Times New Roman"/>
          <w:szCs w:val="20"/>
          <w:lang w:eastAsia="hr-HR"/>
        </w:rPr>
        <w:t xml:space="preserve"> nagodba sklopljena između dužnika ZADAR-MOBILE d.o.o. Zadar i vjerovnika </w:t>
      </w:r>
      <w:proofErr w:type="spellStart"/>
      <w:r w:rsidRPr="00824D9B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824D9B">
        <w:rPr>
          <w:rFonts w:cs="Times New Roman" w:eastAsia="Times New Roman"/>
          <w:szCs w:val="20"/>
          <w:lang w:eastAsia="hr-HR"/>
        </w:rPr>
        <w:t xml:space="preserve"> nagodbe navedenih u tom rješenju. Iz uvida u rješenje utvrđeno je da su vjerovnici podijeljeni u grupe: I. GRUPA: TIJELA JAVNE UPRAVE I TRGOVAČKA DRUŠTVA U VEĆINSKOM DRUŠTVENOM VLASNIŠTVU, II. GRUPA: FINANCIJSKE INSTITUCIJE i III. GRUPA: OSTALI VJEROVNICI. Dužnik se vjerovnicima obvezao utvrđene tražbine otplatiti nakon 12 mjeseci počeka, u 36 jednakih mjesečnih anuiteta, računajući od pravomoćnosti rješenja Trgovačkog suda o sklopljenoj nagodbi. 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4D9B">
        <w:rPr>
          <w:rFonts w:cs="Times New Roman" w:eastAsia="Times New Roman"/>
          <w:szCs w:val="20"/>
          <w:lang w:eastAsia="hr-HR"/>
        </w:rPr>
        <w:t xml:space="preserve">Iz navedenog proizlazi da pojedini anuiteti koje je dužnik ZADAR-MOBILE d.o.o. bio u obvezi platiti po nagodbi još nisu niti dospjeli pa zasigurno dužnik nije ispunio obveze iz potvrđene </w:t>
      </w:r>
      <w:proofErr w:type="spellStart"/>
      <w:r w:rsidRPr="00824D9B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824D9B">
        <w:rPr>
          <w:rFonts w:cs="Times New Roman" w:eastAsia="Times New Roman"/>
          <w:szCs w:val="20"/>
          <w:lang w:eastAsia="hr-HR"/>
        </w:rPr>
        <w:t xml:space="preserve"> nagodbe.    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120"/>
        <w:rPr>
          <w:rFonts w:cs="Times New Roman" w:eastAsia="Times New Roman"/>
          <w:color w:val="000000"/>
          <w:szCs w:val="20"/>
          <w:lang w:eastAsia="hr-HR"/>
        </w:rPr>
      </w:pPr>
      <w:r w:rsidRPr="00824D9B">
        <w:rPr>
          <w:rFonts w:cs="Times New Roman" w:eastAsia="Times New Roman"/>
          <w:color w:val="000000"/>
          <w:szCs w:val="20"/>
          <w:lang w:eastAsia="hr-HR"/>
        </w:rPr>
        <w:t xml:space="preserve">           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4D9B">
        <w:rPr>
          <w:rFonts w:cs="Times New Roman" w:eastAsia="Times New Roman"/>
          <w:color w:val="000000"/>
          <w:szCs w:val="20"/>
          <w:lang w:eastAsia="hr-HR"/>
        </w:rPr>
        <w:t xml:space="preserve">Nije sporno da je predmetnu nagodbu sklopilo društvo </w:t>
      </w:r>
      <w:r w:rsidRPr="00824D9B">
        <w:rPr>
          <w:rFonts w:cs="Times New Roman" w:eastAsia="Times New Roman"/>
          <w:szCs w:val="20"/>
          <w:lang w:eastAsia="hr-HR"/>
        </w:rPr>
        <w:t xml:space="preserve">ZADAR-MOBILE d.o.o. </w:t>
      </w:r>
      <w:r w:rsidRPr="00824D9B">
        <w:rPr>
          <w:rFonts w:cs="Times New Roman" w:eastAsia="Times New Roman"/>
          <w:color w:val="000000"/>
          <w:szCs w:val="20"/>
          <w:lang w:eastAsia="hr-HR"/>
        </w:rPr>
        <w:t xml:space="preserve">Međutim, budući da je to društvo pripojeno dužniku, </w:t>
      </w:r>
      <w:r w:rsidRPr="00824D9B">
        <w:rPr>
          <w:rFonts w:cs="Times New Roman" w:eastAsia="Times New Roman"/>
          <w:szCs w:val="20"/>
          <w:lang w:eastAsia="hr-HR"/>
        </w:rPr>
        <w:t>upisom pripajanja u sudski registar suda sjedišta dužnika kao društva preuzimatelja (6. ožujka 2017.), imovina i obveze društva ZADAR-MOBILE d.o.o.</w:t>
      </w:r>
      <w:r w:rsidRPr="00824D9B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r w:rsidRPr="00824D9B">
        <w:rPr>
          <w:rFonts w:cs="Times New Roman" w:eastAsia="Times New Roman"/>
          <w:szCs w:val="20"/>
          <w:lang w:eastAsia="hr-HR"/>
        </w:rPr>
        <w:t xml:space="preserve">uključujući i nepodmirene obveze po predmetnoj </w:t>
      </w:r>
      <w:proofErr w:type="spellStart"/>
      <w:r w:rsidRPr="00824D9B">
        <w:rPr>
          <w:rFonts w:cs="Times New Roman" w:eastAsia="Times New Roman"/>
          <w:szCs w:val="20"/>
          <w:lang w:eastAsia="hr-HR"/>
        </w:rPr>
        <w:t>predstečajnoj</w:t>
      </w:r>
      <w:proofErr w:type="spellEnd"/>
      <w:r w:rsidRPr="00824D9B">
        <w:rPr>
          <w:rFonts w:cs="Times New Roman" w:eastAsia="Times New Roman"/>
          <w:szCs w:val="20"/>
          <w:lang w:eastAsia="hr-HR"/>
        </w:rPr>
        <w:t xml:space="preserve"> nagodbi, prešle na dužnika AVANTURA PRVA d.o.o., kao preuzimatelja. 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24D9B">
        <w:rPr>
          <w:rFonts w:cs="Times New Roman" w:eastAsia="Times New Roman"/>
          <w:szCs w:val="20"/>
          <w:lang w:eastAsia="hr-HR"/>
        </w:rPr>
        <w:t xml:space="preserve">Stoga, temeljem odredbe </w:t>
      </w:r>
      <w:r w:rsidRPr="00824D9B">
        <w:rPr>
          <w:rFonts w:cs="Times New Roman" w:eastAsia="Times New Roman"/>
          <w:color w:val="000000"/>
          <w:szCs w:val="20"/>
          <w:lang w:eastAsia="hr-HR"/>
        </w:rPr>
        <w:t>čl.32. st.1. t.2. u vezi s odredbom čl.442. st.2. SZ-a,</w:t>
      </w:r>
      <w:r w:rsidRPr="00824D9B">
        <w:rPr>
          <w:rFonts w:cs="Times New Roman" w:eastAsia="Times New Roman"/>
          <w:szCs w:val="20"/>
          <w:lang w:eastAsia="hr-HR"/>
        </w:rPr>
        <w:t xml:space="preserve"> dužnik ne može podnijeti prijedlog za otvaranje </w:t>
      </w:r>
      <w:proofErr w:type="spellStart"/>
      <w:r w:rsidRPr="00824D9B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824D9B">
        <w:rPr>
          <w:rFonts w:cs="Times New Roman" w:eastAsia="Times New Roman"/>
          <w:szCs w:val="20"/>
          <w:lang w:eastAsia="hr-HR"/>
        </w:rPr>
        <w:t xml:space="preserve"> postupka prije isteka </w:t>
      </w:r>
      <w:r w:rsidRPr="00824D9B">
        <w:rPr>
          <w:rFonts w:cs="Times New Roman" w:eastAsia="Times New Roman"/>
          <w:color w:val="000000"/>
          <w:szCs w:val="20"/>
          <w:lang w:eastAsia="hr-HR"/>
        </w:rPr>
        <w:t xml:space="preserve">roka od dvije </w:t>
      </w:r>
      <w:r w:rsidRPr="00824D9B">
        <w:rPr>
          <w:rFonts w:cs="Times New Roman" w:eastAsia="Times New Roman"/>
          <w:color w:val="000000"/>
          <w:szCs w:val="20"/>
          <w:lang w:eastAsia="hr-HR"/>
        </w:rPr>
        <w:lastRenderedPageBreak/>
        <w:t xml:space="preserve">godine od ispunjenja obveza iz prije potvrđenoga sporazuma (tako i Visoki trgovački sud Republike Hrvatske, </w:t>
      </w:r>
      <w:proofErr w:type="spellStart"/>
      <w:r w:rsidRPr="00824D9B">
        <w:rPr>
          <w:rFonts w:cs="Times New Roman" w:eastAsia="Times New Roman"/>
          <w:color w:val="000000"/>
          <w:szCs w:val="20"/>
          <w:lang w:eastAsia="hr-HR"/>
        </w:rPr>
        <w:t>Pž</w:t>
      </w:r>
      <w:proofErr w:type="spellEnd"/>
      <w:r w:rsidRPr="00824D9B">
        <w:rPr>
          <w:rFonts w:cs="Times New Roman" w:eastAsia="Times New Roman"/>
          <w:color w:val="000000"/>
          <w:szCs w:val="20"/>
          <w:lang w:eastAsia="hr-HR"/>
        </w:rPr>
        <w:t>-6723/17 od 29. studenoga 2017.).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24D9B">
        <w:rPr>
          <w:rFonts w:cs="Times New Roman" w:eastAsia="Times New Roman"/>
          <w:color w:val="000000"/>
          <w:szCs w:val="20"/>
          <w:lang w:eastAsia="hr-HR"/>
        </w:rPr>
        <w:t xml:space="preserve">Budući da je prijedlog za otvaranje </w:t>
      </w:r>
      <w:proofErr w:type="spellStart"/>
      <w:r w:rsidRPr="00824D9B">
        <w:rPr>
          <w:rFonts w:cs="Times New Roman" w:eastAsia="Times New Roman"/>
          <w:color w:val="000000"/>
          <w:szCs w:val="20"/>
          <w:lang w:eastAsia="hr-HR"/>
        </w:rPr>
        <w:t>predstečajnog</w:t>
      </w:r>
      <w:proofErr w:type="spellEnd"/>
      <w:r w:rsidRPr="00824D9B">
        <w:rPr>
          <w:rFonts w:cs="Times New Roman" w:eastAsia="Times New Roman"/>
          <w:color w:val="000000"/>
          <w:szCs w:val="20"/>
          <w:lang w:eastAsia="hr-HR"/>
        </w:rPr>
        <w:t xml:space="preserve"> postupka u ovom slučaju podnesen 25. kolovoza 2017., razvidno je da nije istekao rok od dvije godine od ispunjenja obveza iz prije potvrđenog sporazuma.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 xml:space="preserve">Kako odredbama SZ-a nije propisano da se prijedlog za otvaranje </w:t>
      </w:r>
      <w:proofErr w:type="spellStart"/>
      <w:r w:rsidRPr="00824D9B">
        <w:rPr>
          <w:rFonts w:cs="Times New Roman" w:eastAsia="Times New Roman"/>
          <w:lang w:eastAsia="hr-HR"/>
        </w:rPr>
        <w:t>predstečajnog</w:t>
      </w:r>
      <w:proofErr w:type="spellEnd"/>
      <w:r w:rsidRPr="00824D9B">
        <w:rPr>
          <w:rFonts w:cs="Times New Roman" w:eastAsia="Times New Roman"/>
          <w:lang w:eastAsia="hr-HR"/>
        </w:rPr>
        <w:t xml:space="preserve"> postupka ne može odbaciti nakon donošenja rješenja o otvaranju </w:t>
      </w:r>
      <w:proofErr w:type="spellStart"/>
      <w:r w:rsidRPr="00824D9B">
        <w:rPr>
          <w:rFonts w:cs="Times New Roman" w:eastAsia="Times New Roman"/>
          <w:lang w:eastAsia="hr-HR"/>
        </w:rPr>
        <w:t>predstečajnog</w:t>
      </w:r>
      <w:proofErr w:type="spellEnd"/>
      <w:r w:rsidRPr="00824D9B">
        <w:rPr>
          <w:rFonts w:cs="Times New Roman" w:eastAsia="Times New Roman"/>
          <w:lang w:eastAsia="hr-HR"/>
        </w:rPr>
        <w:t xml:space="preserve"> postupka, a takvo je i stajalište Visokog trgovačkog suda Republike Hrvatske (</w:t>
      </w:r>
      <w:proofErr w:type="spellStart"/>
      <w:r w:rsidRPr="00824D9B">
        <w:rPr>
          <w:rFonts w:cs="Times New Roman" w:eastAsia="Times New Roman"/>
          <w:lang w:eastAsia="hr-HR"/>
        </w:rPr>
        <w:t>Pž</w:t>
      </w:r>
      <w:proofErr w:type="spellEnd"/>
      <w:r w:rsidRPr="00824D9B">
        <w:rPr>
          <w:rFonts w:cs="Times New Roman" w:eastAsia="Times New Roman"/>
          <w:lang w:eastAsia="hr-HR"/>
        </w:rPr>
        <w:t xml:space="preserve">-1563/2018), ovaj sud je na temelju odredbe </w:t>
      </w:r>
      <w:r w:rsidRPr="00824D9B">
        <w:rPr>
          <w:rFonts w:cs="Times New Roman" w:eastAsia="Times New Roman"/>
          <w:color w:val="000000"/>
          <w:lang w:eastAsia="hr-HR"/>
        </w:rPr>
        <w:t>čl.32. st.1. t.2. u vezi s odredbom čl.442. st.2. SZ-a, odlučio kao u izreci.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>U Bjelovaru 12. travnja 2018.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hanging="68" w:left="4321"/>
        <w:jc w:val="center"/>
        <w:rPr>
          <w:rFonts w:cs="Times New Roman" w:eastAsia="Times New Roman"/>
          <w:lang w:eastAsia="hr-HR"/>
        </w:rPr>
      </w:pPr>
      <w:r w:rsidRPr="00824D9B">
        <w:rPr>
          <w:rFonts w:cs="Times New Roman" w:eastAsia="Times New Roman"/>
          <w:lang w:eastAsia="hr-HR"/>
        </w:rPr>
        <w:t>Sutkinja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hanging="68" w:left="4321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824D9B">
        <w:rPr>
          <w:rFonts w:cs="Times New Roman" w:eastAsia="Times New Roman"/>
          <w:lang w:eastAsia="hr-HR"/>
        </w:rPr>
        <w:t>Marija Petrina Kubica v.r.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hanging="68" w:left="4321"/>
        <w:jc w:val="center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</w:t>
      </w:r>
      <w:r w:rsidRPr="00824D9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24D9B" w:rsidP="00824D9B" w:rsidR="00824D9B" w:rsidRPr="00824D9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24D9B">
        <w:rPr>
          <w:rFonts w:cs="Times New Roman" w:eastAsia="Times New Roman"/>
          <w:noProof/>
          <w:szCs w:val="20"/>
          <w:lang w:eastAsia="hr-HR"/>
        </w:rPr>
        <w:t xml:space="preserve">                  </w:t>
      </w:r>
      <w:r>
        <w:rPr>
          <w:rFonts w:cs="Times New Roman" w:eastAsia="Times New Roman"/>
          <w:noProof/>
          <w:szCs w:val="20"/>
          <w:lang w:eastAsia="hr-HR"/>
        </w:rPr>
        <w:t xml:space="preserve">            </w:t>
      </w:r>
      <w:bookmarkStart w:name="_GoBack" w:id="0"/>
      <w:bookmarkEnd w:id="0"/>
      <w:r w:rsidRPr="00824D9B">
        <w:rPr>
          <w:rFonts w:cs="Times New Roman" w:eastAsia="Times New Roman"/>
          <w:noProof/>
          <w:szCs w:val="20"/>
          <w:lang w:eastAsia="hr-HR"/>
        </w:rPr>
        <w:t>Željka Vitez</w:t>
      </w: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hanging="68" w:left="4321"/>
        <w:jc w:val="center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720" w:left="4321"/>
        <w:jc w:val="center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ind w:firstLine="720" w:left="4321"/>
        <w:jc w:val="center"/>
        <w:rPr>
          <w:rFonts w:cs="Times New Roman" w:eastAsia="Times New Roman"/>
          <w:lang w:eastAsia="hr-HR"/>
        </w:rPr>
      </w:pPr>
    </w:p>
    <w:p w:rsidRDefault="00824D9B" w:rsidP="00824D9B" w:rsidR="00824D9B" w:rsidRPr="00824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4D9B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824D9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0413031"/>
      <w:docPartObj>
        <w:docPartGallery w:val="Page Numbers (Top of Page)"/>
        <w:docPartUnique/>
      </w:docPartObj>
    </w:sdtPr>
    <w:sdtContent>
      <w:p w:rsidRDefault="00824D9B" w:rsidP="00824D9B" w:rsidR="00824D9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824D9B" w:rsidP="00824D9B" w:rsidR="008333A9">
    <w:pPr>
      <w:overflowPunct w:val="false"/>
      <w:autoSpaceDE w:val="false"/>
      <w:autoSpaceDN w:val="false"/>
      <w:adjustRightInd w:val="false"/>
      <w:spacing w:lineRule="auto" w:line="276" w:after="0"/>
      <w:ind w:firstLine="3544"/>
      <w:jc w:val="right"/>
      <w:rPr>
        <w:rFonts w:cs="Times New Roman" w:eastAsia="Times New Roman"/>
        <w:lang w:eastAsia="hr-HR"/>
      </w:rPr>
    </w:pPr>
    <w:r w:rsidRPr="00824D9B">
      <w:rPr>
        <w:rFonts w:cs="Times New Roman" w:eastAsia="Times New Roman"/>
        <w:lang w:eastAsia="hr-HR"/>
      </w:rPr>
      <w:t>Poslovni broj: 5. St-812/2017-23</w:t>
    </w:r>
  </w:p>
  <w:p w:rsidRDefault="00824D9B" w:rsidP="00824D9B" w:rsidR="00824D9B" w:rsidRPr="00824D9B">
    <w:pPr>
      <w:overflowPunct w:val="false"/>
      <w:autoSpaceDE w:val="false"/>
      <w:autoSpaceDN w:val="false"/>
      <w:adjustRightInd w:val="false"/>
      <w:spacing w:lineRule="auto" w:line="276" w:after="0"/>
      <w:ind w:firstLine="3544"/>
      <w:jc w:val="right"/>
      <w:rPr>
        <w:rFonts w:cs="Times New Roman" w:eastAsia="Times New Roman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4D9B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9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691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St-812/2017-23</izvorni_sadrzaj>
    <derivirana_varijabla naziv="DomainObject.Oznaka_1">St-812/2017-23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St-812/2017</izvorni_sadrzaj>
    <derivirana_varijabla naziv="DomainObject.Predmet.OznakaBroj_1">St-812/2017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AVANTURA PRVA d.o.o. za trgovinu i usluge</izvorni_sadrzaj>
    <derivirana_varijabla naziv="DomainObject.Predmet.ProtustrankaFormated_1">  AVANTURA PRVA d.o.o. za trgovinu i usluge</derivirana_varijabla>
  </DomainObject.Predmet.ProtustrankaFormated>
  <DomainObject.Predmet.ProtustrankaFormatedOIB>
    <izvorni_sadrzaj>  AVANTURA PRVA d.o.o. za trgovinu i usluge, OIB 68896586199</izvorni_sadrzaj>
    <derivirana_varijabla naziv="DomainObject.Predmet.ProtustrankaFormatedOIB_1">  AVANTURA PRVA d.o.o. za trgovinu i usluge, OIB 68896586199</derivirana_varijabla>
  </DomainObject.Predmet.ProtustrankaFormatedOIB>
  <DomainObject.Predmet.ProtustrankaFormatedWithAdress>
    <izvorni_sadrzaj> AVANTURA PRVA d.o.o. za trgovinu i usluge, Ulica postrojbi specijalne policije Zadar 12, 23000 Zadar</izvorni_sadrzaj>
    <derivirana_varijabla naziv="DomainObject.Predmet.ProtustrankaFormatedWithAdress_1"> AVANTURA PRVA d.o.o. za trgovinu i usluge, Ulica postrojbi specijalne policije Zadar 12, 23000 Zadar</derivirana_varijabla>
  </DomainObject.Predmet.ProtustrankaFormatedWithAdress>
  <DomainObject.Predmet.ProtustrankaFormatedWithAdressOIB>
    <izvorni_sadrzaj> AVANTURA PRVA d.o.o. za trgovinu i usluge, OIB 68896586199, Ulica postrojbi specijalne policije Zadar 12, 23000 Zadar</izvorni_sadrzaj>
    <derivirana_varijabla naziv="DomainObject.Predmet.ProtustrankaFormatedWithAdressOIB_1"> AVANTURA PRVA d.o.o. za trgovinu i usluge, OIB 68896586199, Ulica postrojbi specijalne policije Zadar 12, 23000 Zadar</derivirana_varijabla>
  </DomainObject.Predmet.ProtustrankaFormatedWithAdressOIB>
  <DomainObject.Predmet.ProtustrankaWithAdress>
    <izvorni_sadrzaj>AVANTURA PRVA d.o.o. za trgovinu i usluge Ulica postrojbi specijalne policije Zadar 12, 23000 Zadar</izvorni_sadrzaj>
    <derivirana_varijabla naziv="DomainObject.Predmet.ProtustrankaWithAdress_1">AVANTURA PRVA d.o.o. za trgovinu i usluge Ulica postrojbi specijalne policije Zadar 12, 23000 Zadar</derivirana_varijabla>
  </DomainObject.Predmet.ProtustrankaWithAdress>
  <DomainObject.Predmet.ProtustrankaWithAdressOIB>
    <izvorni_sadrzaj>AVANTURA PRVA d.o.o. za trgovinu i usluge, OIB 68896586199, Ulica postrojbi specijalne policije Zadar 12, 23000 Zadar</izvorni_sadrzaj>
    <derivirana_varijabla naziv="DomainObject.Predmet.ProtustrankaWithAdressOIB_1">AVANTURA PRVA d.o.o. za trgovinu i usluge, OIB 68896586199, Ulica postrojbi specijalne policije Zadar 12, 23000 Zadar</derivirana_varijabla>
  </DomainObject.Predmet.ProtustrankaWithAdressOIB>
  <DomainObject.Predmet.ProtustrankaNazivFormated>
    <izvorni_sadrzaj>AVANTURA PRVA d.o.o. za trgovinu i usluge</izvorni_sadrzaj>
    <derivirana_varijabla naziv="DomainObject.Predmet.ProtustrankaNazivFormated_1">AVANTURA PRVA d.o.o. za trgovinu i usluge</derivirana_varijabla>
  </DomainObject.Predmet.ProtustrankaNazivFormated>
  <DomainObject.Predmet.ProtustrankaNazivFormatedOIB>
    <izvorni_sadrzaj>AVANTURA PRVA d.o.o. za trgovinu i usluge, OIB 68896586199</izvorni_sadrzaj>
    <derivirana_varijabla naziv="DomainObject.Predmet.ProtustrankaNazivFormatedOIB_1">AVANTURA PRVA d.o.o. za trgovinu i usluge, OIB 68896586199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AVANTURA PRVA d.o.o. za trgovinu i usluge</item>
    </izvorni_sadrzaj>
    <derivirana_varijabla naziv="DomainObject.Predmet.ProtuStrankaListFormated_1">
      <item>AVANTURA PRVA d.o.o. za trgovinu i usluge</item>
    </derivirana_varijabla>
  </DomainObject.Predmet.ProtuStrankaListFormated>
  <DomainObject.Predmet.ProtuStrankaListFormatedOIB>
    <izvorni_sadrzaj>
      <item>AVANTURA PRVA d.o.o. za trgovinu i usluge, OIB 68896586199</item>
    </izvorni_sadrzaj>
    <derivirana_varijabla naziv="DomainObject.Predmet.ProtuStrankaListFormatedOIB_1">
      <item>AVANTURA PRVA d.o.o. za trgovinu i usluge, OIB 68896586199</item>
    </derivirana_varijabla>
  </DomainObject.Predmet.ProtuStrankaListFormatedOIB>
  <DomainObject.Predmet.ProtuStrankaListFormatedWithAdress>
    <izvorni_sadrzaj>
      <item>AVANTURA PRVA d.o.o. za trgovinu i usluge, Ulica postrojbi specijalne policije Zadar 12, 23000 Zadar</item>
    </izvorni_sadrzaj>
    <derivirana_varijabla naziv="DomainObject.Predmet.ProtuStrankaListFormatedWithAdress_1">
      <item>AVANTURA PRVA d.o.o. za trgovinu i usluge, Ulica postrojbi specijalne policije Zadar 12, 23000 Zadar</item>
    </derivirana_varijabla>
  </DomainObject.Predmet.ProtuStrankaListFormatedWithAdress>
  <DomainObject.Predmet.ProtuStrankaListFormatedWithAdressOIB>
    <izvorni_sadrzaj>
      <item>AVANTURA PRVA d.o.o. za trgovinu i usluge, OIB 68896586199, Ulica postrojbi specijalne policije Zadar 12, 23000 Zadar</item>
    </izvorni_sadrzaj>
    <derivirana_varijabla naziv="DomainObject.Predmet.ProtuStrankaListFormatedWithAdressOIB_1">
      <item>AVANTURA PRVA d.o.o. za trgovinu i usluge, OIB 68896586199, Ulica postrojbi specijalne policije Zadar 12, 23000 Zadar</item>
    </derivirana_varijabla>
  </DomainObject.Predmet.ProtuStrankaListFormatedWithAdressOIB>
  <DomainObject.Predmet.ProtuStrankaListNazivFormated>
    <izvorni_sadrzaj>
      <item>AVANTURA PRVA d.o.o. za trgovinu i usluge</item>
    </izvorni_sadrzaj>
    <derivirana_varijabla naziv="DomainObject.Predmet.ProtuStrankaListNazivFormated_1">
      <item>AVANTURA PRVA d.o.o. za trgovinu i usluge</item>
    </derivirana_varijabla>
  </DomainObject.Predmet.ProtuStrankaListNazivFormated>
  <DomainObject.Predmet.ProtuStrankaListNazivFormatedOIB>
    <izvorni_sadrzaj>
      <item>AVANTURA PRVA d.o.o. za trgovinu i usluge, OIB 68896586199</item>
    </izvorni_sadrzaj>
    <derivirana_varijabla naziv="DomainObject.Predmet.ProtuStrankaListNazivFormatedOIB_1">
      <item>AVANTURA PRVA d.o.o. za trgovinu i usluge, OIB 68896586199</item>
    </derivirana_varijabla>
  </DomainObject.Predmet.ProtuStrankaListNazivFormatedOIB>
  <DomainObject.Predmet.OstaliListFormated>
    <izvorni_sadrzaj>
      <item>Duško Koruga</item>
    </izvorni_sadrzaj>
    <derivirana_varijabla naziv="DomainObject.Predmet.OstaliListFormated_1">
      <item>Duško Koruga</item>
    </derivirana_varijabla>
  </DomainObject.Predmet.OstaliListFormated>
  <DomainObject.Predmet.OstaliListFormatedOIB>
    <izvorni_sadrzaj>
      <item>Duško Koruga, OIB 40565203589</item>
    </izvorni_sadrzaj>
    <derivirana_varijabla naziv="DomainObject.Predmet.OstaliListFormatedOIB_1">
      <item>Duško Koruga, OIB 40565203589</item>
    </derivirana_varijabla>
  </DomainObject.Predmet.OstaliListFormatedOIB>
  <DomainObject.Predmet.OstaliListFormatedWithAdress>
    <izvorni_sadrzaj>
      <item>Duško Koruga, Ilica 129, 10000 Zagreb</item>
    </izvorni_sadrzaj>
    <derivirana_varijabla naziv="DomainObject.Predmet.OstaliListFormatedWithAdress_1">
      <item>Duško Koruga, Ilica 129, 10000 Zagreb</item>
    </derivirana_varijabla>
  </DomainObject.Predmet.OstaliListFormatedWithAdress>
  <DomainObject.Predmet.OstaliListFormatedWithAdressOIB>
    <izvorni_sadrzaj>
      <item>Duško Koruga, OIB 40565203589, Ilica 129, 10000 Zagreb</item>
    </izvorni_sadrzaj>
    <derivirana_varijabla naziv="DomainObject.Predmet.OstaliListFormatedWithAdressOIB_1">
      <item>Duško Koruga, OIB 40565203589, Ilica 129, 10000 Zagreb</item>
    </derivirana_varijabla>
  </DomainObject.Predmet.OstaliListFormatedWithAdressOIB>
  <DomainObject.Predmet.OstaliListNazivFormated>
    <izvorni_sadrzaj>
      <item>Duško Koruga</item>
    </izvorni_sadrzaj>
    <derivirana_varijabla naziv="DomainObject.Predmet.OstaliListNazivFormated_1">
      <item>Duško Koruga</item>
    </derivirana_varijabla>
  </DomainObject.Predmet.OstaliListNazivFormated>
  <DomainObject.Predmet.OstaliListNazivFormatedOIB>
    <izvorni_sadrzaj>
      <item>Duško Koruga, OIB 40565203589</item>
    </izvorni_sadrzaj>
    <derivirana_varijabla naziv="DomainObject.Predmet.OstaliListNazivFormatedOIB_1"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St-812/2017-23</izvorni_sadrzaj>
    <derivirana_varijabla naziv="DomainObject.PoslovniBrojDokumenta_1">St-812/2017-23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AVANTURA PRVA d.o.o. za trgovinu i usluge</izvorni_sadrzaj>
    <derivirana_varijabla naziv="DomainObject.Predmet.ProtustrankaIDrugi_1">AVANTURA PRVA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AVANTURA PRVA d.o.o. za trgovinu i usluge, OIB 68896586199, Ulica postrojbi specijalne policije Zadar 12, 23000 Zadar</izvorni_sadrzaj>
    <derivirana_varijabla naziv="DomainObject.Predmet.ProtustrankaIDrugiAdressOIB_1">AVANTURA PRVA d.o.o. za trgovinu i usluge, OIB 68896586199,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AVANTURA PRVA d.o.o. za trgovinu i usluge</item>
      <item>Duško Koruga</item>
    </izvorni_sadrzaj>
    <derivirana_varijabla naziv="DomainObject.Predmet.SudioniciListNaziv_1">
      <item>AVANTURA PRVA d.o.o. za trgovinu i usluge</item>
      <item>Duško Koruga</item>
    </derivirana_varijabla>
  </DomainObject.Predmet.SudioniciListNaziv>
  <DomainObject.Predmet.SudioniciListAdressOIB>
    <izvorni_sadrzaj>
      <item>AVANTURA PRVA d.o.o. za trgovinu i usluge, OIB 68896586199, Ulica postrojbi specijalne policije Zadar 12,23000 Zadar</item>
      <item>Duško Koruga, OIB 40565203589, Ilica 129,10000 Zagreb</item>
    </izvorni_sadrzaj>
    <derivirana_varijabla naziv="DomainObject.Predmet.SudioniciListAdressOIB_1">
      <item>AVANTURA PRVA d.o.o. za trgovinu i usluge, OIB 68896586199, Ulica postrojbi specijalne policije Zadar 12,23000 Zadar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St-374/2017</izvorni_sadrzaj>
    <derivirana_varijabla naziv="DomainObject.Predmet.OznakaNizestupanjskogPredmeta_1">St-374/2017</derivirana_varijabla>
  </DomainObject.Predmet.OznakaNizestupanjskogPredmeta>
  <DomainObject.Predmet.NazivNizestupanjskogSuda>
    <izvorni_sadrzaj>Trgovački sud u Zadru</izvorni_sadrzaj>
    <derivirana_varijabla naziv="DomainObject.Predmet.NazivNizestupanjskogSuda_1">Trgovački sud u Zadru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214EC-06D2-4C46-A5A3-F4FB3EC5D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973</properties:Words>
  <properties:Characters>5523</properties:Characters>
  <properties:Lines>120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2018-04-12T09:19:00Z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St-812/2017-23 / Odluka - Rješenje - odbačen prijedlog za otvaranje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