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51ab" w14:paraId="07851ab" w:rsidRDefault="00DD259F" w:rsidP="005B7AC9" w:rsidR="00DD259F" w:rsidRPr="005B7AC9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B7AC9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5B7AC9">
      <w:pPr>
        <w:tabs>
          <w:tab w:pos="8640" w:val="right"/>
        </w:tabs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TRGOVAČKI SUD U RIJECI</w:t>
      </w:r>
      <w:r w:rsidR="006D1F4A" w:rsidRPr="005B7AC9">
        <w:rPr>
          <w:rFonts w:hAnsi="Times New Roman" w:ascii="Times New Roman"/>
          <w:b w:val="false"/>
        </w:rPr>
        <w:tab/>
      </w:r>
    </w:p>
    <w:p w:rsidRDefault="00DD259F" w:rsidP="005B7AC9" w:rsidR="00573AAA" w:rsidRPr="005B7AC9">
      <w:pPr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ZADARSKA 1 i 3</w:t>
      </w:r>
    </w:p>
    <w:p w:rsidRDefault="00613796" w:rsidP="005B7AC9" w:rsidR="00613796" w:rsidRPr="005B7AC9">
      <w:pPr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5B7AC9">
      <w:pPr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>o</w:t>
      </w:r>
      <w:r w:rsidR="00560DA5" w:rsidRPr="005B7AC9">
        <w:rPr>
          <w:rFonts w:hAnsi="Times New Roman" w:ascii="Times New Roman"/>
          <w:b w:val="false"/>
          <w:bCs/>
        </w:rPr>
        <w:t>d</w:t>
      </w:r>
      <w:r w:rsidR="001C161A" w:rsidRPr="005B7AC9">
        <w:rPr>
          <w:rFonts w:hAnsi="Times New Roman" w:ascii="Times New Roman"/>
          <w:b w:val="false"/>
          <w:bCs/>
        </w:rPr>
        <w:t xml:space="preserve"> </w:t>
      </w:r>
      <w:r w:rsidR="00B13B65" w:rsidRPr="005B7AC9">
        <w:rPr>
          <w:rFonts w:hAnsi="Times New Roman" w:ascii="Times New Roman"/>
          <w:b w:val="false"/>
          <w:bCs/>
        </w:rPr>
        <w:t>25</w:t>
      </w:r>
      <w:r w:rsidR="006577AF" w:rsidRPr="005B7AC9">
        <w:rPr>
          <w:rFonts w:hAnsi="Times New Roman" w:ascii="Times New Roman"/>
          <w:b w:val="false"/>
          <w:bCs/>
        </w:rPr>
        <w:t>. travnja</w:t>
      </w:r>
      <w:r w:rsidR="00E433CC" w:rsidRPr="005B7AC9">
        <w:rPr>
          <w:rFonts w:hAnsi="Times New Roman" w:ascii="Times New Roman"/>
          <w:b w:val="false"/>
          <w:bCs/>
        </w:rPr>
        <w:t xml:space="preserve"> 2018.</w:t>
      </w:r>
    </w:p>
    <w:p w:rsidRDefault="00ED472B" w:rsidP="005B7AC9" w:rsidR="00ED472B" w:rsidRPr="005B7AC9">
      <w:pPr>
        <w:jc w:val="both"/>
        <w:rPr>
          <w:rFonts w:hAnsi="Times New Roman" w:ascii="Times New Roman"/>
          <w:b w:val="false"/>
        </w:rPr>
      </w:pPr>
    </w:p>
    <w:p w:rsidRDefault="00A24FE2" w:rsidP="005B7AC9" w:rsidR="00F41276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u prethodnom postupku </w:t>
      </w:r>
      <w:r w:rsidR="00613796" w:rsidRPr="005B7AC9">
        <w:rPr>
          <w:rFonts w:hAnsi="Times New Roman" w:ascii="Times New Roman"/>
          <w:b w:val="false"/>
        </w:rPr>
        <w:t xml:space="preserve">radi </w:t>
      </w:r>
      <w:r w:rsidR="00C06920" w:rsidRPr="005B7AC9">
        <w:rPr>
          <w:rFonts w:hAnsi="Times New Roman" w:ascii="Times New Roman"/>
          <w:b w:val="false"/>
        </w:rPr>
        <w:t xml:space="preserve">očitovanja o prijedlogu i </w:t>
      </w:r>
      <w:r w:rsidR="00B468D0" w:rsidRPr="005B7AC9">
        <w:rPr>
          <w:rFonts w:hAnsi="Times New Roman" w:ascii="Times New Roman"/>
          <w:b w:val="false"/>
        </w:rPr>
        <w:t>rasprave o</w:t>
      </w:r>
      <w:r w:rsidR="00727FC2" w:rsidRPr="005B7AC9">
        <w:rPr>
          <w:rFonts w:hAnsi="Times New Roman" w:ascii="Times New Roman"/>
          <w:b w:val="false"/>
        </w:rPr>
        <w:t xml:space="preserve"> </w:t>
      </w:r>
      <w:r w:rsidR="00E279D6" w:rsidRPr="005B7AC9">
        <w:rPr>
          <w:rFonts w:hAnsi="Times New Roman" w:ascii="Times New Roman"/>
          <w:b w:val="false"/>
        </w:rPr>
        <w:t>pretpostavk</w:t>
      </w:r>
      <w:r w:rsidR="00B468D0" w:rsidRPr="005B7AC9">
        <w:rPr>
          <w:rFonts w:hAnsi="Times New Roman" w:ascii="Times New Roman"/>
          <w:b w:val="false"/>
        </w:rPr>
        <w:t>ama</w:t>
      </w:r>
      <w:r w:rsidR="00E279D6" w:rsidRPr="005B7AC9">
        <w:rPr>
          <w:rFonts w:hAnsi="Times New Roman" w:ascii="Times New Roman"/>
          <w:b w:val="false"/>
        </w:rPr>
        <w:t xml:space="preserve"> </w:t>
      </w:r>
      <w:r w:rsidR="006F49A9" w:rsidRPr="005B7AC9">
        <w:rPr>
          <w:rFonts w:hAnsi="Times New Roman" w:ascii="Times New Roman"/>
          <w:b w:val="false"/>
        </w:rPr>
        <w:t xml:space="preserve">za otvaranje </w:t>
      </w:r>
      <w:r w:rsidR="00560DA5" w:rsidRPr="005B7AC9">
        <w:rPr>
          <w:rFonts w:hAnsi="Times New Roman" w:ascii="Times New Roman"/>
          <w:b w:val="false"/>
        </w:rPr>
        <w:t xml:space="preserve">stečajnog </w:t>
      </w:r>
      <w:r w:rsidR="00613796" w:rsidRPr="005B7AC9">
        <w:rPr>
          <w:rFonts w:hAnsi="Times New Roman" w:ascii="Times New Roman"/>
          <w:b w:val="false"/>
        </w:rPr>
        <w:t xml:space="preserve">postupka nad </w:t>
      </w:r>
      <w:r w:rsidR="006C6198" w:rsidRPr="005B7AC9">
        <w:rPr>
          <w:rFonts w:hAnsi="Times New Roman" w:ascii="Times New Roman"/>
          <w:b w:val="false"/>
        </w:rPr>
        <w:t>dužnikom</w:t>
      </w:r>
      <w:r w:rsidR="00AB48F6" w:rsidRPr="005B7AC9">
        <w:rPr>
          <w:rFonts w:hAnsi="Times New Roman" w:ascii="Times New Roman"/>
          <w:b w:val="false"/>
        </w:rPr>
        <w:t xml:space="preserve"> </w:t>
      </w:r>
      <w:r w:rsidR="005B7AC9" w:rsidRPr="005B7AC9">
        <w:rPr>
          <w:rFonts w:hAnsi="Times New Roman" w:ascii="Times New Roman"/>
          <w:b w:val="false"/>
        </w:rPr>
        <w:t>PROFIL TRGOVINA društvo s ograničenom odgovornošću za trgovinu i proizvodnju, Rijeka, Milutina Barača 54 , OIB 73418472800</w:t>
      </w:r>
      <w:r w:rsidR="00F72E5A" w:rsidRPr="005B7AC9">
        <w:rPr>
          <w:rFonts w:hAnsi="Times New Roman" w:ascii="Times New Roman"/>
          <w:b w:val="false"/>
        </w:rPr>
        <w:t>.</w:t>
      </w:r>
    </w:p>
    <w:p w:rsidRDefault="0062279B" w:rsidP="005B7AC9" w:rsidR="0062279B" w:rsidRPr="005B7AC9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Daniela Korlević, sudac</w:t>
      </w:r>
    </w:p>
    <w:p w:rsidRDefault="00077BCB" w:rsidP="005B7AC9" w:rsidR="00613796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Dajana Jurković</w:t>
      </w:r>
      <w:r w:rsidR="00613796" w:rsidRPr="005B7AC9">
        <w:rPr>
          <w:rFonts w:hAnsi="Times New Roman" w:ascii="Times New Roman"/>
          <w:b w:val="false"/>
        </w:rPr>
        <w:t>, zapisničar</w:t>
      </w:r>
    </w:p>
    <w:p w:rsidRDefault="005B7AC9" w:rsidP="005B7AC9" w:rsidR="00D52F39" w:rsidRPr="005B7AC9">
      <w:pPr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Dubravka Stašić, privremena stečajna upraviteljica</w:t>
      </w:r>
    </w:p>
    <w:p w:rsidRDefault="005B7AC9" w:rsidP="005B7AC9" w:rsidR="005B7AC9" w:rsidRPr="005B7AC9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5B7AC9">
      <w:pPr>
        <w:jc w:val="center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Početak u</w:t>
      </w:r>
      <w:r w:rsidR="00CF16F2" w:rsidRPr="005B7AC9">
        <w:rPr>
          <w:rFonts w:hAnsi="Times New Roman" w:ascii="Times New Roman"/>
          <w:b w:val="false"/>
        </w:rPr>
        <w:t xml:space="preserve"> </w:t>
      </w:r>
      <w:r w:rsidR="00B13B65" w:rsidRPr="005B7AC9">
        <w:rPr>
          <w:rFonts w:hAnsi="Times New Roman" w:ascii="Times New Roman"/>
          <w:b w:val="false"/>
        </w:rPr>
        <w:t>9</w:t>
      </w:r>
      <w:r w:rsidR="00613796" w:rsidRPr="005B7AC9">
        <w:rPr>
          <w:rFonts w:hAnsi="Times New Roman" w:ascii="Times New Roman"/>
          <w:b w:val="false"/>
        </w:rPr>
        <w:t>:</w:t>
      </w:r>
      <w:r w:rsidR="005B7AC9" w:rsidRPr="005B7AC9">
        <w:rPr>
          <w:rFonts w:hAnsi="Times New Roman" w:ascii="Times New Roman"/>
          <w:b w:val="false"/>
        </w:rPr>
        <w:t>3</w:t>
      </w:r>
      <w:r w:rsidR="00D061C6" w:rsidRPr="005B7AC9">
        <w:rPr>
          <w:rFonts w:hAnsi="Times New Roman" w:ascii="Times New Roman"/>
          <w:b w:val="false"/>
        </w:rPr>
        <w:t>0</w:t>
      </w:r>
      <w:r w:rsidR="00613796" w:rsidRPr="005B7AC9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5B7AC9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Za predlagatelja</w:t>
      </w:r>
      <w:r w:rsidR="00E96CC2" w:rsidRPr="005B7AC9">
        <w:rPr>
          <w:rFonts w:hAnsi="Times New Roman" w:ascii="Times New Roman"/>
          <w:b w:val="false"/>
        </w:rPr>
        <w:t>:</w:t>
      </w:r>
      <w:r w:rsidR="00481E2D" w:rsidRPr="005B7AC9">
        <w:rPr>
          <w:rFonts w:hAnsi="Times New Roman" w:ascii="Times New Roman"/>
          <w:b w:val="false"/>
        </w:rPr>
        <w:t xml:space="preserve"> </w:t>
      </w:r>
      <w:r w:rsidR="00E96CC2" w:rsidRPr="005B7AC9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>Za</w:t>
      </w:r>
      <w:r w:rsidR="00481E2D" w:rsidRPr="005B7AC9">
        <w:rPr>
          <w:rFonts w:hAnsi="Times New Roman" w:ascii="Times New Roman"/>
          <w:b w:val="false"/>
        </w:rPr>
        <w:t xml:space="preserve"> dužnika</w:t>
      </w:r>
      <w:r w:rsidR="00C06920" w:rsidRPr="005B7AC9">
        <w:rPr>
          <w:rFonts w:hAnsi="Times New Roman" w:ascii="Times New Roman"/>
          <w:b w:val="false"/>
        </w:rPr>
        <w:t>:</w:t>
      </w:r>
      <w:r w:rsidR="003B33D4" w:rsidRPr="005B7AC9">
        <w:rPr>
          <w:rFonts w:hAnsi="Times New Roman" w:ascii="Times New Roman"/>
          <w:b w:val="false"/>
        </w:rPr>
        <w:t xml:space="preserve"> </w:t>
      </w:r>
      <w:r w:rsidR="004D38AC">
        <w:rPr>
          <w:rFonts w:hAnsi="Times New Roman" w:ascii="Times New Roman"/>
          <w:b w:val="false"/>
        </w:rPr>
        <w:t>Darko Šimić</w:t>
      </w:r>
      <w:r w:rsidR="00A81547" w:rsidRPr="005B7AC9">
        <w:rPr>
          <w:rFonts w:hAnsi="Times New Roman" w:ascii="Times New Roman"/>
          <w:b w:val="false"/>
        </w:rPr>
        <w:t xml:space="preserve">, </w:t>
      </w:r>
      <w:r w:rsidR="004D38AC">
        <w:rPr>
          <w:rFonts w:hAnsi="Times New Roman" w:ascii="Times New Roman"/>
          <w:b w:val="false"/>
        </w:rPr>
        <w:t>zastupnik po zakonu</w:t>
      </w:r>
      <w:r w:rsidR="00A81547" w:rsidRPr="005B7AC9">
        <w:rPr>
          <w:rFonts w:hAnsi="Times New Roman" w:ascii="Times New Roman"/>
          <w:b w:val="false"/>
        </w:rPr>
        <w:t xml:space="preserve">  </w:t>
      </w:r>
    </w:p>
    <w:p w:rsidRDefault="007E4088" w:rsidP="005B7AC9" w:rsidR="0039042B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 w:rsidRPr="00ED784B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 </w:t>
      </w:r>
    </w:p>
    <w:p w:rsidRDefault="005B7AC9" w:rsidP="005B7AC9" w:rsid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  <w:bCs/>
        </w:rPr>
        <w:tab/>
        <w:t xml:space="preserve">Utvrđuje se da je </w:t>
      </w:r>
      <w:r w:rsidRPr="005B7AC9">
        <w:rPr>
          <w:rFonts w:hAnsi="Times New Roman" w:ascii="Times New Roman"/>
          <w:b w:val="false"/>
        </w:rPr>
        <w:t>privremena stečajna upraviteljica</w:t>
      </w:r>
      <w:r w:rsidRPr="005B7AC9">
        <w:rPr>
          <w:rFonts w:hAnsi="Times New Roman" w:ascii="Times New Roman"/>
          <w:b w:val="false"/>
          <w:bCs/>
        </w:rPr>
        <w:t xml:space="preserve"> po nalogu suda podnijela pisano izvješće u kojem je iznijela svoje mišljenje o gospodarsko – financijskom stanju dužnika, o tome postoji li razlog za otvaranje stečajnog postupka i mogu li se imovinom dužnika namiriti troškovi postupka</w:t>
      </w:r>
      <w:r w:rsidRPr="005B7AC9">
        <w:rPr>
          <w:rFonts w:hAnsi="Times New Roman" w:ascii="Times New Roman"/>
          <w:b w:val="false"/>
        </w:rPr>
        <w:t>.</w:t>
      </w:r>
    </w:p>
    <w:p w:rsidRDefault="0025279E" w:rsidP="005B7AC9" w:rsidR="0025279E" w:rsidRPr="005B7AC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Izvješće privremene stečajne upraviteljice izravno se uručuje zastupniku dužnika po zakonu.</w:t>
      </w:r>
    </w:p>
    <w:p w:rsidRDefault="005B7AC9" w:rsidP="005B7AC9" w:rsidR="00F27C5A">
      <w:pPr>
        <w:ind w:firstLine="709"/>
        <w:jc w:val="both"/>
        <w:rPr>
          <w:rFonts w:eastAsia="Cambria"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ab/>
      </w:r>
      <w:r w:rsidRPr="005B7AC9">
        <w:rPr>
          <w:rFonts w:eastAsia="Cambria" w:hAnsi="Times New Roman" w:ascii="Times New Roman"/>
          <w:b w:val="false"/>
        </w:rPr>
        <w:t>Privremena stečajna upraviteljica telefonskim putem kontaktirala je zakonskog zastupnika dužnika koji se obvezao dostaviti poslovnu dokumentaciju, te iskaz</w:t>
      </w:r>
      <w:r>
        <w:rPr>
          <w:rFonts w:eastAsia="Cambria" w:hAnsi="Times New Roman" w:ascii="Times New Roman"/>
          <w:b w:val="false"/>
        </w:rPr>
        <w:t>ao namjeru deblokiranja</w:t>
      </w:r>
      <w:r w:rsidRPr="005B7AC9">
        <w:rPr>
          <w:rFonts w:eastAsia="Cambria" w:hAnsi="Times New Roman" w:ascii="Times New Roman"/>
          <w:b w:val="false"/>
        </w:rPr>
        <w:t xml:space="preserve"> poslovnog računa.  </w:t>
      </w:r>
    </w:p>
    <w:p w:rsidRDefault="005B7AC9" w:rsidP="005B7AC9" w:rsidR="005B7AC9" w:rsidRPr="005B7AC9">
      <w:pPr>
        <w:ind w:firstLine="709"/>
        <w:jc w:val="both"/>
        <w:rPr>
          <w:rFonts w:eastAsia="Cambria" w:hAnsi="Times New Roman" w:ascii="Times New Roman"/>
          <w:b w:val="false"/>
          <w:color w:val="FF0000"/>
        </w:rPr>
      </w:pPr>
      <w:r>
        <w:rPr>
          <w:rFonts w:eastAsia="Cambria" w:hAnsi="Times New Roman" w:ascii="Times New Roman"/>
          <w:b w:val="false"/>
        </w:rPr>
        <w:t>Dužnik poslove</w:t>
      </w:r>
      <w:r w:rsidRPr="005B7AC9">
        <w:rPr>
          <w:rFonts w:eastAsia="Cambria" w:hAnsi="Times New Roman" w:ascii="Times New Roman"/>
          <w:b w:val="false"/>
        </w:rPr>
        <w:t xml:space="preserve"> </w:t>
      </w:r>
      <w:r>
        <w:rPr>
          <w:rFonts w:eastAsia="Cambria" w:hAnsi="Times New Roman" w:ascii="Times New Roman"/>
          <w:b w:val="false"/>
        </w:rPr>
        <w:t>obavlja t</w:t>
      </w:r>
      <w:r w:rsidRPr="005B7AC9">
        <w:rPr>
          <w:rFonts w:eastAsia="Cambria" w:hAnsi="Times New Roman" w:ascii="Times New Roman"/>
          <w:b w:val="false"/>
        </w:rPr>
        <w:t>erenski</w:t>
      </w:r>
      <w:r>
        <w:rPr>
          <w:rFonts w:eastAsia="Cambria" w:hAnsi="Times New Roman" w:ascii="Times New Roman"/>
          <w:b w:val="false"/>
        </w:rPr>
        <w:t xml:space="preserve">. Navodi </w:t>
      </w:r>
      <w:r w:rsidRPr="005B7AC9">
        <w:rPr>
          <w:rFonts w:eastAsia="Cambria" w:hAnsi="Times New Roman" w:ascii="Times New Roman"/>
          <w:b w:val="false"/>
          <w:color w:themeColor="text1" w:val="000000"/>
        </w:rPr>
        <w:t xml:space="preserve">da dužnik </w:t>
      </w:r>
      <w:r w:rsidRPr="005B7AC9">
        <w:rPr>
          <w:rFonts w:eastAsia="Cambria" w:hAnsi="Times New Roman" w:ascii="Times New Roman"/>
          <w:b w:val="false"/>
        </w:rPr>
        <w:t>kontinuirano obavlja djelatnost, te kako je prethodnih godin</w:t>
      </w:r>
      <w:r>
        <w:rPr>
          <w:rFonts w:eastAsia="Cambria" w:hAnsi="Times New Roman" w:ascii="Times New Roman"/>
          <w:b w:val="false"/>
        </w:rPr>
        <w:t>a ostvarivao</w:t>
      </w:r>
      <w:r w:rsidRPr="005B7AC9">
        <w:rPr>
          <w:rFonts w:eastAsia="Cambria" w:hAnsi="Times New Roman" w:ascii="Times New Roman"/>
          <w:b w:val="false"/>
        </w:rPr>
        <w:t xml:space="preserve"> dobit.  </w:t>
      </w:r>
    </w:p>
    <w:p w:rsidRDefault="005B7AC9" w:rsidP="005B7AC9" w:rsidR="005B7AC9" w:rsidRPr="005B7AC9">
      <w:pPr>
        <w:ind w:firstLine="709"/>
        <w:jc w:val="both"/>
        <w:rPr>
          <w:rFonts w:eastAsia="Cambria" w:hAnsi="Times New Roman" w:ascii="Times New Roman"/>
          <w:b w:val="false"/>
          <w:color w:val="FF0000"/>
        </w:rPr>
      </w:pPr>
      <w:r w:rsidRPr="005B7AC9">
        <w:rPr>
          <w:rFonts w:eastAsia="Cambria" w:hAnsi="Times New Roman" w:ascii="Times New Roman"/>
          <w:b w:val="false"/>
        </w:rPr>
        <w:t xml:space="preserve">Poslovnu dokumentaciju zakonski zastupnik nije dostavio privremenoj stečajnoj upraviteljici. </w:t>
      </w:r>
    </w:p>
    <w:p w:rsidRDefault="005B7AC9" w:rsidP="005B7AC9" w:rsidR="005B7AC9" w:rsidRPr="005B7AC9">
      <w:pPr>
        <w:ind w:firstLine="709"/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>Prema potvrdi Općinskog suda u Rijeci, Zemljišnoknjižni odjel Rijeka, dužnik nije upisan kao vlasnik nekretnine na području nadležnosti toga zemljišnoknjižnog odjela.</w:t>
      </w:r>
    </w:p>
    <w:p w:rsidRDefault="005B7AC9" w:rsidP="005B7AC9" w:rsidR="005B7AC9" w:rsidRPr="005B7AC9">
      <w:pPr>
        <w:ind w:firstLine="709"/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>Prema Uvjerenju STP „Autoklub Rijeka“ iz službene evidencije cestovnih vozila, dužnik nije evidentiran kao vlasnik vozila.</w:t>
      </w:r>
    </w:p>
    <w:p w:rsidRDefault="005B7AC9" w:rsidP="005B7AC9" w:rsidR="005B7AC9" w:rsidRPr="005B7AC9">
      <w:pPr>
        <w:ind w:firstLine="709"/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>Dužnik ne predaje zakonom propisana izvješća.</w:t>
      </w:r>
    </w:p>
    <w:p w:rsidRDefault="005B7AC9" w:rsidP="005B7AC9" w:rsidR="005B7AC9" w:rsidRPr="005B7AC9">
      <w:pPr>
        <w:ind w:firstLine="708"/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>Iz Godišnjeg financijskog izvješća za 2015</w:t>
      </w:r>
      <w:r>
        <w:rPr>
          <w:rFonts w:eastAsia="Cambria" w:hAnsi="Times New Roman" w:ascii="Times New Roman"/>
          <w:b w:val="false"/>
        </w:rPr>
        <w:t>.</w:t>
      </w:r>
      <w:r w:rsidRPr="005B7AC9">
        <w:rPr>
          <w:rFonts w:eastAsia="Cambria" w:hAnsi="Times New Roman" w:ascii="Times New Roman"/>
          <w:b w:val="false"/>
        </w:rPr>
        <w:t>, bilance i računa dobiti i gubitaka, proizlazi da je dužnik poslovao sa iskazanom dobiti od 214.813,00 kn.</w:t>
      </w:r>
    </w:p>
    <w:p w:rsidRDefault="005B7AC9" w:rsidP="005B7AC9" w:rsidR="005B7AC9" w:rsidRPr="005B7AC9">
      <w:pPr>
        <w:jc w:val="both"/>
        <w:rPr>
          <w:rFonts w:eastAsia="Cambria" w:hAnsi="Times New Roman" w:ascii="Times New Roman"/>
          <w:b w:val="false"/>
          <w:color w:val="FF0000"/>
        </w:rPr>
      </w:pPr>
      <w:r>
        <w:rPr>
          <w:rFonts w:eastAsia="Cambria" w:hAnsi="Times New Roman" w:ascii="Times New Roman"/>
          <w:b w:val="false"/>
        </w:rPr>
        <w:tab/>
        <w:t>Prema bilanci n</w:t>
      </w:r>
      <w:r w:rsidRPr="005B7AC9">
        <w:rPr>
          <w:rFonts w:eastAsia="Cambria" w:hAnsi="Times New Roman" w:ascii="Times New Roman"/>
          <w:b w:val="false"/>
        </w:rPr>
        <w:t>a dan 31.12.2015</w:t>
      </w:r>
      <w:r>
        <w:rPr>
          <w:rFonts w:eastAsia="Cambria" w:hAnsi="Times New Roman" w:ascii="Times New Roman"/>
          <w:b w:val="false"/>
        </w:rPr>
        <w:t>. dužnik ima iskazanu</w:t>
      </w:r>
      <w:r>
        <w:rPr>
          <w:rFonts w:eastAsia="Cambria" w:hAnsi="Times New Roman" w:ascii="Times New Roman"/>
          <w:b w:val="false"/>
          <w:color w:val="FF0000"/>
        </w:rPr>
        <w:t xml:space="preserve"> </w:t>
      </w:r>
      <w:r w:rsidRPr="005B7AC9">
        <w:rPr>
          <w:rFonts w:eastAsia="Cambria" w:hAnsi="Times New Roman" w:ascii="Times New Roman"/>
          <w:b w:val="false"/>
          <w:color w:themeColor="text1" w:val="000000"/>
        </w:rPr>
        <w:t>d</w:t>
      </w:r>
      <w:r>
        <w:rPr>
          <w:rFonts w:eastAsia="Cambria" w:hAnsi="Times New Roman" w:ascii="Times New Roman"/>
          <w:b w:val="false"/>
        </w:rPr>
        <w:t>ugotrajnu</w:t>
      </w:r>
      <w:r w:rsidRPr="005B7AC9">
        <w:rPr>
          <w:rFonts w:eastAsia="Cambria" w:hAnsi="Times New Roman" w:ascii="Times New Roman"/>
          <w:b w:val="false"/>
        </w:rPr>
        <w:t xml:space="preserve"> imovina knjigovodstvene vrijednosti od 1.242.566,00 kn</w:t>
      </w:r>
      <w:r>
        <w:rPr>
          <w:rFonts w:eastAsia="Cambria" w:hAnsi="Times New Roman" w:ascii="Times New Roman"/>
          <w:b w:val="false"/>
        </w:rPr>
        <w:t xml:space="preserve"> koja se</w:t>
      </w:r>
      <w:r w:rsidRPr="005B7AC9">
        <w:rPr>
          <w:rFonts w:eastAsia="Cambria" w:hAnsi="Times New Roman" w:ascii="Times New Roman"/>
          <w:b w:val="false"/>
        </w:rPr>
        <w:t xml:space="preserve"> odnosi na materijalnu imovinu  u </w:t>
      </w:r>
      <w:r w:rsidRPr="005B7AC9">
        <w:rPr>
          <w:rFonts w:eastAsia="Cambria" w:hAnsi="Times New Roman" w:ascii="Times New Roman"/>
          <w:b w:val="false"/>
        </w:rPr>
        <w:lastRenderedPageBreak/>
        <w:t>iznosu od 120.802,00 kn i dugotrajnu financijsku imovinu u iznosu od 1.121.754,00 kn (pod rubrikom dani zajmovi, depoziti i sl.)</w:t>
      </w:r>
      <w:r>
        <w:rPr>
          <w:rFonts w:eastAsia="Cambria" w:hAnsi="Times New Roman" w:ascii="Times New Roman"/>
          <w:b w:val="false"/>
        </w:rPr>
        <w:t xml:space="preserve"> te kratkotrajnu imovinu koja se sastoji</w:t>
      </w:r>
      <w:r w:rsidRPr="005B7AC9">
        <w:rPr>
          <w:rFonts w:eastAsia="Cambria" w:hAnsi="Times New Roman" w:ascii="Times New Roman"/>
          <w:b w:val="false"/>
        </w:rPr>
        <w:t xml:space="preserve"> od zaliha – 36.804,00 kn  i potraživanja od -1.024.141,00 kn.</w:t>
      </w:r>
      <w:r w:rsidRPr="005B7AC9">
        <w:rPr>
          <w:rFonts w:eastAsia="Cambria" w:hAnsi="Times New Roman" w:ascii="Times New Roman"/>
          <w:b w:val="false"/>
        </w:rPr>
        <w:tab/>
      </w:r>
      <w:r w:rsidRPr="005B7AC9">
        <w:rPr>
          <w:rFonts w:eastAsia="Cambria" w:hAnsi="Times New Roman" w:ascii="Times New Roman"/>
          <w:b w:val="false"/>
        </w:rPr>
        <w:tab/>
      </w:r>
    </w:p>
    <w:p w:rsidRDefault="005B7AC9" w:rsidP="005B7AC9" w:rsidR="005B7AC9" w:rsidRPr="005B7AC9">
      <w:pPr>
        <w:ind w:firstLine="709"/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>Obzirom da dužnik ne predaje zakonom propisana izvj</w:t>
      </w:r>
      <w:r>
        <w:rPr>
          <w:rFonts w:eastAsia="Cambria" w:hAnsi="Times New Roman" w:ascii="Times New Roman"/>
          <w:b w:val="false"/>
        </w:rPr>
        <w:t>ešća, dostupni podaci za 2015.</w:t>
      </w:r>
      <w:r w:rsidRPr="005B7AC9">
        <w:rPr>
          <w:rFonts w:eastAsia="Cambria" w:hAnsi="Times New Roman" w:ascii="Times New Roman"/>
          <w:b w:val="false"/>
        </w:rPr>
        <w:t xml:space="preserve"> zbog proteka vremena nisu pokazatelji gospodarsko financijskog stanja dužnika.</w:t>
      </w:r>
    </w:p>
    <w:p w:rsidRDefault="005B7AC9" w:rsidP="005B7AC9" w:rsidR="005B7AC9" w:rsidRPr="005B7AC9">
      <w:pPr>
        <w:ind w:firstLine="709"/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 xml:space="preserve">Zbog proteka vremena, i nemogućnost uvida u aktualnu poslovnu dokumentaciju iskazane zalihe u GFI za 2015.g. ne mogu se uzeti u obzir kao imovina, kao niti potraživanja bez očitovanja zakonskog zastupnika o istima,  s time da se može utvrditi da su većinom zastarjela </w:t>
      </w:r>
      <w:r>
        <w:rPr>
          <w:rFonts w:eastAsia="Cambria" w:hAnsi="Times New Roman" w:ascii="Times New Roman"/>
          <w:b w:val="false"/>
        </w:rPr>
        <w:t>ako</w:t>
      </w:r>
      <w:r w:rsidRPr="005B7AC9">
        <w:rPr>
          <w:rFonts w:eastAsia="Cambria" w:hAnsi="Times New Roman" w:ascii="Times New Roman"/>
          <w:b w:val="false"/>
        </w:rPr>
        <w:t xml:space="preserve"> nije pokrenut postupak naplate tražbina.</w:t>
      </w:r>
    </w:p>
    <w:p w:rsidRDefault="005B7AC9" w:rsidP="005B7AC9" w:rsidR="005B7AC9" w:rsidRPr="005B7AC9">
      <w:pPr>
        <w:ind w:firstLine="709"/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>Prema navodima zakonskog zastupnika ne vode se sudski sporovi u kojima je dužnik stranka.</w:t>
      </w:r>
    </w:p>
    <w:p w:rsidRDefault="005B7AC9" w:rsidP="005B7AC9" w:rsidR="005B7AC9" w:rsidRPr="005B7AC9">
      <w:pPr>
        <w:ind w:firstLine="709"/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 xml:space="preserve">Prema podacima dostupnim iz javnih očevidnika utvrđeno je da dužnik nema u vlasništvu pokretnine - motorna vozila, i nije upisan kao vlasnik nekretnine na području nadležnosti Zemljišnoknjižnog odjela Rijeka. </w:t>
      </w:r>
    </w:p>
    <w:p w:rsidRDefault="005B7AC9" w:rsidP="009D012E" w:rsidR="005B7AC9" w:rsidRPr="005B7AC9">
      <w:pPr>
        <w:ind w:firstLine="709"/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 xml:space="preserve">Prema raspoloživim podacima nije utvrđeno postojanje imovine dužnika. </w:t>
      </w:r>
    </w:p>
    <w:p w:rsidRDefault="005B7AC9" w:rsidP="009D012E" w:rsidR="005B7AC9" w:rsidRPr="005B7AC9">
      <w:pPr>
        <w:ind w:firstLine="708"/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>Dana 04.04.2018.g. pribavljen je od FINE podatak o blokadi / Očevidnik redoslijeda plaćanja iz kojeg proizlazi da je dužnik blokiran sa neizvršenim nalozima za plaćanje u iznosu od 283.125,88 kn,  te da je u neprekidnoj blokadi od 30.06.</w:t>
      </w:r>
      <w:r w:rsidR="009D012E">
        <w:rPr>
          <w:rFonts w:eastAsia="Cambria" w:hAnsi="Times New Roman" w:ascii="Times New Roman"/>
          <w:b w:val="false"/>
        </w:rPr>
        <w:t>2017.</w:t>
      </w:r>
      <w:r w:rsidR="009D012E" w:rsidRPr="005B7AC9">
        <w:rPr>
          <w:rFonts w:eastAsia="Cambria" w:hAnsi="Times New Roman" w:ascii="Times New Roman"/>
          <w:b w:val="false"/>
        </w:rPr>
        <w:t xml:space="preserve"> </w:t>
      </w:r>
    </w:p>
    <w:p w:rsidRDefault="009D012E" w:rsidP="009D012E" w:rsidR="005B7AC9" w:rsidRPr="005B7AC9">
      <w:pPr>
        <w:jc w:val="both"/>
        <w:rPr>
          <w:rFonts w:eastAsia="Cambria" w:hAnsi="Times New Roman" w:ascii="Times New Roman"/>
          <w:b w:val="false"/>
        </w:rPr>
      </w:pPr>
      <w:r>
        <w:rPr>
          <w:rFonts w:eastAsia="Cambria" w:hAnsi="Times New Roman" w:ascii="Times New Roman"/>
          <w:b w:val="false"/>
        </w:rPr>
        <w:tab/>
      </w:r>
      <w:r w:rsidR="005B7AC9" w:rsidRPr="005B7AC9">
        <w:rPr>
          <w:rFonts w:eastAsia="Cambria" w:hAnsi="Times New Roman" w:ascii="Times New Roman"/>
          <w:b w:val="false"/>
        </w:rPr>
        <w:t>Prema potvrdi HZMO na dan 06.04.2018.g. dužnik ima tri prijavljena zaposlenika.</w:t>
      </w:r>
    </w:p>
    <w:p w:rsidRDefault="009D012E" w:rsidP="009D012E" w:rsidR="005B7AC9" w:rsidRPr="009D012E">
      <w:pPr>
        <w:pStyle w:val="Tijeloteksta"/>
        <w:spacing w:lineRule="auto" w:line="240" w:after="12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B7AC9" w:rsidRPr="005B7AC9">
        <w:rPr>
          <w:rFonts w:hAnsi="Times New Roman" w:ascii="Times New Roman"/>
        </w:rPr>
        <w:t xml:space="preserve">Kod dužnika </w:t>
      </w:r>
      <w:r>
        <w:rPr>
          <w:rFonts w:hAnsi="Times New Roman" w:ascii="Times New Roman"/>
        </w:rPr>
        <w:t>je utvrđeno postojanje stečajnog razloga</w:t>
      </w:r>
      <w:r w:rsidR="005B7AC9" w:rsidRPr="005B7AC9">
        <w:rPr>
          <w:rFonts w:hAnsi="Times New Roman" w:ascii="Times New Roman"/>
        </w:rPr>
        <w:t xml:space="preserve"> prezaduženost jer dužnik nema evidentirane imovine kojom bi n</w:t>
      </w:r>
      <w:r>
        <w:rPr>
          <w:rFonts w:hAnsi="Times New Roman" w:ascii="Times New Roman"/>
        </w:rPr>
        <w:t xml:space="preserve">amirio postojeće obveze društva i stečajnog razloga nesposobnost za plaćanje iz čl. 6. st. 2. SZ budući je </w:t>
      </w:r>
      <w:r>
        <w:rPr>
          <w:rFonts w:eastAsia="Cambria" w:hAnsi="Times New Roman" w:ascii="Times New Roman"/>
        </w:rPr>
        <w:t>p</w:t>
      </w:r>
      <w:r w:rsidR="005B7AC9" w:rsidRPr="005B7AC9">
        <w:rPr>
          <w:rFonts w:eastAsia="Cambria" w:hAnsi="Times New Roman" w:ascii="Times New Roman"/>
        </w:rPr>
        <w:t xml:space="preserve">oslovni račun dužnika neprekidno </w:t>
      </w:r>
      <w:r>
        <w:rPr>
          <w:rFonts w:eastAsia="Cambria" w:hAnsi="Times New Roman" w:ascii="Times New Roman"/>
        </w:rPr>
        <w:t>u blokadi</w:t>
      </w:r>
      <w:r w:rsidR="005B7AC9" w:rsidRPr="005B7AC9">
        <w:rPr>
          <w:rFonts w:eastAsia="Cambria" w:hAnsi="Times New Roman" w:ascii="Times New Roman"/>
        </w:rPr>
        <w:t xml:space="preserve"> od 30.06</w:t>
      </w:r>
      <w:r>
        <w:rPr>
          <w:rFonts w:eastAsia="Cambria" w:hAnsi="Times New Roman" w:ascii="Times New Roman"/>
        </w:rPr>
        <w:t>.2017.</w:t>
      </w:r>
    </w:p>
    <w:p w:rsidRDefault="009D012E" w:rsidP="005B7AC9" w:rsidR="005B7AC9" w:rsidRPr="005B7AC9">
      <w:pPr>
        <w:spacing w:after="120"/>
        <w:jc w:val="both"/>
        <w:rPr>
          <w:rFonts w:eastAsia="Cambria" w:hAnsi="Times New Roman" w:ascii="Times New Roman"/>
          <w:b w:val="false"/>
        </w:rPr>
      </w:pPr>
      <w:r>
        <w:rPr>
          <w:rFonts w:eastAsia="Cambria" w:hAnsi="Times New Roman" w:ascii="Times New Roman"/>
          <w:b w:val="false"/>
        </w:rPr>
        <w:tab/>
        <w:t>Privremena stečajna upraviteljica sačinila je predračun troškova stečajnog postupka te predložila sudu da pozove osobe koje imaju pravni interes za provedbu stečajnog postupka na uplatu predujma za namirenje troškova prethodnog i otvorenog stečajnog postupka.</w:t>
      </w:r>
      <w:r w:rsidR="005B7AC9" w:rsidRPr="005B7AC9">
        <w:rPr>
          <w:rFonts w:eastAsia="Cambria" w:hAnsi="Times New Roman" w:ascii="Times New Roman"/>
          <w:b w:val="false"/>
        </w:rPr>
        <w:tab/>
      </w:r>
    </w:p>
    <w:p w:rsidRDefault="005B7AC9" w:rsidP="005B7AC9" w:rsidR="005B7AC9" w:rsidRPr="005B7AC9">
      <w:pPr>
        <w:spacing w:after="120"/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>Okvirni pregled predvidivih troškova za eventualno vođenje stečajnog postupka:</w:t>
      </w:r>
    </w:p>
    <w:p w:rsidRDefault="005B7AC9" w:rsidP="005B7AC9" w:rsidR="005B7AC9" w:rsidRPr="005B7AC9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 xml:space="preserve">Materijalni trošak (izrada pečata, oglasi, pristojbe, otvaranje računa, </w:t>
      </w:r>
    </w:p>
    <w:p w:rsidRDefault="005B7AC9" w:rsidP="005B7AC9" w:rsidR="005B7AC9" w:rsidRPr="005B7AC9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>bankovne naknade i sl.)</w:t>
      </w:r>
      <w:r w:rsidR="009D012E" w:rsidRPr="005B7AC9">
        <w:rPr>
          <w:rFonts w:eastAsia="Cambria" w:hAnsi="Times New Roman" w:ascii="Times New Roman"/>
          <w:b w:val="false"/>
        </w:rPr>
        <w:t xml:space="preserve"> </w:t>
      </w:r>
      <w:r w:rsidR="009D012E">
        <w:rPr>
          <w:rFonts w:eastAsia="Cambria" w:hAnsi="Times New Roman" w:ascii="Times New Roman"/>
          <w:b w:val="false"/>
        </w:rPr>
        <w:tab/>
      </w:r>
      <w:r w:rsidRPr="005B7AC9">
        <w:rPr>
          <w:rFonts w:eastAsia="Cambria" w:hAnsi="Times New Roman" w:ascii="Times New Roman"/>
          <w:b w:val="false"/>
        </w:rPr>
        <w:t>3.000,00</w:t>
      </w:r>
      <w:r w:rsidR="009D012E">
        <w:rPr>
          <w:rFonts w:eastAsia="Cambria" w:hAnsi="Times New Roman" w:ascii="Times New Roman"/>
          <w:b w:val="false"/>
        </w:rPr>
        <w:t xml:space="preserve"> kn</w:t>
      </w:r>
    </w:p>
    <w:p w:rsidRDefault="005B7AC9" w:rsidP="005B7AC9" w:rsidR="005B7AC9" w:rsidRPr="005B7AC9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 xml:space="preserve">Trošak vođenja knjigovodstva (godišnje) </w:t>
      </w:r>
      <w:r w:rsidR="009D012E">
        <w:rPr>
          <w:rFonts w:eastAsia="Cambria" w:hAnsi="Times New Roman" w:ascii="Times New Roman"/>
          <w:b w:val="false"/>
        </w:rPr>
        <w:tab/>
      </w:r>
      <w:r w:rsidRPr="005B7AC9">
        <w:rPr>
          <w:rFonts w:eastAsia="Cambria" w:hAnsi="Times New Roman" w:ascii="Times New Roman"/>
          <w:b w:val="false"/>
        </w:rPr>
        <w:t>10.000,00</w:t>
      </w:r>
      <w:r w:rsidR="009D012E">
        <w:rPr>
          <w:rFonts w:eastAsia="Cambria" w:hAnsi="Times New Roman" w:ascii="Times New Roman"/>
          <w:b w:val="false"/>
        </w:rPr>
        <w:t xml:space="preserve"> kn</w:t>
      </w:r>
    </w:p>
    <w:p w:rsidRDefault="005B7AC9" w:rsidP="005B7AC9" w:rsidR="005B7AC9" w:rsidRPr="005B7AC9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 xml:space="preserve">Nagrada stečajnom upravitelju za obavljene poslove prethodnog i stečajnog </w:t>
      </w:r>
    </w:p>
    <w:p w:rsidRDefault="005B7AC9" w:rsidP="005B7AC9" w:rsidR="005B7AC9" w:rsidRPr="005B7AC9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 xml:space="preserve">postupka prema Uredbi o načinu obračuna i plaćanja </w:t>
      </w:r>
    </w:p>
    <w:p w:rsidRDefault="005B7AC9" w:rsidP="005B7AC9" w:rsidR="005B7AC9" w:rsidRPr="005B7AC9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>nagrade stečajnog upravitelja</w:t>
      </w:r>
      <w:r w:rsidR="009D012E">
        <w:rPr>
          <w:rFonts w:eastAsia="Cambria" w:hAnsi="Times New Roman" w:ascii="Times New Roman"/>
          <w:b w:val="false"/>
        </w:rPr>
        <w:t xml:space="preserve"> </w:t>
      </w:r>
      <w:r w:rsidR="009D012E">
        <w:rPr>
          <w:rFonts w:eastAsia="Cambria" w:hAnsi="Times New Roman" w:ascii="Times New Roman"/>
          <w:b w:val="false"/>
        </w:rPr>
        <w:tab/>
      </w:r>
      <w:r w:rsidRPr="005B7AC9">
        <w:rPr>
          <w:rFonts w:eastAsia="Cambria" w:hAnsi="Times New Roman" w:ascii="Times New Roman"/>
          <w:b w:val="false"/>
        </w:rPr>
        <w:t>15.000,00</w:t>
      </w:r>
      <w:r w:rsidR="009D012E">
        <w:rPr>
          <w:rFonts w:eastAsia="Cambria" w:hAnsi="Times New Roman" w:ascii="Times New Roman"/>
          <w:b w:val="false"/>
        </w:rPr>
        <w:t xml:space="preserve"> kn</w:t>
      </w:r>
    </w:p>
    <w:p w:rsidRDefault="005B7AC9" w:rsidP="005B7AC9" w:rsidR="005B7AC9" w:rsidRPr="009D012E">
      <w:pPr>
        <w:tabs>
          <w:tab w:pos="9072" w:val="right"/>
        </w:tabs>
        <w:jc w:val="both"/>
        <w:rPr>
          <w:rFonts w:eastAsia="Cambria" w:hAnsi="Times New Roman" w:ascii="Times New Roman"/>
          <w:b w:val="false"/>
          <w:u w:val="single"/>
        </w:rPr>
      </w:pPr>
      <w:r w:rsidRPr="009D012E">
        <w:rPr>
          <w:rFonts w:eastAsia="Cambria" w:hAnsi="Times New Roman" w:ascii="Times New Roman"/>
          <w:b w:val="false"/>
          <w:u w:val="single"/>
        </w:rPr>
        <w:t>Naknada troškova stečajnog upravitelja bruto (putni troškovi, poštarina i sl.)</w:t>
      </w:r>
      <w:r w:rsidR="009D012E" w:rsidRPr="009D012E">
        <w:rPr>
          <w:rFonts w:eastAsia="Cambria" w:hAnsi="Times New Roman" w:ascii="Times New Roman"/>
          <w:b w:val="false"/>
          <w:u w:val="single"/>
        </w:rPr>
        <w:t xml:space="preserve"> </w:t>
      </w:r>
      <w:r w:rsidRPr="009D012E">
        <w:rPr>
          <w:rFonts w:eastAsia="Cambria" w:hAnsi="Times New Roman" w:ascii="Times New Roman"/>
          <w:b w:val="false"/>
          <w:u w:val="single"/>
        </w:rPr>
        <w:t xml:space="preserve"> 1.000,00</w:t>
      </w:r>
      <w:r w:rsidR="009D012E" w:rsidRPr="009D012E">
        <w:rPr>
          <w:rFonts w:eastAsia="Cambria" w:hAnsi="Times New Roman" w:ascii="Times New Roman"/>
          <w:b w:val="false"/>
          <w:u w:val="single"/>
        </w:rPr>
        <w:t xml:space="preserve"> kn</w:t>
      </w:r>
    </w:p>
    <w:p w:rsidRDefault="005B7AC9" w:rsidP="005B7AC9" w:rsidR="005B7AC9" w:rsidRPr="005B7AC9">
      <w:pPr>
        <w:tabs>
          <w:tab w:pos="9072" w:val="right"/>
        </w:tabs>
        <w:jc w:val="both"/>
        <w:rPr>
          <w:rFonts w:eastAsia="Cambria" w:hAnsi="Times New Roman" w:ascii="Times New Roman"/>
          <w:b w:val="false"/>
        </w:rPr>
      </w:pPr>
      <w:r w:rsidRPr="005B7AC9">
        <w:rPr>
          <w:rFonts w:eastAsia="Cambria" w:hAnsi="Times New Roman" w:ascii="Times New Roman"/>
          <w:b w:val="false"/>
        </w:rPr>
        <w:t>Ukupno</w:t>
      </w:r>
      <w:r w:rsidR="009D012E">
        <w:rPr>
          <w:rFonts w:eastAsia="Cambria" w:hAnsi="Times New Roman" w:ascii="Times New Roman"/>
          <w:b w:val="false"/>
        </w:rPr>
        <w:t xml:space="preserve"> </w:t>
      </w:r>
      <w:r w:rsidR="009D012E">
        <w:rPr>
          <w:rFonts w:eastAsia="Cambria" w:hAnsi="Times New Roman" w:ascii="Times New Roman"/>
          <w:b w:val="false"/>
        </w:rPr>
        <w:tab/>
      </w:r>
      <w:r w:rsidRPr="005B7AC9">
        <w:rPr>
          <w:rFonts w:eastAsia="Cambria" w:hAnsi="Times New Roman" w:ascii="Times New Roman"/>
          <w:b w:val="false"/>
        </w:rPr>
        <w:t>29.000,00</w:t>
      </w:r>
      <w:r w:rsidR="009D012E">
        <w:rPr>
          <w:rFonts w:eastAsia="Cambria" w:hAnsi="Times New Roman" w:ascii="Times New Roman"/>
          <w:b w:val="false"/>
        </w:rPr>
        <w:t xml:space="preserve"> kn</w:t>
      </w:r>
    </w:p>
    <w:p w:rsidRDefault="00735945" w:rsidP="005B7AC9" w:rsidR="00735945">
      <w:pPr>
        <w:jc w:val="both"/>
        <w:rPr>
          <w:rFonts w:hAnsi="Times New Roman" w:ascii="Times New Roman"/>
          <w:b w:val="false"/>
          <w:bCs/>
        </w:rPr>
      </w:pPr>
      <w:bookmarkStart w:name="_30j0zll" w:colLast="0" w:colFirst="0" w:id="1"/>
      <w:bookmarkEnd w:id="1"/>
    </w:p>
    <w:p w:rsidRDefault="00444601" w:rsidP="005B7AC9" w:rsidR="00444601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Zastupnik dužnika po zakonu nema primjedbi na sačinjeno izvješće privremenog stečajnog upravitelja, međutim predlaže sudu odgodu današnjeg ročišta na cca 30 do 45 dana</w:t>
      </w:r>
      <w:r w:rsidR="00CD1F54">
        <w:rPr>
          <w:rFonts w:hAnsi="Times New Roman" w:ascii="Times New Roman"/>
          <w:b w:val="false"/>
          <w:bCs/>
        </w:rPr>
        <w:t xml:space="preserve"> kako bi otklonio stečajni razlog nesposobnost za plaćanje.</w:t>
      </w:r>
    </w:p>
    <w:p w:rsidRDefault="00444601" w:rsidP="005B7AC9" w:rsidR="00444601">
      <w:pPr>
        <w:jc w:val="both"/>
        <w:rPr>
          <w:rFonts w:hAnsi="Times New Roman" w:ascii="Times New Roman"/>
          <w:b w:val="false"/>
          <w:bCs/>
        </w:rPr>
      </w:pPr>
    </w:p>
    <w:p w:rsidRDefault="00CD1F54" w:rsidP="005B7AC9" w:rsidR="00CD1F54">
      <w:pPr>
        <w:jc w:val="both"/>
        <w:rPr>
          <w:rFonts w:hAnsi="Times New Roman" w:ascii="Times New Roman"/>
          <w:b w:val="false"/>
          <w:bCs/>
        </w:rPr>
      </w:pPr>
    </w:p>
    <w:p w:rsidRDefault="00CD1F54" w:rsidP="005B7AC9" w:rsidR="00CD1F54">
      <w:pPr>
        <w:jc w:val="both"/>
        <w:rPr>
          <w:rFonts w:hAnsi="Times New Roman" w:ascii="Times New Roman"/>
          <w:b w:val="false"/>
          <w:bCs/>
        </w:rPr>
      </w:pPr>
    </w:p>
    <w:p w:rsidRDefault="00CD1F54" w:rsidP="005B7AC9" w:rsidR="00CD1F54" w:rsidRPr="005B7AC9">
      <w:pPr>
        <w:jc w:val="both"/>
        <w:rPr>
          <w:rFonts w:hAnsi="Times New Roman" w:ascii="Times New Roman"/>
          <w:b w:val="false"/>
          <w:bCs/>
        </w:rPr>
      </w:pPr>
    </w:p>
    <w:p w:rsidRDefault="00735945" w:rsidP="005B7AC9" w:rsidR="00735945" w:rsidRPr="005B7AC9">
      <w:pPr>
        <w:pStyle w:val="Bezproreda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lastRenderedPageBreak/>
        <w:tab/>
        <w:t>Sudac donosi</w:t>
      </w:r>
    </w:p>
    <w:p w:rsidRDefault="00735945" w:rsidP="005B7AC9" w:rsidR="00735945" w:rsidRPr="005B7AC9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>r j e š e n j e</w:t>
      </w:r>
    </w:p>
    <w:p w:rsidRDefault="00735945" w:rsidP="005B7AC9" w:rsidR="00735945" w:rsidRPr="005B7AC9">
      <w:pPr>
        <w:pStyle w:val="Bezproreda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 xml:space="preserve"> </w:t>
      </w:r>
    </w:p>
    <w:p w:rsidRDefault="00CD1F54" w:rsidP="00CD1F54" w:rsidR="009D012E">
      <w:pPr>
        <w:pStyle w:val="Bezproreda"/>
        <w:numPr>
          <w:ilvl w:val="0"/>
          <w:numId w:val="49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Prihvaća se prijedlog zastupnika dužnika po zakonu te se današnje ročište odgađa a slijedeće zakazuje za dan </w:t>
      </w:r>
    </w:p>
    <w:p w:rsidRDefault="00CD1F54" w:rsidP="00CD1F54" w:rsidR="00CD1F54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14. lipnja 2018. u 11.00 sati</w:t>
      </w:r>
    </w:p>
    <w:p w:rsidRDefault="00CD1F54" w:rsidP="00CD1F54" w:rsidR="00CD1F54" w:rsidRPr="00662DBD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</w:t>
      </w:r>
      <w:r w:rsidRPr="00662DBD">
        <w:rPr>
          <w:rFonts w:hAnsi="Times New Roman" w:ascii="Times New Roman"/>
          <w:b w:val="false"/>
        </w:rPr>
        <w:t>kod Trgovačkog suda u Rijeci</w:t>
      </w:r>
    </w:p>
    <w:p w:rsidRDefault="00CD1F54" w:rsidP="00CD1F54" w:rsidR="00CD1F54" w:rsidRPr="00662DBD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</w:t>
      </w:r>
      <w:r w:rsidRPr="00662DBD">
        <w:rPr>
          <w:rFonts w:hAnsi="Times New Roman" w:ascii="Times New Roman"/>
          <w:b w:val="false"/>
        </w:rPr>
        <w:t>Zadarska ulica 1 i 3</w:t>
      </w:r>
    </w:p>
    <w:p w:rsidRDefault="00CD1F54" w:rsidP="00CD1F54" w:rsidR="00CD1F54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</w:t>
      </w:r>
      <w:r w:rsidRPr="00662DBD">
        <w:rPr>
          <w:rFonts w:hAnsi="Times New Roman" w:ascii="Times New Roman"/>
          <w:b w:val="false"/>
        </w:rPr>
        <w:t>I. kat, sudnica broj 2</w:t>
      </w:r>
    </w:p>
    <w:p w:rsidRDefault="00CD1F54" w:rsidP="00CD1F54" w:rsidR="00CD1F54">
      <w:pPr>
        <w:pStyle w:val="Bezproreda"/>
        <w:ind w:left="1080"/>
        <w:jc w:val="center"/>
        <w:rPr>
          <w:rFonts w:hAnsi="Times New Roman" w:ascii="Times New Roman"/>
          <w:b w:val="false"/>
        </w:rPr>
      </w:pPr>
    </w:p>
    <w:p w:rsidRDefault="00CD1F54" w:rsidP="00CD1F54" w:rsidR="00CD1F54" w:rsidRPr="00DB4BE8">
      <w:pPr>
        <w:pStyle w:val="Bezproreda"/>
        <w:ind w:left="108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što nazočni zastupnik dužnika po zakonu i privremena stečajna upraviteljica primaju na znanje a predlagatelja će se pozvati objavom zapisnika na mrežnoj stranici e-oglasna ploča sudova.</w:t>
      </w:r>
    </w:p>
    <w:p w:rsidRDefault="00735945" w:rsidP="005B7AC9" w:rsidR="00735945" w:rsidRPr="005B7AC9">
      <w:pPr>
        <w:pStyle w:val="Bezproreda"/>
        <w:jc w:val="both"/>
        <w:rPr>
          <w:rFonts w:hAnsi="Times New Roman" w:ascii="Times New Roman"/>
          <w:b w:val="false"/>
        </w:rPr>
      </w:pPr>
    </w:p>
    <w:p w:rsidRDefault="00F72E5A" w:rsidP="005B7AC9" w:rsidR="00F72E5A" w:rsidRPr="005B7AC9">
      <w:pPr>
        <w:jc w:val="both"/>
        <w:rPr>
          <w:rFonts w:hAnsi="Times New Roman" w:ascii="Times New Roman"/>
          <w:b w:val="false"/>
        </w:rPr>
      </w:pPr>
    </w:p>
    <w:p w:rsidRDefault="007B31B2" w:rsidP="005B7AC9" w:rsidR="007B31B2" w:rsidRPr="005B7AC9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 xml:space="preserve">Dovršeno u </w:t>
      </w:r>
      <w:r w:rsidR="00B13B65" w:rsidRPr="005B7AC9">
        <w:rPr>
          <w:rFonts w:hAnsi="Times New Roman" w:ascii="Times New Roman"/>
          <w:b w:val="false"/>
          <w:bCs/>
        </w:rPr>
        <w:t>9</w:t>
      </w:r>
      <w:r w:rsidRPr="005B7AC9">
        <w:rPr>
          <w:rFonts w:hAnsi="Times New Roman" w:ascii="Times New Roman"/>
          <w:b w:val="false"/>
          <w:bCs/>
        </w:rPr>
        <w:t>,</w:t>
      </w:r>
      <w:r w:rsidR="00CD1F54">
        <w:rPr>
          <w:rFonts w:hAnsi="Times New Roman" w:ascii="Times New Roman"/>
          <w:b w:val="false"/>
          <w:bCs/>
        </w:rPr>
        <w:t>40</w:t>
      </w:r>
      <w:r w:rsidRPr="005B7AC9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5B7AC9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5B7AC9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7B31B2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 xml:space="preserve"> </w:t>
      </w: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5B7AC9">
        <w:rPr>
          <w:rFonts w:hAnsi="Times New Roman" w:ascii="Times New Roman"/>
          <w:b w:val="false"/>
        </w:rPr>
        <w:t xml:space="preserve">                 Privremena stečajna upraviteljica</w:t>
      </w:r>
      <w:r w:rsidR="00A33D15" w:rsidRPr="005B7AC9">
        <w:rPr>
          <w:rFonts w:hAnsi="Times New Roman" w:ascii="Times New Roman"/>
          <w:b w:val="false"/>
        </w:rPr>
        <w:tab/>
      </w:r>
    </w:p>
    <w:p w:rsidRDefault="007B31B2" w:rsidP="005B7AC9" w:rsidR="007B31B2" w:rsidRPr="005B7AC9">
      <w:pPr>
        <w:jc w:val="both"/>
        <w:rPr>
          <w:rFonts w:hAnsi="Times New Roman" w:ascii="Times New Roman"/>
          <w:b w:val="false"/>
        </w:rPr>
      </w:pPr>
    </w:p>
    <w:p w:rsidRDefault="000C4FF3" w:rsidP="005B7AC9" w:rsidR="000C4FF3" w:rsidRPr="005B7AC9">
      <w:pPr>
        <w:jc w:val="both"/>
        <w:rPr>
          <w:rFonts w:hAnsi="Times New Roman" w:ascii="Times New Roman"/>
          <w:b w:val="false"/>
        </w:rPr>
      </w:pPr>
    </w:p>
    <w:p w:rsidRDefault="00077BCB" w:rsidP="005B7AC9" w:rsidR="00077BCB" w:rsidRPr="005B7AC9">
      <w:pPr>
        <w:jc w:val="both"/>
        <w:rPr>
          <w:rFonts w:hAnsi="Times New Roman" w:ascii="Times New Roman"/>
          <w:b w:val="false"/>
        </w:rPr>
      </w:pPr>
    </w:p>
    <w:p w:rsidRDefault="007B31B2" w:rsidP="005B7AC9" w:rsidR="00D762C4" w:rsidRPr="005B7AC9">
      <w:pPr>
        <w:jc w:val="both"/>
        <w:rPr>
          <w:rFonts w:hAnsi="Times New Roman" w:ascii="Times New Roman"/>
          <w:b w:val="false"/>
        </w:rPr>
      </w:pP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</w:r>
      <w:r w:rsidRPr="005B7AC9">
        <w:rPr>
          <w:rFonts w:hAnsi="Times New Roman" w:ascii="Times New Roman"/>
          <w:b w:val="false"/>
        </w:rPr>
        <w:tab/>
        <w:t xml:space="preserve">            Zapisničar </w:t>
      </w:r>
      <w:r w:rsidRPr="005B7AC9">
        <w:rPr>
          <w:rFonts w:hAnsi="Times New Roman" w:ascii="Times New Roman"/>
          <w:b w:val="false"/>
        </w:rPr>
        <w:tab/>
        <w:t xml:space="preserve">         </w:t>
      </w:r>
      <w:r w:rsidR="00CD1F54">
        <w:rPr>
          <w:rFonts w:hAnsi="Times New Roman" w:ascii="Times New Roman"/>
          <w:b w:val="false"/>
        </w:rPr>
        <w:t>Zastupnik dužnika po zakonu</w:t>
      </w:r>
    </w:p>
    <w:p w:rsidRDefault="003B2493" w:rsidP="005B7AC9" w:rsidR="003B2493" w:rsidRPr="005B7AC9">
      <w:pPr>
        <w:jc w:val="both"/>
        <w:rPr>
          <w:rFonts w:hAnsi="Times New Roman" w:ascii="Times New Roman"/>
          <w:b w:val="false"/>
        </w:rPr>
      </w:pPr>
    </w:p>
    <w:sectPr w:rsidSect="00613796" w:rsidR="003B2493" w:rsidRPr="005B7AC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307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B13B65">
      <w:rPr>
        <w:rFonts w:hAnsi="Times New Roman" w:ascii="Times New Roman"/>
        <w:b w:val="false"/>
      </w:rPr>
      <w:t>6</w:t>
    </w:r>
    <w:r w:rsidR="005B7AC9">
      <w:rPr>
        <w:rFonts w:hAnsi="Times New Roman" w:ascii="Times New Roman"/>
        <w:b w:val="false"/>
      </w:rPr>
      <w:t>96</w:t>
    </w:r>
    <w:r w:rsidR="00642A6A">
      <w:rPr>
        <w:rFonts w:hAnsi="Times New Roman" w:ascii="Times New Roman"/>
        <w:b w:val="false"/>
      </w:rPr>
      <w:t>/17-</w:t>
    </w:r>
    <w:r w:rsidR="005B7AC9">
      <w:rPr>
        <w:rFonts w:hAnsi="Times New Roman" w:ascii="Times New Roman"/>
        <w:b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4282A24"/>
    <w:multiLevelType w:val="hybridMultilevel"/>
    <w:tmpl w:val="DFF8CED0"/>
    <w:lvl w:tplc="277AF7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9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0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2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FD5360F"/>
    <w:multiLevelType w:val="hybridMultilevel"/>
    <w:tmpl w:val="25B4CF80"/>
    <w:lvl w:tplc="AD82C3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5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9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6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8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7"/>
  </w:num>
  <w:num w:numId="9">
    <w:abstractNumId w:val="34"/>
  </w:num>
  <w:num w:numId="10">
    <w:abstractNumId w:val="26"/>
  </w:num>
  <w:num w:numId="11">
    <w:abstractNumId w:val="44"/>
  </w:num>
  <w:num w:numId="12">
    <w:abstractNumId w:val="21"/>
  </w:num>
  <w:num w:numId="13">
    <w:abstractNumId w:val="43"/>
  </w:num>
  <w:num w:numId="14">
    <w:abstractNumId w:val="24"/>
  </w:num>
  <w:num w:numId="15">
    <w:abstractNumId w:val="6"/>
  </w:num>
  <w:num w:numId="16">
    <w:abstractNumId w:val="42"/>
  </w:num>
  <w:num w:numId="17">
    <w:abstractNumId w:val="10"/>
  </w:num>
  <w:num w:numId="18">
    <w:abstractNumId w:val="28"/>
  </w:num>
  <w:num w:numId="19">
    <w:abstractNumId w:val="9"/>
  </w:num>
  <w:num w:numId="20">
    <w:abstractNumId w:val="32"/>
  </w:num>
  <w:num w:numId="21">
    <w:abstractNumId w:val="36"/>
  </w:num>
  <w:num w:numId="22">
    <w:abstractNumId w:val="3"/>
  </w:num>
  <w:num w:numId="23">
    <w:abstractNumId w:val="16"/>
  </w:num>
  <w:num w:numId="24">
    <w:abstractNumId w:val="39"/>
  </w:num>
  <w:num w:numId="25">
    <w:abstractNumId w:val="40"/>
  </w:num>
  <w:num w:numId="26">
    <w:abstractNumId w:val="23"/>
  </w:num>
  <w:num w:numId="27">
    <w:abstractNumId w:val="11"/>
  </w:num>
  <w:num w:numId="28">
    <w:abstractNumId w:val="4"/>
  </w:num>
  <w:num w:numId="29">
    <w:abstractNumId w:val="20"/>
  </w:num>
  <w:num w:numId="30">
    <w:abstractNumId w:val="0"/>
  </w:num>
  <w:num w:numId="31">
    <w:abstractNumId w:val="46"/>
  </w:num>
  <w:num w:numId="32">
    <w:abstractNumId w:val="30"/>
  </w:num>
  <w:num w:numId="33">
    <w:abstractNumId w:val="25"/>
  </w:num>
  <w:num w:numId="34">
    <w:abstractNumId w:val="7"/>
  </w:num>
  <w:num w:numId="35">
    <w:abstractNumId w:val="15"/>
  </w:num>
  <w:num w:numId="36">
    <w:abstractNumId w:val="19"/>
  </w:num>
  <w:num w:numId="37">
    <w:abstractNumId w:val="17"/>
  </w:num>
  <w:num w:numId="38">
    <w:abstractNumId w:val="18"/>
  </w:num>
  <w:num w:numId="39">
    <w:abstractNumId w:val="41"/>
  </w:num>
  <w:num w:numId="40">
    <w:abstractNumId w:val="47"/>
  </w:num>
  <w:num w:numId="41">
    <w:abstractNumId w:val="35"/>
  </w:num>
  <w:num w:numId="42">
    <w:abstractNumId w:val="33"/>
  </w:num>
  <w:num w:numId="43">
    <w:abstractNumId w:val="27"/>
  </w:num>
  <w:num w:numId="44">
    <w:abstractNumId w:val="2"/>
  </w:num>
  <w:num w:numId="45">
    <w:abstractNumId w:val="31"/>
  </w:num>
  <w:num w:numId="46">
    <w:abstractNumId w:val="14"/>
  </w:num>
  <w:num w:numId="47">
    <w:abstractNumId w:val="22"/>
  </w:num>
  <w:num w:numId="48">
    <w:abstractNumId w:val="29"/>
  </w:num>
  <w:num w:numId="4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307D"/>
    <w:rsid w:val="001952BB"/>
    <w:rsid w:val="001A6028"/>
    <w:rsid w:val="001A61FA"/>
    <w:rsid w:val="001C161A"/>
    <w:rsid w:val="001C4CED"/>
    <w:rsid w:val="001C5A83"/>
    <w:rsid w:val="001C79C9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3BF4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3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0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0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0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0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3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0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0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0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0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travnja 2018.</izvorni_sadrzaj>
    <derivirana_varijabla naziv="DomainObject.PlaniraniZavrsetakDatum_1">25. travnja 2018.</derivirana_varijabla>
  </DomainObject.PlaniraniZavrsetakDatum>
  <DomainObject.PlaniraniPocetakDatum>
    <izvorni_sadrzaj>25. travnja 2018.</izvorni_sadrzaj>
    <derivirana_varijabla naziv="DomainObject.PlaniraniPocetakDatum_1">25.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2018.</izvorni_sadrzaj>
    <derivirana_varijabla naziv="DomainObject.Zapisnik.DatumKreiranja_1">25.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St-696/2017-8</izvorni_sadrzaj>
    <derivirana_varijabla naziv="DomainObject.Zapisnik.Oznaka_1">St-696/2017-8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St-696/2017</izvorni_sadrzaj>
    <derivirana_varijabla naziv="DomainObject.Predmet.OznakaBroj_1">St-696/2017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PROFIL TRGOVINA d.o.o.</izvorni_sadrzaj>
    <derivirana_varijabla naziv="DomainObject.Predmet.ProtustrankaFormated_1">  PROFIL TRGOVINA d.o.o.</derivirana_varijabla>
  </DomainObject.Predmet.ProtustrankaFormated>
  <DomainObject.Predmet.ProtustrankaFormatedOIB>
    <izvorni_sadrzaj>  PROFIL TRGOVINA d.o.o., OIB 73418472800</izvorni_sadrzaj>
    <derivirana_varijabla naziv="DomainObject.Predmet.ProtustrankaFormatedOIB_1">  PROFIL TRGOVINA d.o.o., OIB 73418472800</derivirana_varijabla>
  </DomainObject.Predmet.ProtustrankaFormatedOIB>
  <DomainObject.Predmet.ProtustrankaFormatedWithAdress>
    <izvorni_sadrzaj> PROFIL TRGOVINA d.o.o., Milutina Barača 54, 51000 Rijeka</izvorni_sadrzaj>
    <derivirana_varijabla naziv="DomainObject.Predmet.ProtustrankaFormatedWithAdress_1"> PROFIL TRGOVINA d.o.o., Milutina Barača 54, 51000 Rijeka</derivirana_varijabla>
  </DomainObject.Predmet.ProtustrankaFormatedWithAdress>
  <DomainObject.Predmet.ProtustrankaFormatedWithAdressOIB>
    <izvorni_sadrzaj> PROFIL TRGOVINA d.o.o., OIB 73418472800, Milutina Barača 54, 51000 Rijeka</izvorni_sadrzaj>
    <derivirana_varijabla naziv="DomainObject.Predmet.ProtustrankaFormatedWithAdressOIB_1"> PROFIL TRGOVINA d.o.o., OIB 73418472800, Milutina Barača 54, 51000 Rijeka</derivirana_varijabla>
  </DomainObject.Predmet.ProtustrankaFormatedWithAdressOIB>
  <DomainObject.Predmet.ProtustrankaWithAdress>
    <izvorni_sadrzaj>PROFIL TRGOVINA d.o.o. Milutina Barača 54, 51000 Rijeka</izvorni_sadrzaj>
    <derivirana_varijabla naziv="DomainObject.Predmet.ProtustrankaWithAdress_1">PROFIL TRGOVINA d.o.o. Milutina Barača 54, 51000 Rijeka</derivirana_varijabla>
  </DomainObject.Predmet.ProtustrankaWithAdress>
  <DomainObject.Predmet.ProtustrankaWithAdressOIB>
    <izvorni_sadrzaj>PROFIL TRGOVINA d.o.o., OIB 73418472800, Milutina Barača 54, 51000 Rijeka</izvorni_sadrzaj>
    <derivirana_varijabla naziv="DomainObject.Predmet.ProtustrankaWithAdressOIB_1">PROFIL TRGOVINA d.o.o., OIB 73418472800, Milutina Barača 54, 51000 Rijeka</derivirana_varijabla>
  </DomainObject.Predmet.ProtustrankaWithAdressOIB>
  <DomainObject.Predmet.ProtustrankaNazivFormated>
    <izvorni_sadrzaj>PROFIL TRGOVINA d.o.o.</izvorni_sadrzaj>
    <derivirana_varijabla naziv="DomainObject.Predmet.ProtustrankaNazivFormated_1">PROFIL TRGOVINA d.o.o.</derivirana_varijabla>
  </DomainObject.Predmet.ProtustrankaNazivFormated>
  <DomainObject.Predmet.ProtustrankaNazivFormatedOIB>
    <izvorni_sadrzaj>PROFIL TRGOVINA d.o.o., OIB 73418472800</izvorni_sadrzaj>
    <derivirana_varijabla naziv="DomainObject.Predmet.ProtustrankaNazivFormatedOIB_1">PROFIL TRGOVINA d.o.o., OIB 73418472800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PROFIL TRGOVINA d.o.o.</item>
    </izvorni_sadrzaj>
    <derivirana_varijabla naziv="DomainObject.Predmet.ProtuStrankaListFormated_1">
      <item>PROFIL TRGOVINA d.o.o.</item>
    </derivirana_varijabla>
  </DomainObject.Predmet.ProtuStrankaListFormated>
  <DomainObject.Predmet.ProtuStrankaListFormatedOIB>
    <izvorni_sadrzaj>
      <item>PROFIL TRGOVINA d.o.o., OIB 73418472800</item>
    </izvorni_sadrzaj>
    <derivirana_varijabla naziv="DomainObject.Predmet.ProtuStrankaListFormatedOIB_1">
      <item>PROFIL TRGOVINA d.o.o., OIB 73418472800</item>
    </derivirana_varijabla>
  </DomainObject.Predmet.ProtuStrankaListFormatedOIB>
  <DomainObject.Predmet.ProtuStrankaListFormatedWithAdress>
    <izvorni_sadrzaj>
      <item>PROFIL TRGOVINA d.o.o., Milutina Barača 54, 51000 Rijeka</item>
    </izvorni_sadrzaj>
    <derivirana_varijabla naziv="DomainObject.Predmet.ProtuStrankaListFormatedWithAdress_1">
      <item>PROFIL TRGOVINA d.o.o., Milutina Barača 54, 51000 Rijeka</item>
    </derivirana_varijabla>
  </DomainObject.Predmet.ProtuStrankaListFormatedWithAdress>
  <DomainObject.Predmet.ProtuStrankaListFormatedWithAdressOIB>
    <izvorni_sadrzaj>
      <item>PROFIL TRGOVINA d.o.o., OIB 73418472800, Milutina Barača 54, 51000 Rijeka</item>
    </izvorni_sadrzaj>
    <derivirana_varijabla naziv="DomainObject.Predmet.ProtuStrankaListFormatedWithAdressOIB_1">
      <item>PROFIL TRGOVINA d.o.o., OIB 73418472800, Milutina Barača 54, 51000 Rijeka</item>
    </derivirana_varijabla>
  </DomainObject.Predmet.ProtuStrankaListFormatedWithAdressOIB>
  <DomainObject.Predmet.ProtuStrankaListNazivFormated>
    <izvorni_sadrzaj>
      <item>PROFIL TRGOVINA d.o.o.</item>
    </izvorni_sadrzaj>
    <derivirana_varijabla naziv="DomainObject.Predmet.ProtuStrankaListNazivFormated_1">
      <item>PROFIL TRGOVINA d.o.o.</item>
    </derivirana_varijabla>
  </DomainObject.Predmet.ProtuStrankaListNazivFormated>
  <DomainObject.Predmet.ProtuStrankaListNazivFormatedOIB>
    <izvorni_sadrzaj>
      <item>PROFIL TRGOVINA d.o.o., OIB 73418472800</item>
    </izvorni_sadrzaj>
    <derivirana_varijabla naziv="DomainObject.Predmet.ProtuStrankaListNazivFormatedOIB_1">
      <item>PROFIL TRGOVINA d.o.o., OIB 73418472800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St-696/2017-8</izvorni_sadrzaj>
    <derivirana_varijabla naziv="DomainObject.PoslovniBrojDokumenta_1">St-696/2017-8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PROFIL TRGOVINA d.o.o.</izvorni_sadrzaj>
    <derivirana_varijabla naziv="DomainObject.Predmet.ProtustrankaIDrugi_1">PROFIL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PROFIL TRGOVINA d.o.o., OIB 73418472800, Milutina Barača 54, 51000 Rijeka</izvorni_sadrzaj>
    <derivirana_varijabla naziv="DomainObject.Predmet.ProtustrankaIDrugiAdressOIB_1">PROFIL TRGOVINA d.o.o., OIB 73418472800, Milutina Barača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PROFIL TRGOVINA d.o.o.</item>
    </izvorni_sadrzaj>
    <derivirana_varijabla naziv="DomainObject.Predmet.SudioniciListNaziv_1">
      <item>FINA  Rijeka</item>
      <item>PROFIL TRGOVINA d.o.o.</item>
    </derivirana_varijabla>
  </DomainObject.Predmet.SudioniciListNaziv>
  <DomainObject.Predmet.SudioniciListAdressOIB>
    <izvorni_sadrzaj>
      <item>FINA  Rijeka, OIB 85821130368, Frana Kurelca 8,51000 Rijeka</item>
      <item>PROFIL TRGOVINA d.o.o., OIB 73418472800, Milutina Barača 54,51000 Rijeka</item>
    </izvorni_sadrzaj>
    <derivirana_varijabla naziv="DomainObject.Predmet.SudioniciListAdressOIB_1">
      <item>FINA  Rijeka, OIB 85821130368, Frana Kurelca 8,51000 Rijeka</item>
      <item>PROFIL TRGOVINA d.o.o., OIB 73418472800, Milutina Barača 54,51000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73418472800</item>
    </izvorni_sadrzaj>
    <derivirana_varijabla naziv="DomainObject.Predmet.SudioniciListNazivOIB_1">
      <item>, OIB 85821130368</item>
      <item>, OIB 73418472800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8D6D2-0292-48BB-A217-0ECA96CBE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758</properties:Words>
  <properties:Characters>4578</properties:Characters>
  <properties:Lines>113</properties:Lines>
  <properties:Paragraphs>55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2018-04-24T12:51:00Z</dcterms:created>
  <dc:creator>rcerneka</dc:creator>
  <cp:lastModifiedBy>Jasna Radulović</cp:lastModifiedBy>
  <cp:lastPrinted>2018-02-07T10:05:00Z</cp:lastPrinted>
  <dcterms:modified xmlns:xsi="http://www.w3.org/2001/XMLSchema-instance" xsi:type="dcterms:W3CDTF">2018-04-25T07:42:00Z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St-696/2017-8 / Zapisnik - Ročište radi rasprave o uvjetima za otvaranje steč. post. (696-17 zapisnik prethodni 25.4.18.docx)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