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a6961" w14:paraId="23a6961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  <w:r w:rsidR="002671E6">
        <w:rPr>
          <w:rFonts w:hAnsi="Times New Roman" w:ascii="Times New Roman"/>
        </w:rPr>
        <w:tab/>
      </w:r>
      <w:r w:rsidR="002671E6">
        <w:rPr>
          <w:rFonts w:hAnsi="Times New Roman" w:ascii="Times New Roman"/>
        </w:rPr>
        <w:tab/>
      </w:r>
      <w:r w:rsidR="002671E6">
        <w:rPr>
          <w:rFonts w:hAnsi="Times New Roman" w:ascii="Times New Roman"/>
        </w:rPr>
        <w:tab/>
      </w:r>
      <w:r w:rsidR="002671E6">
        <w:rPr>
          <w:rFonts w:hAnsi="Times New Roman" w:ascii="Times New Roman"/>
        </w:rPr>
        <w:tab/>
      </w:r>
      <w:r w:rsidR="002671E6">
        <w:rPr>
          <w:rFonts w:hAnsi="Times New Roman" w:ascii="Times New Roman"/>
        </w:rPr>
        <w:tab/>
      </w:r>
      <w:r w:rsidR="002671E6">
        <w:rPr>
          <w:rFonts w:hAnsi="Times New Roman" w:ascii="Times New Roman"/>
        </w:rPr>
        <w:tab/>
      </w:r>
      <w:r w:rsidR="002671E6" w:rsidRPr="002671E6">
        <w:rPr>
          <w:rFonts w:hAnsi="Times New Roman" w:ascii="Times New Roman"/>
        </w:rPr>
        <w:t>3 St-</w:t>
      </w:r>
      <w:r w:rsidR="002671E6">
        <w:rPr>
          <w:rFonts w:hAnsi="Times New Roman" w:ascii="Times New Roman"/>
        </w:rPr>
        <w:t>246/2017-32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  <w:r w:rsidR="005D5432">
        <w:rPr>
          <w:rFonts w:hAnsi="Times New Roman" w:ascii="Times New Roman"/>
        </w:rPr>
        <w:t>U KARLOVCU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</w:t>
      </w:r>
      <w:r w:rsidR="005D5432">
        <w:rPr>
          <w:rFonts w:hAnsi="Times New Roman" w:ascii="Times New Roman"/>
        </w:rPr>
        <w:t>Trg hrvatskih branitelja 1/II</w:t>
      </w:r>
      <w:r>
        <w:rPr>
          <w:rFonts w:hAnsi="Times New Roman" w:ascii="Times New Roman"/>
        </w:rPr>
        <w:t xml:space="preserve">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F46A25" w:rsidR="00F46A2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Pr="00525DAC">
        <w:rPr>
          <w:rFonts w:hAnsi="Times New Roman" w:ascii="Times New Roman"/>
        </w:rPr>
        <w:t xml:space="preserve"> </w:t>
      </w:r>
      <w:r w:rsidR="002671E6" w:rsidRPr="002671E6">
        <w:rPr>
          <w:rFonts w:hAnsi="Times New Roman" w:ascii="Times New Roman"/>
        </w:rPr>
        <w:t xml:space="preserve">Trgovački sud u Zagrebu, Stalna služba u Karlovcu, po sucu Vesni </w:t>
      </w:r>
      <w:proofErr w:type="spellStart"/>
      <w:r w:rsidR="002671E6" w:rsidRPr="002671E6">
        <w:rPr>
          <w:rFonts w:hAnsi="Times New Roman" w:ascii="Times New Roman"/>
        </w:rPr>
        <w:t>Fundurulić</w:t>
      </w:r>
      <w:proofErr w:type="spellEnd"/>
      <w:r w:rsidR="002671E6" w:rsidRPr="002671E6">
        <w:rPr>
          <w:rFonts w:hAnsi="Times New Roman" w:ascii="Times New Roman"/>
        </w:rPr>
        <w:t xml:space="preserve"> Perišin, u stečajnom postupku nad dužnikom RD-GRADNJA d.o.o.</w:t>
      </w:r>
      <w:r w:rsidR="002671E6">
        <w:rPr>
          <w:rFonts w:hAnsi="Times New Roman" w:ascii="Times New Roman"/>
        </w:rPr>
        <w:t xml:space="preserve"> u stečaju</w:t>
      </w:r>
      <w:r w:rsidR="002671E6" w:rsidRPr="002671E6">
        <w:rPr>
          <w:rFonts w:hAnsi="Times New Roman" w:ascii="Times New Roman"/>
        </w:rPr>
        <w:t>, Zagreb, Selska cesta 39, OIB: 22168300629,  19. ožujka 2019.,</w:t>
      </w:r>
    </w:p>
    <w:p w:rsidRDefault="002671E6" w:rsidP="00F46A25" w:rsidR="002671E6" w:rsidRPr="00F46A25">
      <w:pPr>
        <w:jc w:val="both"/>
        <w:rPr>
          <w:rFonts w:hAnsi="Times New Roman" w:ascii="Times New Roman"/>
        </w:rPr>
      </w:pPr>
    </w:p>
    <w:p w:rsidRDefault="00F46A25" w:rsidP="00F46A25" w:rsidR="001725CA" w:rsidRPr="00525DAC">
      <w:pPr>
        <w:jc w:val="center"/>
        <w:rPr>
          <w:rFonts w:hAnsi="Times New Roman" w:ascii="Times New Roman"/>
        </w:rPr>
      </w:pPr>
      <w:r w:rsidRPr="00F46A25"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9377E9" w:rsidP="002671E6" w:rsidR="002671E6" w:rsidRPr="002671E6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</w:rPr>
      </w:pPr>
      <w:r w:rsidRPr="002671E6">
        <w:rPr>
          <w:rFonts w:hAnsi="Times New Roman" w:ascii="Times New Roman"/>
        </w:rPr>
        <w:t>P</w:t>
      </w:r>
      <w:r w:rsidR="00E005F9" w:rsidRPr="002671E6">
        <w:rPr>
          <w:rFonts w:hAnsi="Times New Roman" w:ascii="Times New Roman"/>
        </w:rPr>
        <w:t xml:space="preserve">ozivaju se vjerovnici </w:t>
      </w:r>
      <w:r w:rsidR="002671E6" w:rsidRPr="002671E6">
        <w:rPr>
          <w:rFonts w:hAnsi="Times New Roman" w:ascii="Times New Roman"/>
        </w:rPr>
        <w:t>dužnika RD-GRADNJA d.o.o. u stečaju, Zagreb,</w:t>
      </w:r>
      <w:r w:rsidR="002671E6">
        <w:rPr>
          <w:rFonts w:hAnsi="Times New Roman" w:ascii="Times New Roman"/>
        </w:rPr>
        <w:t xml:space="preserve"> Selska </w:t>
      </w:r>
    </w:p>
    <w:p w:rsidRDefault="002671E6" w:rsidP="002671E6" w:rsidR="002671E6" w:rsidRPr="002671E6">
      <w:pPr>
        <w:jc w:val="both"/>
        <w:rPr>
          <w:rFonts w:hAnsi="Times New Roman" w:ascii="Times New Roman"/>
        </w:rPr>
      </w:pPr>
      <w:r w:rsidRPr="002671E6">
        <w:rPr>
          <w:rFonts w:hAnsi="Times New Roman" w:ascii="Times New Roman"/>
        </w:rPr>
        <w:t>cesta 39, OIB: 22168300629</w:t>
      </w:r>
      <w:r>
        <w:rPr>
          <w:rFonts w:hAnsi="Times New Roman" w:ascii="Times New Roman"/>
        </w:rPr>
        <w:t xml:space="preserve">, u roku 15 dana od dana objave ovog rješenja, </w:t>
      </w:r>
      <w:r w:rsidRPr="002671E6">
        <w:rPr>
          <w:rFonts w:hAnsi="Times New Roman" w:ascii="Times New Roman"/>
        </w:rPr>
        <w:t xml:space="preserve"> </w:t>
      </w:r>
      <w:r w:rsidR="00E005F9" w:rsidRPr="002671E6">
        <w:rPr>
          <w:rFonts w:hAnsi="Times New Roman" w:ascii="Times New Roman"/>
        </w:rPr>
        <w:t xml:space="preserve">na uplatu predujma troškova vođenja postupka </w:t>
      </w:r>
      <w:r w:rsidRPr="002671E6">
        <w:rPr>
          <w:rFonts w:hAnsi="Times New Roman" w:ascii="Times New Roman"/>
        </w:rPr>
        <w:t>radi pobijanja pravnih radnji dužnika na štetu vjerovnika u iznosu od 92.100,00 kn.</w:t>
      </w:r>
    </w:p>
    <w:p w:rsidRDefault="00E005F9" w:rsidP="00E005F9" w:rsidR="00E005F9">
      <w:pPr>
        <w:ind w:firstLine="708"/>
        <w:jc w:val="both"/>
        <w:rPr>
          <w:rFonts w:hAnsi="Times New Roman" w:ascii="Times New Roman"/>
        </w:rPr>
      </w:pPr>
    </w:p>
    <w:p w:rsidRDefault="009377E9" w:rsidP="00E005F9" w:rsidR="009377E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</w:t>
      </w:r>
      <w:r w:rsidR="00E005F9" w:rsidRPr="00E005F9">
        <w:rPr>
          <w:rFonts w:hAnsi="Times New Roman" w:ascii="Times New Roman"/>
        </w:rPr>
        <w:t>Ukol</w:t>
      </w:r>
      <w:r w:rsidR="002671E6">
        <w:rPr>
          <w:rFonts w:hAnsi="Times New Roman" w:ascii="Times New Roman"/>
        </w:rPr>
        <w:t>iko predujam za vođenje postupaka</w:t>
      </w:r>
      <w:r w:rsidR="00E005F9" w:rsidRPr="00E005F9">
        <w:rPr>
          <w:rFonts w:hAnsi="Times New Roman" w:ascii="Times New Roman"/>
        </w:rPr>
        <w:t xml:space="preserve"> ne bude uplaćen u </w:t>
      </w:r>
      <w:r w:rsidR="002671E6">
        <w:rPr>
          <w:rFonts w:hAnsi="Times New Roman" w:ascii="Times New Roman"/>
        </w:rPr>
        <w:t>cijelosti, navedeni postupci se neće pokretati.</w:t>
      </w:r>
    </w:p>
    <w:p w:rsidRDefault="009377E9" w:rsidP="009377E9" w:rsidR="009377E9">
      <w:pPr>
        <w:rPr>
          <w:rFonts w:hAnsi="Times New Roman" w:ascii="Times New Roman"/>
        </w:rPr>
      </w:pPr>
    </w:p>
    <w:p w:rsidRDefault="009377E9" w:rsidP="009377E9" w:rsidR="00E005F9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9377E9" w:rsidP="009377E9" w:rsidR="009377E9">
      <w:pPr>
        <w:jc w:val="center"/>
        <w:rPr>
          <w:rFonts w:hAnsi="Times New Roman" w:ascii="Times New Roman"/>
        </w:rPr>
      </w:pPr>
    </w:p>
    <w:p w:rsidRDefault="009377E9" w:rsidP="009377E9" w:rsidR="006D14F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Skupštini vjerovnika – izvještajnom ročištu vjerovnik je prihvatio izviješće stečajnog upravitelja, te je skupština donijela odluk</w:t>
      </w:r>
      <w:r w:rsidR="002671E6">
        <w:rPr>
          <w:rFonts w:hAnsi="Times New Roman" w:ascii="Times New Roman"/>
        </w:rPr>
        <w:t xml:space="preserve">u da se radi pokretanja postupaka </w:t>
      </w:r>
      <w:r w:rsidR="002671E6" w:rsidRPr="002671E6">
        <w:rPr>
          <w:rFonts w:hAnsi="Times New Roman" w:ascii="Times New Roman"/>
        </w:rPr>
        <w:t>radi pobijanja pravnih radnji dužnika na štetu vjer</w:t>
      </w:r>
      <w:r w:rsidR="002671E6">
        <w:rPr>
          <w:rFonts w:hAnsi="Times New Roman" w:ascii="Times New Roman"/>
        </w:rPr>
        <w:t xml:space="preserve">ovnika </w:t>
      </w:r>
      <w:r>
        <w:rPr>
          <w:rFonts w:hAnsi="Times New Roman" w:ascii="Times New Roman"/>
        </w:rPr>
        <w:t xml:space="preserve">pozovu vjerovnici na uplatu predujma troškova vođenja postupka u iznosu u </w:t>
      </w:r>
      <w:r w:rsidR="002671E6">
        <w:rPr>
          <w:rFonts w:hAnsi="Times New Roman" w:ascii="Times New Roman"/>
        </w:rPr>
        <w:t>92.100,00</w:t>
      </w:r>
      <w:r>
        <w:rPr>
          <w:rFonts w:hAnsi="Times New Roman" w:ascii="Times New Roman"/>
        </w:rPr>
        <w:t xml:space="preserve"> kn, budući u stečajnoj masi nema imovine niti za pokriće troškova stečajnog postupka. </w:t>
      </w:r>
    </w:p>
    <w:p w:rsidRDefault="006D14F5" w:rsidP="006D14F5" w:rsidR="006D14F5">
      <w:pPr>
        <w:rPr>
          <w:rFonts w:hAnsi="Times New Roman" w:ascii="Times New Roman"/>
        </w:rPr>
      </w:pPr>
    </w:p>
    <w:p w:rsidRDefault="006D14F5" w:rsidP="006D14F5" w:rsidR="009377E9">
      <w:pPr>
        <w:ind w:firstLine="708"/>
        <w:rPr>
          <w:rFonts w:hAnsi="Times New Roman" w:ascii="Times New Roman"/>
        </w:rPr>
      </w:pPr>
      <w:r>
        <w:rPr>
          <w:rFonts w:hAnsi="Times New Roman" w:ascii="Times New Roman"/>
        </w:rPr>
        <w:t>Slijedom iznesenog temeljem odredbi čl. 105. do 107. Stečajnog zakona</w:t>
      </w:r>
      <w:r w:rsidRPr="006D14F5">
        <w:rPr>
          <w:rFonts w:hAnsi="Times New Roman" w:ascii="Times New Roman"/>
        </w:rPr>
        <w:t xml:space="preserve"> ("Narodne novine" broj 71/15</w:t>
      </w:r>
      <w:r w:rsidR="002671E6">
        <w:rPr>
          <w:rFonts w:hAnsi="Times New Roman" w:ascii="Times New Roman"/>
        </w:rPr>
        <w:t>, 104/17</w:t>
      </w:r>
      <w:r>
        <w:rPr>
          <w:rFonts w:hAnsi="Times New Roman" w:ascii="Times New Roman"/>
        </w:rPr>
        <w:t xml:space="preserve">), odlučeno je kao u izreci. </w:t>
      </w:r>
    </w:p>
    <w:p w:rsidRDefault="002A79F8" w:rsidP="006D14F5" w:rsidR="002A79F8">
      <w:pPr>
        <w:ind w:firstLine="708"/>
        <w:rPr>
          <w:rFonts w:hAnsi="Times New Roman" w:ascii="Times New Roman"/>
        </w:rPr>
      </w:pPr>
    </w:p>
    <w:p w:rsidRDefault="002A79F8" w:rsidP="002A79F8" w:rsidR="002A79F8">
      <w:pPr>
        <w:ind w:firstLine="70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2671E6">
        <w:rPr>
          <w:rFonts w:hAnsi="Times New Roman" w:ascii="Times New Roman"/>
        </w:rPr>
        <w:t>19</w:t>
      </w:r>
      <w:r>
        <w:rPr>
          <w:rFonts w:hAnsi="Times New Roman" w:ascii="Times New Roman"/>
        </w:rPr>
        <w:t>. ožujka 201</w:t>
      </w:r>
      <w:r w:rsidR="002671E6">
        <w:rPr>
          <w:rFonts w:hAnsi="Times New Roman" w:ascii="Times New Roman"/>
        </w:rPr>
        <w:t>9</w:t>
      </w:r>
      <w:r>
        <w:rPr>
          <w:rFonts w:hAnsi="Times New Roman" w:ascii="Times New Roman"/>
        </w:rPr>
        <w:t xml:space="preserve">. </w:t>
      </w:r>
    </w:p>
    <w:p w:rsidRDefault="002A79F8" w:rsidP="002A79F8" w:rsidR="002A79F8">
      <w:pPr>
        <w:ind w:firstLine="708"/>
        <w:jc w:val="center"/>
        <w:rPr>
          <w:rFonts w:hAnsi="Times New Roman" w:ascii="Times New Roman"/>
        </w:rPr>
      </w:pPr>
    </w:p>
    <w:p w:rsidRDefault="002A79F8" w:rsidP="002A79F8" w:rsidR="002A79F8">
      <w:pPr>
        <w:ind w:firstLine="708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2A79F8" w:rsidP="002A79F8" w:rsidR="002A79F8">
      <w:pPr>
        <w:ind w:firstLine="708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proofErr w:type="spellStart"/>
      <w:r>
        <w:rPr>
          <w:rFonts w:hAnsi="Times New Roman" w:ascii="Times New Roman"/>
        </w:rPr>
        <w:t>Fundurulić</w:t>
      </w:r>
      <w:proofErr w:type="spellEnd"/>
      <w:r>
        <w:rPr>
          <w:rFonts w:hAnsi="Times New Roman" w:ascii="Times New Roman"/>
        </w:rPr>
        <w:t xml:space="preserve"> Perišin</w:t>
      </w:r>
      <w:r w:rsidR="00F032E1">
        <w:rPr>
          <w:rFonts w:hAnsi="Times New Roman" w:ascii="Times New Roman"/>
        </w:rPr>
        <w:t>, v.r.</w:t>
      </w:r>
    </w:p>
    <w:p w:rsidRDefault="00F032E1" w:rsidP="002A79F8" w:rsidR="00F032E1">
      <w:pPr>
        <w:ind w:firstLine="708"/>
        <w:jc w:val="right"/>
        <w:rPr>
          <w:rFonts w:hAnsi="Times New Roman" w:ascii="Times New Roman"/>
        </w:rPr>
      </w:pPr>
    </w:p>
    <w:p w:rsidRDefault="00F032E1" w:rsidP="00C339BE" w:rsidR="00F032E1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-ovlašteni službenik:</w:t>
      </w:r>
    </w:p>
    <w:p w:rsidRDefault="00F032E1" w:rsidP="002A79F8" w:rsidR="00F032E1">
      <w:pPr>
        <w:ind w:firstLine="708"/>
        <w:jc w:val="right"/>
        <w:rPr>
          <w:rFonts w:hAnsi="Times New Roman" w:ascii="Times New Roman"/>
        </w:rPr>
      </w:pPr>
      <w:r w:rsidRPr="00C339BE">
        <w:rPr>
          <w:rFonts w:hAnsi="Times New Roman" w:ascii="Times New Roman"/>
        </w:rPr>
        <w:t>Gordana Cvitković</w:t>
      </w:r>
    </w:p>
    <w:p w:rsidRDefault="005F3561" w:rsidP="00F032E1" w:rsidR="005F3561" w:rsidRPr="00F032E1">
      <w:pPr>
        <w:jc w:val="both"/>
        <w:rPr>
          <w:rFonts w:hAnsi="Times New Roman" w:ascii="Times New Roman"/>
        </w:rPr>
      </w:pPr>
    </w:p>
    <w:sectPr w:rsidSect="00821309" w:rsidR="005F3561" w:rsidRPr="00F032E1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32E1">
          <w:rPr>
            <w:noProof/>
          </w:rPr>
          <w:t>2</w:t>
        </w:r>
        <w:r>
          <w:fldChar w:fldCharType="end"/>
        </w:r>
      </w:p>
    </w:sdtContent>
  </w:sdt>
  <w:p w:rsidRDefault="002270B3" w:rsidP="002270B3" w:rsidR="00A83AC6" w:rsidRPr="00A83AC6">
    <w:pPr>
      <w:pStyle w:val="Zaglavlje"/>
      <w:jc w:val="right"/>
      <w:rPr>
        <w:rFonts w:hAnsi="Times New Roman" w:ascii="Times New Roman"/>
      </w:rPr>
    </w:pPr>
    <w:r w:rsidRPr="002270B3">
      <w:rPr>
        <w:rFonts w:hAnsi="Times New Roman" w:ascii="Times New Roman"/>
      </w:rPr>
      <w:t>3 St-1852/17-16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A64CD8"/>
    <w:multiLevelType w:val="hybridMultilevel"/>
    <w:tmpl w:val="45C029B2"/>
    <w:lvl w:tplc="FF82B910" w:ilvl="0">
      <w:start w:val="1"/>
      <w:numFmt w:val="decimal"/>
      <w:lvlText w:val="%1."/>
      <w:lvlJc w:val="left"/>
      <w:pPr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2D90862"/>
    <w:multiLevelType w:val="hybridMultilevel"/>
    <w:tmpl w:val="B27CD504"/>
    <w:lvl w:tplc="0B0ACB6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E3F6BCA"/>
    <w:multiLevelType w:val="hybridMultilevel"/>
    <w:tmpl w:val="7FCEA9AE"/>
    <w:lvl w:tplc="8D72B6E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72DA"/>
    <w:rsid w:val="00072597"/>
    <w:rsid w:val="0007371D"/>
    <w:rsid w:val="00091756"/>
    <w:rsid w:val="000A0DC2"/>
    <w:rsid w:val="000B54F8"/>
    <w:rsid w:val="000B6749"/>
    <w:rsid w:val="000E2398"/>
    <w:rsid w:val="00100E7E"/>
    <w:rsid w:val="00115B75"/>
    <w:rsid w:val="001170A3"/>
    <w:rsid w:val="00132877"/>
    <w:rsid w:val="00136B87"/>
    <w:rsid w:val="0014469A"/>
    <w:rsid w:val="001511A4"/>
    <w:rsid w:val="001725CA"/>
    <w:rsid w:val="0017729E"/>
    <w:rsid w:val="001C1019"/>
    <w:rsid w:val="001D67C7"/>
    <w:rsid w:val="0020446D"/>
    <w:rsid w:val="002270B3"/>
    <w:rsid w:val="00243AD3"/>
    <w:rsid w:val="00246CE1"/>
    <w:rsid w:val="00251887"/>
    <w:rsid w:val="002539F0"/>
    <w:rsid w:val="002671E6"/>
    <w:rsid w:val="00267D56"/>
    <w:rsid w:val="002A79F8"/>
    <w:rsid w:val="002E4C78"/>
    <w:rsid w:val="002F75B0"/>
    <w:rsid w:val="00354C62"/>
    <w:rsid w:val="003B5296"/>
    <w:rsid w:val="003B534B"/>
    <w:rsid w:val="003C25FE"/>
    <w:rsid w:val="00446A94"/>
    <w:rsid w:val="004475AF"/>
    <w:rsid w:val="00462914"/>
    <w:rsid w:val="004B265A"/>
    <w:rsid w:val="004B5C11"/>
    <w:rsid w:val="004B797A"/>
    <w:rsid w:val="004C2A95"/>
    <w:rsid w:val="004F16E1"/>
    <w:rsid w:val="005151B2"/>
    <w:rsid w:val="005202F3"/>
    <w:rsid w:val="00525DAC"/>
    <w:rsid w:val="005349D1"/>
    <w:rsid w:val="005363C9"/>
    <w:rsid w:val="00585AFA"/>
    <w:rsid w:val="005D5432"/>
    <w:rsid w:val="005F3561"/>
    <w:rsid w:val="0064584E"/>
    <w:rsid w:val="00665D5F"/>
    <w:rsid w:val="006A451A"/>
    <w:rsid w:val="006B15A5"/>
    <w:rsid w:val="006B50BB"/>
    <w:rsid w:val="006D14F5"/>
    <w:rsid w:val="007035B4"/>
    <w:rsid w:val="00745338"/>
    <w:rsid w:val="0077109B"/>
    <w:rsid w:val="007A65CE"/>
    <w:rsid w:val="007F5D44"/>
    <w:rsid w:val="00800A42"/>
    <w:rsid w:val="00816D8A"/>
    <w:rsid w:val="00821309"/>
    <w:rsid w:val="008236ED"/>
    <w:rsid w:val="008274EA"/>
    <w:rsid w:val="00830715"/>
    <w:rsid w:val="0084638C"/>
    <w:rsid w:val="00854849"/>
    <w:rsid w:val="008639C2"/>
    <w:rsid w:val="008A3F95"/>
    <w:rsid w:val="008D18B2"/>
    <w:rsid w:val="009377E9"/>
    <w:rsid w:val="00967F1A"/>
    <w:rsid w:val="00971B80"/>
    <w:rsid w:val="009816DA"/>
    <w:rsid w:val="009A3118"/>
    <w:rsid w:val="009A3B23"/>
    <w:rsid w:val="009A7BA0"/>
    <w:rsid w:val="009B4877"/>
    <w:rsid w:val="009B58C3"/>
    <w:rsid w:val="009B7407"/>
    <w:rsid w:val="009C29A4"/>
    <w:rsid w:val="009C3172"/>
    <w:rsid w:val="009C6376"/>
    <w:rsid w:val="009D1AD3"/>
    <w:rsid w:val="009D31F9"/>
    <w:rsid w:val="009E2A4D"/>
    <w:rsid w:val="00A81532"/>
    <w:rsid w:val="00A83AC6"/>
    <w:rsid w:val="00AA6FCB"/>
    <w:rsid w:val="00AC2C54"/>
    <w:rsid w:val="00AD4F3B"/>
    <w:rsid w:val="00B0422D"/>
    <w:rsid w:val="00B0574A"/>
    <w:rsid w:val="00B46CF5"/>
    <w:rsid w:val="00B87AEB"/>
    <w:rsid w:val="00B969B8"/>
    <w:rsid w:val="00BC41A7"/>
    <w:rsid w:val="00BC580B"/>
    <w:rsid w:val="00BD20AE"/>
    <w:rsid w:val="00BD37BD"/>
    <w:rsid w:val="00C3624C"/>
    <w:rsid w:val="00C61AAD"/>
    <w:rsid w:val="00CA4F2A"/>
    <w:rsid w:val="00CF7AB9"/>
    <w:rsid w:val="00D12083"/>
    <w:rsid w:val="00D301E4"/>
    <w:rsid w:val="00D53CD1"/>
    <w:rsid w:val="00D83115"/>
    <w:rsid w:val="00DC30D9"/>
    <w:rsid w:val="00DE5A25"/>
    <w:rsid w:val="00E005F9"/>
    <w:rsid w:val="00E00E55"/>
    <w:rsid w:val="00E326A2"/>
    <w:rsid w:val="00E43D7B"/>
    <w:rsid w:val="00EC2245"/>
    <w:rsid w:val="00EC2C2E"/>
    <w:rsid w:val="00ED1D4D"/>
    <w:rsid w:val="00EE5FBB"/>
    <w:rsid w:val="00F032E1"/>
    <w:rsid w:val="00F0636B"/>
    <w:rsid w:val="00F33AD0"/>
    <w:rsid w:val="00F33BE0"/>
    <w:rsid w:val="00F46A25"/>
    <w:rsid w:val="00F776E4"/>
    <w:rsid w:val="00FA3F6F"/>
    <w:rsid w:val="00FA41C5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032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32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32E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32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32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032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32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32E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32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32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ožujka 2019.</izvorni_sadrzaj>
    <derivirana_varijabla naziv="DomainObject.DatumDonosenjaOdluke_1">19.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</izvorni_sadrzaj>
    <derivirana_varijabla naziv="DomainObject.Predmet.Broj_1">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2017.</izvorni_sadrzaj>
    <derivirana_varijabla naziv="DomainObject.Predmet.DatumOsnivanja_1">24.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St-246/2017</izvorni_sadrzaj>
    <derivirana_varijabla naziv="DomainObject.Predmet.OznakaBroj_1">St-246/2017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RD-GRADNJA d.o.o. zastupanog po punomoćniku ALEKSANDAR PENDEV</izvorni_sadrzaj>
    <derivirana_varijabla naziv="DomainObject.Predmet.ProtustrankaFormated_1">  RD-GRADNJA d.o.o. zastupanog po punomoćniku ALEKSANDAR PENDEV</derivirana_varijabla>
  </DomainObject.Predmet.ProtustrankaFormated>
  <DomainObject.Predmet.ProtustrankaFormatedOIB>
    <izvorni_sadrzaj>  RD-GRADNJA d.o.o., OIB 22168300629 zastupanog po punomoćniku ALEKSANDAR PENDEV</izvorni_sadrzaj>
    <derivirana_varijabla naziv="DomainObject.Predmet.ProtustrankaFormatedOIB_1">  RD-GRADNJA d.o.o., OIB 22168300629 zastupanog po punomoćniku ALEKSANDAR PENDEV</derivirana_varijabla>
  </DomainObject.Predmet.ProtustrankaFormatedOIB>
  <DomainObject.Predmet.ProtustrankaFormatedWithAdress>
    <izvorni_sadrzaj> RD-GRADNJA d.o.o., Selska cesta 39, 10000 Zagreb zastupanog po punomoćniku ALEKSANDAR PENDEV</izvorni_sadrzaj>
    <derivirana_varijabla naziv="DomainObject.Predmet.ProtustrankaFormatedWithAdress_1"> RD-GRADNJA d.o.o., Selska cesta 39, 10000 Zagreb zastupanog po punomoćniku ALEKSANDAR PENDEV</derivirana_varijabla>
  </DomainObject.Predmet.ProtustrankaFormatedWithAdress>
  <DomainObject.Predmet.ProtustrankaFormatedWithAdressOIB>
    <izvorni_sadrzaj> RD-GRADNJA d.o.o., OIB 22168300629, Selska cesta 39, 10000 Zagreb zastupanog po punomoćniku ALEKSANDAR PENDEV</izvorni_sadrzaj>
    <derivirana_varijabla naziv="DomainObject.Predmet.ProtustrankaFormatedWithAdressOIB_1"> RD-GRADNJA d.o.o., OIB 22168300629, Selska cesta 39, 10000 Zagreb zastupanog po punomoćniku ALEKSANDAR PENDEV</derivirana_varijabla>
  </DomainObject.Predmet.ProtustrankaFormatedWithAdressOIB>
  <DomainObject.Predmet.ProtustrankaWithAdress>
    <izvorni_sadrzaj>RD-GRADNJA d.o.o. Selska cesta 39, 10000 Zagreb</izvorni_sadrzaj>
    <derivirana_varijabla naziv="DomainObject.Predmet.ProtustrankaWithAdress_1">RD-GRADNJA d.o.o. Selska cesta 39, 10000 Zagreb</derivirana_varijabla>
  </DomainObject.Predmet.ProtustrankaWithAdress>
  <DomainObject.Predmet.ProtustrankaWithAdressOIB>
    <izvorni_sadrzaj>RD-GRADNJA d.o.o., OIB 22168300629, Selska cesta 39, 10000 Zagreb</izvorni_sadrzaj>
    <derivirana_varijabla naziv="DomainObject.Predmet.ProtustrankaWithAdressOIB_1">RD-GRADNJA d.o.o., OIB 22168300629, Selska cesta 39, 10000 Zagreb</derivirana_varijabla>
  </DomainObject.Predmet.ProtustrankaWithAdressOIB>
  <DomainObject.Predmet.ProtustrankaNazivFormated>
    <izvorni_sadrzaj>RD-GRADNJA d.o.o.</izvorni_sadrzaj>
    <derivirana_varijabla naziv="DomainObject.Predmet.ProtustrankaNazivFormated_1">RD-GRADNJA d.o.o.</derivirana_varijabla>
  </DomainObject.Predmet.ProtustrankaNazivFormated>
  <DomainObject.Predmet.ProtustrankaNazivFormatedOIB>
    <izvorni_sadrzaj>RD-GRADNJA d.o.o., OIB 22168300629</izvorni_sadrzaj>
    <derivirana_varijabla naziv="DomainObject.Predmet.ProtustrankaNazivFormatedOIB_1">RD-GRADNJA d.o.o., OIB 22168300629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br.1, 10000 Zagreb; RH MF Porezna uprava Zagreb zastupanog po punomoćniku ŽDO u Zagrebu</izvorni_sadrzaj>
    <derivirana_varijabla naziv="DomainObject.Predmet.StrankaFormatedWithAdress_1"> FINA Regionalni centar Zagreb, Trg svibanjskih žrtava 1995. br.1,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br.1,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br.1,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br.1,10000 Zagreb,RH MF Porezna uprava Zagreb </izvorni_sadrzaj>
    <derivirana_varijabla naziv="DomainObject.Predmet.StrankaWithAdress_1">FINA Regionalni centar Zagreb Trg svibanjskih žrtava 1995. br.1,10000 Zagreb,RH MF Porezna uprava Zagreb </derivirana_varijabla>
  </DomainObject.Predmet.StrankaWithAdress>
  <DomainObject.Predmet.StrankaWithAdressOIB>
    <izvorni_sadrzaj>FINA Regionalni centar Zagreb, OIB 85821130368, Trg svibanjskih žrtava 1995. br.1,10000 Zagreb,RH MF Porezna uprava Zagreb, OIB 18683136487</izvorni_sadrzaj>
    <derivirana_varijabla naziv="DomainObject.Predmet.StrankaWithAdressOIB_1">FINA Regionalni centar Zagreb, OIB 85821130368, Trg svibanjskih žrtava 1995. br.1,10000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br.1,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br.1,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br.1,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RD-GRADNJA d.o.o. zastupanog po punomoćniku ALEKSANDAR PENDEV</item>
    </izvorni_sadrzaj>
    <derivirana_varijabla naziv="DomainObject.Predmet.ProtuStrankaListFormated_1">
      <item>RD-GRADNJA d.o.o. zastupanog po punomoćniku ALEKSANDAR PENDEV</item>
    </derivirana_varijabla>
  </DomainObject.Predmet.ProtuStrankaListFormated>
  <DomainObject.Predmet.ProtuStrankaListFormatedOIB>
    <izvorni_sadrzaj>
      <item>RD-GRADNJA d.o.o., OIB 22168300629 zastupanog po punomoćniku ALEKSANDAR PENDEV</item>
    </izvorni_sadrzaj>
    <derivirana_varijabla naziv="DomainObject.Predmet.ProtuStrankaListFormatedOIB_1">
      <item>RD-GRADNJA d.o.o., OIB 22168300629 zastupanog po punomoćniku ALEKSANDAR PENDEV</item>
    </derivirana_varijabla>
  </DomainObject.Predmet.ProtuStrankaListFormatedOIB>
  <DomainObject.Predmet.ProtuStrankaListFormatedWithAdress>
    <izvorni_sadrzaj>
      <item>RD-GRADNJA d.o.o., Selska cesta 39, 10000 Zagreb zastupanog po punomoćniku ALEKSANDAR PENDEV</item>
    </izvorni_sadrzaj>
    <derivirana_varijabla naziv="DomainObject.Predmet.ProtuStrankaListFormatedWithAdress_1">
      <item>RD-GRADNJA d.o.o., Selska cesta 39, 10000 Zagreb zastupanog po punomoćniku ALEKSANDAR PENDEV</item>
    </derivirana_varijabla>
  </DomainObject.Predmet.ProtuStrankaListFormatedWithAdress>
  <DomainObject.Predmet.ProtuStrankaListFormatedWithAdressOIB>
    <izvorni_sadrzaj>
      <item>RD-GRADNJA d.o.o., OIB 22168300629, Selska cesta 39, 10000 Zagreb zastupanog po punomoćniku ALEKSANDAR PENDEV</item>
    </izvorni_sadrzaj>
    <derivirana_varijabla naziv="DomainObject.Predmet.ProtuStrankaListFormatedWithAdressOIB_1">
      <item>RD-GRADNJA d.o.o., OIB 22168300629, Selska cesta 39, 10000 Zagreb zastupanog po punomoćniku ALEKSANDAR PENDEV</item>
    </derivirana_varijabla>
  </DomainObject.Predmet.ProtuStrankaListFormatedWithAdressOIB>
  <DomainObject.Predmet.ProtuStrankaListNazivFormated>
    <izvorni_sadrzaj>
      <item>RD-GRADNJA d.o.o.</item>
    </izvorni_sadrzaj>
    <derivirana_varijabla naziv="DomainObject.Predmet.ProtuStrankaListNazivFormated_1">
      <item>RD-GRADNJA d.o.o.</item>
    </derivirana_varijabla>
  </DomainObject.Predmet.ProtuStrankaListNazivFormated>
  <DomainObject.Predmet.ProtuStrankaListNazivFormatedOIB>
    <izvorni_sadrzaj>
      <item>RD-GRADNJA d.o.o., OIB 22168300629</item>
    </izvorni_sadrzaj>
    <derivirana_varijabla naziv="DomainObject.Predmet.ProtuStrankaListNazivFormatedOIB_1">
      <item>RD-GRADNJA d.o.o., OIB 22168300629</item>
    </derivirana_varijabla>
  </DomainObject.Predmet.ProtuStrankaListNazivFormatedOIB>
  <DomainObject.Predmet.OstaliListFormated>
    <izvorni_sadrzaj>
      <item>ALEKSANDAR PENDEV punomoćnik sudionika u postupku RD-GRADNJA d.o.o.</item>
      <item>ŽDO u Zagrebu punomoćnik sudionika u postupku RH MF Porezna uprava Zagreb</item>
    </izvorni_sadrzaj>
    <derivirana_varijabla naziv="DomainObject.Predmet.OstaliListFormated_1">
      <item>ALEKSANDAR PENDEV punomoćnik sudionika u postupku RD-GRADNJA d.o.o.</item>
      <item>ŽDO u Zagrebu punomoćnik sudionika u postupku RH MF Porezna uprava Zagreb</item>
    </derivirana_varijabla>
  </DomainObject.Predmet.OstaliListFormated>
  <DomainObject.Predmet.OstaliListFormatedOIB>
    <izvorni_sadrzaj>
      <item>ALEKSANDAR PENDEV, OIB 56607801451 punomoćnik sudionika u postupku RD-GRADNJA d.o.o.</item>
      <item>ŽDO u Zagrebu, OIB 16488001145 punomoćnik sudionika u postupku RH MF Porezna uprava Zagreb</item>
    </izvorni_sadrzaj>
    <derivirana_varijabla naziv="DomainObject.Predmet.OstaliListFormatedOIB_1">
      <item>ALEKSANDAR PENDEV, OIB 56607801451 punomoćnik sudionika u postupku RD-GRADNJA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ALEKSANDAR PENDEV, UL. PANE MESHKOV 228, VATASHA KAVADARCI punomoćnik sudionika u postupku RD-GRADNJA d.o.o.</item>
      <item>ŽDO u Zagrebu, Savska cesta 41, 10000 Zagreb punomoćnik sudionika u postupku RH MF Porezna uprava Zagreb</item>
    </izvorni_sadrzaj>
    <derivirana_varijabla naziv="DomainObject.Predmet.OstaliListFormatedWithAdress_1">
      <item>ALEKSANDAR PENDEV, UL. PANE MESHKOV 228, VATASHA KAVADARCI punomoćnik sudionika u postupku RD-GRADNJA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ALEKSANDAR PENDEV, OIB 56607801451, UL. PANE MESHKOV 228, VATASHA KAVADARCI punomoćnik sudionika u postupku RD-GRADNJA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ALEKSANDAR PENDEV, OIB 56607801451, UL. PANE MESHKOV 228, VATASHA KAVADARCI punomoćnik sudionika u postupku RD-GRADNJA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ALEKSANDAR PENDEV</item>
      <item>ŽDO u Zagrebu</item>
    </izvorni_sadrzaj>
    <derivirana_varijabla naziv="DomainObject.Predmet.OstaliListNazivFormated_1">
      <item>ALEKSANDAR PENDEV</item>
      <item>ŽDO u Zagrebu</item>
    </derivirana_varijabla>
  </DomainObject.Predmet.OstaliListNazivFormated>
  <DomainObject.Predmet.OstaliListNazivFormatedOIB>
    <izvorni_sadrzaj>
      <item>ALEKSANDAR PENDEV, OIB 56607801451</item>
      <item>ŽDO u Zagrebu, OIB 16488001145</item>
    </izvorni_sadrzaj>
    <derivirana_varijabla naziv="DomainObject.Predmet.OstaliListNazivFormatedOIB_1">
      <item>ALEKSANDAR PENDEV, OIB 56607801451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2019.</izvorni_sadrzaj>
    <derivirana_varijabla naziv="DomainObject.Datum_1">19.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RD-GRADNJA d.o.o.</izvorni_sadrzaj>
    <derivirana_varijabla naziv="DomainObject.Predmet.ProtustrankaIDrugi_1">RD-GRADNJA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RD-GRADNJA d.o.o., OIB 22168300629, Selska cesta 39, 10000 Zagreb</izvorni_sadrzaj>
    <derivirana_varijabla naziv="DomainObject.Predmet.ProtustrankaIDrugiAdressOIB_1">RD-GRADNJA d.o.o., OIB 22168300629, Selska cesta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RD-GRADNJA d.o.o.</item>
      <item>FINA Regionalni centar Zagreb</item>
      <item>RH MF Porezna uprava Zagreb</item>
      <item>ALEKSANDAR PENDEV</item>
      <item>ŽDO u Zagrebu</item>
    </izvorni_sadrzaj>
    <derivirana_varijabla naziv="DomainObject.Predmet.SudioniciListNaziv_1">
      <item>RD-GRADNJA d.o.o.</item>
      <item>FINA Regionalni centar Zagreb</item>
      <item>RH MF Porezna uprava Zagreb</item>
      <item>ALEKSANDAR PENDEV</item>
      <item>ŽDO u Zagrebu</item>
    </derivirana_varijabla>
  </DomainObject.Predmet.SudioniciListNaziv>
  <DomainObject.Predmet.SudioniciListAdressOIB>
    <izvorni_sadrzaj>
      <item>RD-GRADNJA d.o.o., OIB 22168300629, Selska cesta 39,10000 Zagreb</item>
      <item>FINA Regionalni centar Zagreb, OIB 85821130368, Trg svibanjskih žrtava 1995. br.1,10000 Zagreb</item>
      <item>RH MF Porezna uprava Zagreb, OIB 18683136487</item>
      <item>ALEKSANDAR PENDEV, OIB 56607801451, UL. PANE MESHKOV 228,VATASHA KAVADARCI</item>
      <item>ŽDO u Zagrebu, OIB 16488001145, Savska cesta 41,10000 Zagreb</item>
    </izvorni_sadrzaj>
    <derivirana_varijabla naziv="DomainObject.Predmet.SudioniciListAdressOIB_1">
      <item>RD-GRADNJA d.o.o., OIB 22168300629, Selska cesta 39,10000 Zagreb</item>
      <item>FINA Regionalni centar Zagreb, OIB 85821130368, Trg svibanjskih žrtava 1995. br.1,10000 Zagreb</item>
      <item>RH MF Porezna uprava Zagreb, OIB 18683136487</item>
      <item>ALEKSANDAR PENDEV, OIB 56607801451, UL. PANE MESHKOV 228,VATASHA KAVADARCI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22168300629</item>
      <item>, OIB 85821130368</item>
      <item>, OIB 18683136487</item>
      <item>, OIB 56607801451</item>
      <item>, OIB 16488001145</item>
    </izvorni_sadrzaj>
    <derivirana_varijabla naziv="DomainObject.Predmet.SudioniciListNazivOIB_1">
      <item>, OIB 22168300629</item>
      <item>, OIB 85821130368</item>
      <item>, OIB 18683136487</item>
      <item>, OIB 56607801451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Vičević-Gračanin, OIB 75471893129, Šušnjevac 3 Čavle</item>
    </izvorni_sadrzaj>
    <derivirana_varijabla naziv="DomainObject.Predmet.StecajniUpraviteljiListAddressOIB_1">
      <item>Ana Vičević-Gračanin, OIB 75471893129, Šušnjevac 3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ožujka 2019.</izvorni_sadrzaj>
    <derivirana_varijabla naziv="DomainObject.Predmet.DatumZadnjeOdrzaneSudskeRadnje_1">19. ožujka 2019.</derivirana_varijabla>
  </DomainObject.Predmet.DatumZadnjeOdrzaneSudskeRadnje>
  <DomainObject.PredzadnjaOdlukaIzPredmeta.DatumDonosenjaOdluke>
    <izvorni_sadrzaj>19. ožujka 2019.</izvorni_sadrzaj>
    <derivirana_varijabla naziv="DomainObject.PredzadnjaOdlukaIzPredmeta.DatumDonosenjaOdluke_1">19. ožujka 2019.</derivirana_varijabla>
  </DomainObject.PredzadnjaOdlukaIzPredmeta.DatumDonosenjaOdluke>
  <DomainObject.PredzadnjaOdlukaIzPredmeta.Oznaka>
    <izvorni_sadrzaj>St-246/2017-30</izvorni_sadrzaj>
    <derivirana_varijabla naziv="DomainObject.PredzadnjaOdlukaIzPredmeta.Oznaka_1">St-246/2017-30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6952CD-1D68-4D44-85A5-209398CCF8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232</properties:Words>
  <properties:Characters>1224</properties:Characters>
  <properties:Lines>42</properties:Lines>
  <properties:Paragraphs>19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2019-03-19T12:24:00Z</dcterms:created>
  <dc:creator>Vesna Fundurulić Perišin</dc:creator>
  <cp:lastModifiedBy>Gordana Cvitković</cp:lastModifiedBy>
  <cp:lastPrinted>2019-03-19T12:36:00Z</cp:lastPrinted>
  <dcterms:modified xmlns:xsi="http://www.w3.org/2001/XMLSchema-instance" xsi:type="dcterms:W3CDTF">2019-03-19T12:36:00Z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(St-246-2017-poziv vjerovnicima za troškove parničnog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