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59054" w14:paraId="1259054" w:rsidRDefault="001B1F00" w:rsidR="002F7B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4200"/>
            <wp:effectExtent b="0" r="635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06" w:rsidP="00960F06" w:rsidR="00960F06">
      <w:r>
        <w:t>REPUBLIKA HRVATSKA</w:t>
      </w:r>
    </w:p>
    <w:p w:rsidRDefault="00960F06" w:rsidP="00960F06" w:rsidR="00960F06">
      <w:r>
        <w:t xml:space="preserve"> Trgovački sud u Zagrebu </w:t>
      </w:r>
    </w:p>
    <w:p w:rsidRDefault="00960F06" w:rsidP="00960F06" w:rsidR="00960F06">
      <w:r>
        <w:t xml:space="preserve">  Zagreb, Amruševa 2/II                                                       </w:t>
      </w:r>
    </w:p>
    <w:p w:rsidRDefault="00960F06" w:rsidP="00960F06" w:rsidR="00960F06">
      <w:pPr>
        <w:jc w:val="center"/>
      </w:pPr>
    </w:p>
    <w:p w:rsidRDefault="002F7B8D" w:rsidP="002F7B8D" w:rsidR="002F7B8D">
      <w:pPr>
        <w:ind w:firstLine="708" w:left="2124"/>
      </w:pPr>
      <w:r>
        <w:t xml:space="preserve">    REPUBLIKA HRVATSKA</w:t>
      </w:r>
    </w:p>
    <w:p w:rsidRDefault="00960F06" w:rsidP="00960F06" w:rsidR="00960F06" w:rsidRPr="002F7B8D">
      <w:pPr>
        <w:jc w:val="center"/>
      </w:pPr>
      <w:r w:rsidRPr="002F7B8D">
        <w:t>R J E Š E N J E</w:t>
      </w:r>
    </w:p>
    <w:p w:rsidRDefault="00960F06" w:rsidP="00960F06" w:rsidR="00960F06">
      <w:pPr>
        <w:jc w:val="center"/>
        <w:rPr>
          <w:b/>
        </w:rPr>
      </w:pPr>
    </w:p>
    <w:p w:rsidRDefault="00960F06" w:rsidP="00E43B57" w:rsidR="00187420" w:rsidRPr="00E43B57">
      <w:pPr>
        <w:jc w:val="both"/>
      </w:pPr>
      <w:r w:rsidRPr="00C30926">
        <w:t xml:space="preserve">                </w:t>
      </w:r>
      <w:r w:rsidR="00E43B57" w:rsidRPr="00E43B57">
        <w:t xml:space="preserve">Trgovački sud u Zagrebu po sucu Nikoli Ribariću u stečajnom postupku, povodom prijedloga predlagatelja DANIJELE ŠIMUNOVIĆ iz Višnjevca, J. J. Strossmayera, OIB: 43500793191, za otvaranje stečajnog postupka nad CONCORDIA NAMJEŠTAJ d.o.o., Zagreb, Šepurinska 13, OIB: 09739635992, dana </w:t>
      </w:r>
      <w:r w:rsidR="00E43B57">
        <w:t>19</w:t>
      </w:r>
      <w:r w:rsidR="00E43B57" w:rsidRPr="00E43B57">
        <w:t>.</w:t>
      </w:r>
      <w:r w:rsidR="00E43B57">
        <w:t xml:space="preserve"> rujna</w:t>
      </w:r>
      <w:r w:rsidR="00E43B57" w:rsidRPr="00E43B57">
        <w:t xml:space="preserve"> 2018.</w:t>
      </w:r>
      <w:r w:rsidR="00E43B57">
        <w:t xml:space="preserve"> godine</w:t>
      </w:r>
    </w:p>
    <w:p w:rsidRDefault="00187420" w:rsidP="00187420" w:rsidR="00187420" w:rsidRPr="003A79D2">
      <w:pPr>
        <w:jc w:val="both"/>
      </w:pPr>
    </w:p>
    <w:p w:rsidRDefault="00187420" w:rsidP="00187420" w:rsidR="00187420" w:rsidRPr="002F7B8D">
      <w:pPr>
        <w:jc w:val="center"/>
      </w:pPr>
      <w:r w:rsidRPr="002F7B8D">
        <w:t>r i j e š i o     j e</w:t>
      </w:r>
    </w:p>
    <w:p w:rsidRDefault="00187420" w:rsidP="00187420" w:rsidR="00187420" w:rsidRPr="003A79D2">
      <w:pPr>
        <w:rPr>
          <w:b/>
        </w:rPr>
      </w:pPr>
    </w:p>
    <w:p w:rsidRDefault="00187420" w:rsidP="00187420" w:rsidR="00187420">
      <w:pPr>
        <w:ind w:firstLine="708"/>
        <w:jc w:val="both"/>
      </w:pPr>
      <w:r w:rsidRPr="003A79D2">
        <w:t xml:space="preserve">Odbacuje se prijedlog </w:t>
      </w:r>
      <w:r>
        <w:t xml:space="preserve">predlagatelja </w:t>
      </w:r>
      <w:r w:rsidR="00AD781A" w:rsidRPr="00AD781A">
        <w:t>DANIJELE ŠIMUNOVIĆ iz Višnjevca, J. J. Strossmayera, OIB: 43500793191, za otvaranje stečajnog postupka nad CONCORDIA NAMJEŠTAJ d.o.o., Zagreb, Šepurinska 13, OIB: 09739635992</w:t>
      </w:r>
      <w:r w:rsidR="00AD781A">
        <w:t>, od 1. srpnja 2017. godine</w:t>
      </w:r>
    </w:p>
    <w:p w:rsidRDefault="00AD781A" w:rsidP="00187420" w:rsidR="00AD781A" w:rsidRPr="003A79D2">
      <w:pPr>
        <w:ind w:firstLine="708"/>
        <w:jc w:val="both"/>
      </w:pPr>
    </w:p>
    <w:p w:rsidRDefault="00187420" w:rsidP="00187420" w:rsidR="00187420" w:rsidRPr="003A79D2">
      <w:pPr>
        <w:jc w:val="center"/>
      </w:pPr>
      <w:r w:rsidRPr="003A79D2">
        <w:t>Obrazloženje</w:t>
      </w:r>
    </w:p>
    <w:p w:rsidRDefault="00187420" w:rsidP="00187420" w:rsidR="00187420" w:rsidRPr="003A79D2"/>
    <w:p w:rsidRDefault="0007497B" w:rsidP="00844469" w:rsidR="00844469">
      <w:pPr>
        <w:ind w:firstLine="708"/>
        <w:jc w:val="both"/>
      </w:pPr>
      <w:r>
        <w:t xml:space="preserve"> </w:t>
      </w:r>
      <w:r w:rsidR="00844469">
        <w:t xml:space="preserve">Predlagatelj je 1 srpnja 2014. godine podnio prijedlog za otvaranjem stečajnog postupka. U prijedlogu se navodi kako predloženi stečajni dužnik predlagatelju kao radniku nije otpremninu u iznosu od 7.046,69 kuna. Predloženi stečajni dužnik ima blokiran račun dulje od 90 dana. </w:t>
      </w:r>
    </w:p>
    <w:p w:rsidRDefault="00844469" w:rsidP="00844469" w:rsidR="00844469">
      <w:pPr>
        <w:ind w:firstLine="708"/>
        <w:jc w:val="both"/>
      </w:pPr>
      <w:r>
        <w:t>Predlagatelj uz prijavu dostavlja Obračunsku ispravu za isplatu otpremnine, Potvrdu dužnika iz koje je vidljivo da je predlagatelj bio zaposlenik predloženog stečajnog dužnika, Obračunsku ispravu za isplatu plaće – naknade plaće, specifikaciju uplatnih računa i doprinosa po isplatnoj listi za mjesec studeni 2013. godine, Potvrdu o neisplaćenoj plaći.</w:t>
      </w:r>
    </w:p>
    <w:p w:rsidRDefault="00844469" w:rsidP="00844469" w:rsidR="00844469">
      <w:pPr>
        <w:ind w:firstLine="708"/>
        <w:jc w:val="both"/>
      </w:pPr>
      <w:r>
        <w:t>Temeljem podnesenog prijedloga predmet je dobio poslovni broj: St- 496/2016.</w:t>
      </w:r>
    </w:p>
    <w:p w:rsidRDefault="00844469" w:rsidP="00844469" w:rsidR="00844469">
      <w:pPr>
        <w:ind w:firstLine="708"/>
        <w:jc w:val="both"/>
      </w:pPr>
      <w:r>
        <w:t xml:space="preserve">Rješenjem suda od 11. studenoga 2014. godine, prekinut je postupak do okončanja postupka predstečajne nagodbe nad dužnikom. </w:t>
      </w:r>
    </w:p>
    <w:p w:rsidRDefault="00844469" w:rsidP="00844469" w:rsidR="00844469">
      <w:pPr>
        <w:ind w:firstLine="708"/>
        <w:jc w:val="both"/>
      </w:pPr>
      <w:r>
        <w:t>Rješenjem od 13. ožujka 2018. godine, pravomoćno s danom 3. travnja 2018. godine, nastavljen je postupak u ovosudnom predmetu.</w:t>
      </w:r>
    </w:p>
    <w:p w:rsidRDefault="00844469" w:rsidP="00844469" w:rsidR="00844469">
      <w:pPr>
        <w:ind w:firstLine="708"/>
        <w:jc w:val="both"/>
      </w:pPr>
      <w:r>
        <w:t>Predmet je dobio poslovni broj St-1376/2018.</w:t>
      </w:r>
    </w:p>
    <w:p w:rsidRDefault="00844469" w:rsidP="00844469" w:rsidR="00844469">
      <w:pPr>
        <w:ind w:firstLine="708"/>
        <w:jc w:val="both"/>
      </w:pPr>
      <w:r>
        <w:t xml:space="preserve">Međutim predlagatelj uz prijedlog nije dostavio nikakve isprave na temelju kojih bi se moglo utvrditi postojanje stečajnih razloga kod dužnika, odnosno dopuštenost prijedloga za otvaranje stečajnog postupka. </w:t>
      </w:r>
    </w:p>
    <w:p w:rsidRDefault="00844469" w:rsidP="00844469" w:rsidR="00844469">
      <w:pPr>
        <w:ind w:firstLine="708"/>
        <w:jc w:val="both"/>
      </w:pPr>
      <w:r>
        <w:t>Temeljem odredbi članka 39. Stečajnog zakona (NN 44/96, 29/99, 129/00, 123/03, 197/03, 187/04 i 82/06;116/10 dalje SZ) stečajni postupak pokreće se prijedlogom vjerovnika ili dužnika. Vjerovnik je ovlašten podnijeti prijedlog ako učini vjerojatnim postojanje svoje tražbine i kojega od stečajnih razloga.</w:t>
      </w:r>
    </w:p>
    <w:p w:rsidRDefault="00844469" w:rsidP="00844469" w:rsidR="00844469">
      <w:pPr>
        <w:ind w:firstLine="708"/>
        <w:jc w:val="both"/>
      </w:pPr>
      <w:r>
        <w:t xml:space="preserve">Postojanje stečajnog razloga nesposobnosti za plaćanje dokazuje se potvrdom pravne osobe koja za dužnika obavlja poslove platnog prometa prema čl. 4.st.6. SZ-a (FINA).  </w:t>
      </w:r>
    </w:p>
    <w:p w:rsidRDefault="00844469" w:rsidP="00844469" w:rsidR="0032399E">
      <w:pPr>
        <w:ind w:firstLine="708"/>
        <w:jc w:val="both"/>
      </w:pPr>
      <w:r>
        <w:t>Obzirom da u konkretnom slučaju predlagatelj nije dostavio nikakvu ispravu (Potvrdu FINA-e) iz koje vidljivo da su se kod du</w:t>
      </w:r>
      <w:r w:rsidR="002F7B8D">
        <w:fldChar w:fldCharType="begin"/>
      </w:r>
      <w:r w:rsidR="002F7B8D">
        <w:instrText>PAGE   \* MERGEFORMAT</w:instrText>
      </w:r>
      <w:r w:rsidR="002F7B8D">
        <w:fldChar w:fldCharType="separate"/>
      </w:r>
      <w:r w:rsidR="002F7B8D">
        <w:rPr>
          <w:noProof/>
        </w:rPr>
        <w:t>1</w:t>
      </w:r>
      <w:r w:rsidR="002F7B8D">
        <w:fldChar w:fldCharType="end"/>
      </w:r>
      <w:r>
        <w:t xml:space="preserve">žnika stekli stečajni razlozi nesposobnosti za </w:t>
      </w:r>
      <w:r>
        <w:lastRenderedPageBreak/>
        <w:t xml:space="preserve">plaćanje ili prezaduženosti, valjalo je, primjenom članka 109. st. 4. Zakona o parničnom postupku, </w:t>
      </w:r>
      <w:r w:rsidR="0032399E">
        <w:t>predlagatelja pozvati na dopunu prijedloga.</w:t>
      </w:r>
    </w:p>
    <w:p w:rsidRDefault="0032399E" w:rsidP="00844469" w:rsidR="0032399E">
      <w:pPr>
        <w:ind w:firstLine="708"/>
        <w:jc w:val="both"/>
      </w:pPr>
      <w:r>
        <w:t>Zaključkom suda od 29. svibnja 2018. godine, pozvan je predlagatelj dopuniti prijedlog na način da učini vjer</w:t>
      </w:r>
      <w:r w:rsidR="00BE0D06">
        <w:t>ojatnim postojanje kojega od ste</w:t>
      </w:r>
      <w:r>
        <w:t xml:space="preserve">čajnih razloga. </w:t>
      </w:r>
      <w:r w:rsidR="00BE0D06">
        <w:t>Istim zaključkom predlagatelj je upozoren na posljedice nepostupanja po zaključku.</w:t>
      </w:r>
    </w:p>
    <w:p w:rsidRDefault="00BE0D06" w:rsidP="00844469" w:rsidR="00BE0D06">
      <w:pPr>
        <w:ind w:firstLine="708"/>
        <w:jc w:val="both"/>
      </w:pPr>
      <w:r>
        <w:t>Predlagatelj je zaključak suda primio 7. lipnja 2018. godine.</w:t>
      </w:r>
    </w:p>
    <w:p w:rsidRDefault="00BE0D06" w:rsidP="00844469" w:rsidR="00BE0D06">
      <w:pPr>
        <w:ind w:firstLine="708"/>
        <w:jc w:val="both"/>
      </w:pPr>
      <w:r>
        <w:t>Predlagatelj nije postupio po zaključku suda od 29. svibnja 2018. godine, te nije dopunio prijedlog.</w:t>
      </w:r>
    </w:p>
    <w:p w:rsidRDefault="00187420" w:rsidP="00187420" w:rsidR="00187420">
      <w:pPr>
        <w:ind w:firstLine="708"/>
        <w:jc w:val="both"/>
      </w:pPr>
      <w:r w:rsidRPr="003A79D2">
        <w:t>Temeljem naprijed navedenoga, sukladno članku 39. stavak 5. Stečajnog zakona, valjalo je odbaciti prijedlog za otvaranje stečajnog postupka.</w:t>
      </w:r>
    </w:p>
    <w:p w:rsidRDefault="001B5234" w:rsidP="00187420" w:rsidR="001B5234" w:rsidRPr="003A79D2">
      <w:pPr>
        <w:ind w:firstLine="708"/>
        <w:jc w:val="both"/>
      </w:pPr>
    </w:p>
    <w:p w:rsidRDefault="00187420" w:rsidP="00187420" w:rsidR="00187420" w:rsidRPr="003A79D2"/>
    <w:p w:rsidRDefault="001B5234" w:rsidP="00187420" w:rsidR="00187420" w:rsidRPr="003A79D2">
      <w:pPr>
        <w:jc w:val="center"/>
      </w:pPr>
      <w:r>
        <w:t>Zagreb, 19</w:t>
      </w:r>
      <w:r w:rsidR="00187420" w:rsidRPr="003A79D2">
        <w:t xml:space="preserve">. </w:t>
      </w:r>
      <w:r w:rsidR="00187420">
        <w:t>rujna 201</w:t>
      </w:r>
      <w:r>
        <w:t>8</w:t>
      </w:r>
      <w:r w:rsidR="00187420" w:rsidRPr="003A79D2">
        <w:t>. godine</w:t>
      </w:r>
    </w:p>
    <w:p w:rsidRDefault="00187420" w:rsidP="00020EFA" w:rsidR="002F7B8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2F7B8D">
        <w:t xml:space="preserve"> </w:t>
      </w:r>
      <w:r w:rsidR="002F7B8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7B8D" w:rsidP="002F7B8D" w:rsidR="002F7B8D" w:rsidRPr="00FC1355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Nikola Ribarić </w:t>
      </w:r>
    </w:p>
    <w:p w:rsidRDefault="00187420" w:rsidP="002F7B8D" w:rsidR="00187420" w:rsidRPr="003A79D2">
      <w:pPr>
        <w:jc w:val="center"/>
      </w:pPr>
    </w:p>
    <w:p w:rsidRDefault="00187420" w:rsidP="00187420" w:rsidR="00187420" w:rsidRPr="003A79D2">
      <w:pPr>
        <w:jc w:val="right"/>
      </w:pPr>
    </w:p>
    <w:p w:rsidRDefault="00187420" w:rsidP="00187420" w:rsidR="00187420" w:rsidRPr="003A79D2"/>
    <w:p w:rsidRDefault="00187420" w:rsidP="00187420" w:rsidR="00187420" w:rsidRPr="003A79D2"/>
    <w:p w:rsidRDefault="00187420" w:rsidP="00187420" w:rsidR="00187420" w:rsidRPr="003A79D2">
      <w:pPr>
        <w:rPr>
          <w:b/>
        </w:rPr>
      </w:pPr>
      <w:r w:rsidRPr="003A79D2">
        <w:rPr>
          <w:b/>
        </w:rPr>
        <w:t>Uputa o pravnom lijeku:</w:t>
      </w:r>
    </w:p>
    <w:p w:rsidRDefault="00187420" w:rsidP="001B5234" w:rsidR="00187420" w:rsidRPr="003A79D2">
      <w:r w:rsidRPr="003A79D2">
        <w:t xml:space="preserve">Protiv ovog rješenja, nezadovoljna stranka može uložiti žalbu Visokom trgovačkom sudu Republike Hrvatske u roku od 8 dana </w:t>
      </w:r>
      <w:r w:rsidR="001B5234">
        <w:t>od dostave odluke</w:t>
      </w:r>
      <w:r w:rsidRPr="003A79D2">
        <w:t>, a ulaže se putem ovog suda u 2 primjerka.</w:t>
      </w:r>
      <w:r w:rsidR="001B5234">
        <w:t xml:space="preserve"> Dostava se smatra obavljenom istekom osmoga dana od dana objave pismena na mrežnoj stranici e-Oglasna ploča sudova.</w:t>
      </w:r>
    </w:p>
    <w:p w:rsidRDefault="00187420" w:rsidP="00187420" w:rsidR="00187420" w:rsidRPr="003A79D2"/>
    <w:p w:rsidRDefault="00187420" w:rsidP="00187420" w:rsidR="00187420" w:rsidRPr="003A79D2"/>
    <w:p w:rsidRDefault="00187420" w:rsidR="00187420"/>
    <w:sectPr w:rsidR="0018742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EFA" w:rsidP="002F7B8D" w:rsidR="00020EFA">
      <w:r>
        <w:separator/>
      </w:r>
    </w:p>
  </w:endnote>
  <w:endnote w:id="0" w:type="continuationSeparator">
    <w:p w:rsidRDefault="00020EFA" w:rsidP="002F7B8D" w:rsidR="00020E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EFA" w:rsidP="002F7B8D" w:rsidR="00020EFA">
      <w:r>
        <w:separator/>
      </w:r>
    </w:p>
  </w:footnote>
  <w:footnote w:id="0" w:type="continuationSeparator">
    <w:p w:rsidRDefault="00020EFA" w:rsidP="002F7B8D" w:rsidR="00020E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7B8D" w:rsidP="002F7B8D" w:rsidR="002F7B8D" w:rsidRPr="00E43B57">
    <w:pPr>
      <w:jc w:val="center"/>
      <w:rPr>
        <w:lang w:eastAsia="en-US"/>
      </w:rPr>
    </w:pPr>
    <w:r>
      <w:fldChar w:fldCharType="begin"/>
    </w:r>
    <w:r>
      <w:instrText>PAGE   \* MERGEFORMAT</w:instrText>
    </w:r>
    <w:r>
      <w:fldChar w:fldCharType="separate"/>
    </w:r>
    <w:r w:rsidR="00351F92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</w:t>
    </w:r>
    <w:r w:rsidRPr="00E43B57">
      <w:rPr>
        <w:lang w:eastAsia="en-US"/>
      </w:rPr>
      <w:t>72. St -1376/2018</w:t>
    </w:r>
    <w:r>
      <w:rPr>
        <w:lang w:eastAsia="en-US"/>
      </w:rPr>
      <w:t xml:space="preserve">-10 </w:t>
    </w:r>
  </w:p>
  <w:p w:rsidRDefault="002F7B8D" w:rsidR="002F7B8D">
    <w:pPr>
      <w:pStyle w:val="Zaglavlje"/>
      <w:jc w:val="center"/>
    </w:pPr>
  </w:p>
  <w:p w:rsidRDefault="002F7B8D" w:rsidR="002F7B8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7420"/>
    <w:rsid w:val="00020EFA"/>
    <w:rsid w:val="0007497B"/>
    <w:rsid w:val="00187420"/>
    <w:rsid w:val="001B1F00"/>
    <w:rsid w:val="001B5234"/>
    <w:rsid w:val="002F7B8D"/>
    <w:rsid w:val="0032399E"/>
    <w:rsid w:val="00351F92"/>
    <w:rsid w:val="00844469"/>
    <w:rsid w:val="00960F06"/>
    <w:rsid w:val="00AD781A"/>
    <w:rsid w:val="00BE0D06"/>
    <w:rsid w:val="00E4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742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87420"/>
    <w:pPr>
      <w:jc w:val="both"/>
    </w:pPr>
  </w:style>
  <w:style w:styleId="Podnaslov" w:type="paragraph">
    <w:name w:val="Subtitle"/>
    <w:basedOn w:val="Normal"/>
    <w:link w:val="PodnaslovChar"/>
    <w:qFormat/>
    <w:rsid w:val="002F7B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2F7B8D"/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2F7B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2F7B8D"/>
    <w:rPr>
      <w:sz w:val="24"/>
      <w:szCs w:val="24"/>
    </w:rPr>
  </w:style>
  <w:style w:styleId="Podnoje" w:type="paragraph">
    <w:name w:val="footer"/>
    <w:basedOn w:val="Normal"/>
    <w:link w:val="PodnojeChar"/>
    <w:rsid w:val="002F7B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F7B8D"/>
    <w:rPr>
      <w:sz w:val="24"/>
      <w:szCs w:val="24"/>
    </w:rPr>
  </w:style>
  <w:style w:styleId="Tekstbalonia" w:type="paragraph">
    <w:name w:val="Balloon Text"/>
    <w:basedOn w:val="Normal"/>
    <w:link w:val="TekstbaloniaChar"/>
    <w:rsid w:val="002F7B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F7B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742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187420"/>
    <w:pPr>
      <w:jc w:val="both"/>
    </w:pPr>
  </w:style>
  <w:style w:styleId="Podnaslov" w:type="paragraph">
    <w:name w:val="Subtitle"/>
    <w:basedOn w:val="Normal"/>
    <w:link w:val="PodnaslovChar"/>
    <w:qFormat/>
    <w:rsid w:val="002F7B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2F7B8D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2F7B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2F7B8D"/>
    <w:rPr>
      <w:sz w:val="24"/>
      <w:szCs w:val="24"/>
    </w:rPr>
  </w:style>
  <w:style w:styleId="Podnoje" w:type="paragraph">
    <w:name w:val="footer"/>
    <w:basedOn w:val="Normal"/>
    <w:link w:val="PodnojeChar"/>
    <w:rsid w:val="002F7B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F7B8D"/>
    <w:rPr>
      <w:sz w:val="24"/>
      <w:szCs w:val="24"/>
    </w:rPr>
  </w:style>
  <w:style w:styleId="Tekstbalonia" w:type="paragraph">
    <w:name w:val="Balloon Text"/>
    <w:basedOn w:val="Normal"/>
    <w:link w:val="TekstbaloniaChar"/>
    <w:rsid w:val="002F7B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F7B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1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1376</izvorni_sadrzaj>
    <derivirana_varijabla naziv="DomainObject.Predmet.Broj_1">1376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St-1376/2018</izvorni_sadrzaj>
    <derivirana_varijabla naziv="DomainObject.Predmet.OznakaBroj_1">St-1376/2018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CONCORDIA NAMJEŠTAJ d.o.o.</izvorni_sadrzaj>
    <derivirana_varijabla naziv="DomainObject.Predmet.ProtustrankaFormated_1">  CONCORDIA NAMJEŠTAJ d.o.o.</derivirana_varijabla>
  </DomainObject.Predmet.ProtustrankaFormated>
  <DomainObject.Predmet.ProtustrankaFormatedOIB>
    <izvorni_sadrzaj>  CONCORDIA NAMJEŠTAJ d.o.o., OIB 09739635992</izvorni_sadrzaj>
    <derivirana_varijabla naziv="DomainObject.Predmet.ProtustrankaFormatedOIB_1">  CONCORDIA NAMJEŠTAJ d.o.o., OIB 09739635992</derivirana_varijabla>
  </DomainObject.Predmet.ProtustrankaFormatedOIB>
  <DomainObject.Predmet.ProtustrankaFormatedWithAdress>
    <izvorni_sadrzaj> CONCORDIA NAMJEŠTAJ d.o.o., Šepurinska 13, 10000 Zagreb</izvorni_sadrzaj>
    <derivirana_varijabla naziv="DomainObject.Predmet.ProtustrankaFormatedWithAdress_1"> CONCORDIA NAMJEŠTAJ d.o.o., Šepurinska 13, 10000 Zagreb</derivirana_varijabla>
  </DomainObject.Predmet.ProtustrankaFormatedWithAdress>
  <DomainObject.Predmet.ProtustrankaFormatedWithAdressOIB>
    <izvorni_sadrzaj> CONCORDIA NAMJEŠTAJ d.o.o., OIB 09739635992, Šepurinska 13, 10000 Zagreb</izvorni_sadrzaj>
    <derivirana_varijabla naziv="DomainObject.Predmet.ProtustrankaFormatedWithAdressOIB_1"> CONCORDIA NAMJEŠTAJ d.o.o., OIB 09739635992, Šepurinska 13, 10000 Zagreb</derivirana_varijabla>
  </DomainObject.Predmet.ProtustrankaFormatedWithAdressOIB>
  <DomainObject.Predmet.ProtustrankaWithAdress>
    <izvorni_sadrzaj>CONCORDIA NAMJEŠTAJ d.o.o. Šepurinska 13, 10000 Zagreb</izvorni_sadrzaj>
    <derivirana_varijabla naziv="DomainObject.Predmet.ProtustrankaWithAdress_1">CONCORDIA NAMJEŠTAJ d.o.o. Šepurinska 13, 10000 Zagreb</derivirana_varijabla>
  </DomainObject.Predmet.ProtustrankaWithAdress>
  <DomainObject.Predmet.ProtustrankaWithAdressOIB>
    <izvorni_sadrzaj>CONCORDIA NAMJEŠTAJ d.o.o., OIB 09739635992, Šepurinska 13, 10000 Zagreb</izvorni_sadrzaj>
    <derivirana_varijabla naziv="DomainObject.Predmet.ProtustrankaWithAdressOIB_1">CONCORDIA NAMJEŠTAJ d.o.o., OIB 09739635992, Šepurinska 13, 10000 Zagreb</derivirana_varijabla>
  </DomainObject.Predmet.ProtustrankaWithAdressOIB>
  <DomainObject.Predmet.ProtustrankaNazivFormated>
    <izvorni_sadrzaj>CONCORDIA NAMJEŠTAJ d.o.o.</izvorni_sadrzaj>
    <derivirana_varijabla naziv="DomainObject.Predmet.ProtustrankaNazivFormated_1">CONCORDIA NAMJEŠTAJ d.o.o.</derivirana_varijabla>
  </DomainObject.Predmet.ProtustrankaNazivFormated>
  <DomainObject.Predmet.ProtustrankaNazivFormatedOIB>
    <izvorni_sadrzaj>CONCORDIA NAMJEŠTAJ d.o.o., OIB 09739635992</izvorni_sadrzaj>
    <derivirana_varijabla naziv="DomainObject.Predmet.ProtustrankaNazivFormatedOIB_1">CONCORDIA NAMJEŠTAJ d.o.o., OIB 09739635992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Danijela Nevajda</izvorni_sadrzaj>
    <derivirana_varijabla naziv="DomainObject.Predmet.StrankaFormated_1">  Danijela Nevajda</derivirana_varijabla>
  </DomainObject.Predmet.StrankaFormated>
  <DomainObject.Predmet.StrankaFormatedOIB>
    <izvorni_sadrzaj>  Danijela Nevajda, OIB 43500793191</izvorni_sadrzaj>
    <derivirana_varijabla naziv="DomainObject.Predmet.StrankaFormatedOIB_1">  Danijela Nevajda, OIB 43500793191</derivirana_varijabla>
  </DomainObject.Predmet.StrankaFormatedOIB>
  <DomainObject.Predmet.StrankaFormatedWithAdress>
    <izvorni_sadrzaj> Danijela Nevajda, Ul. Augusta Šenoe 27, 10290 Zaprešić</izvorni_sadrzaj>
    <derivirana_varijabla naziv="DomainObject.Predmet.StrankaFormatedWithAdress_1"> Danijela Nevajda, Ul. Augusta Šenoe 27, 10290 Zaprešić</derivirana_varijabla>
  </DomainObject.Predmet.StrankaFormatedWithAdress>
  <DomainObject.Predmet.StrankaFormatedWithAdressOIB>
    <izvorni_sadrzaj> Danijela Nevajda, OIB 43500793191, Ul. Augusta Šenoe 27, 10290 Zaprešić</izvorni_sadrzaj>
    <derivirana_varijabla naziv="DomainObject.Predmet.StrankaFormatedWithAdressOIB_1"> Danijela Nevajda, OIB 43500793191, Ul. Augusta Šenoe 27, 10290 Zaprešić</derivirana_varijabla>
  </DomainObject.Predmet.StrankaFormatedWithAdressOIB>
  <DomainObject.Predmet.StrankaWithAdress>
    <izvorni_sadrzaj>Danijela Nevajda Ul. Augusta Šenoe 27,10290 Zaprešić</izvorni_sadrzaj>
    <derivirana_varijabla naziv="DomainObject.Predmet.StrankaWithAdress_1">Danijela Nevajda Ul. Augusta Šenoe 27,10290 Zaprešić</derivirana_varijabla>
  </DomainObject.Predmet.StrankaWithAdress>
  <DomainObject.Predmet.StrankaWithAdressOIB>
    <izvorni_sadrzaj>Danijela Nevajda, OIB 43500793191, Ul. Augusta Šenoe 27,10290 Zaprešić</izvorni_sadrzaj>
    <derivirana_varijabla naziv="DomainObject.Predmet.StrankaWithAdressOIB_1">Danijela Nevajda, OIB 43500793191, Ul. Augusta Šenoe 27,10290 Zaprešić</derivirana_varijabla>
  </DomainObject.Predmet.StrankaWithAdressOIB>
  <DomainObject.Predmet.StrankaNazivFormated>
    <izvorni_sadrzaj>Danijela Nevajda</izvorni_sadrzaj>
    <derivirana_varijabla naziv="DomainObject.Predmet.StrankaNazivFormated_1">Danijela Nevajda</derivirana_varijabla>
  </DomainObject.Predmet.StrankaNazivFormated>
  <DomainObject.Predmet.StrankaNazivFormatedOIB>
    <izvorni_sadrzaj>Danijela Nevajda, OIB 43500793191</izvorni_sadrzaj>
    <derivirana_varijabla naziv="DomainObject.Predmet.StrankaNazivFormatedOIB_1">Danijela Nevajda, OIB 43500793191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Danijela Nevajda</item>
    </izvorni_sadrzaj>
    <derivirana_varijabla naziv="DomainObject.Predmet.StrankaListFormated_1">
      <item>Danijela Nevajda</item>
    </derivirana_varijabla>
  </DomainObject.Predmet.StrankaListFormated>
  <DomainObject.Predmet.StrankaListFormatedOIB>
    <izvorni_sadrzaj>
      <item>Danijela Nevajda, OIB 43500793191</item>
    </izvorni_sadrzaj>
    <derivirana_varijabla naziv="DomainObject.Predmet.StrankaListFormatedOIB_1">
      <item>Danijela Nevajda, OIB 43500793191</item>
    </derivirana_varijabla>
  </DomainObject.Predmet.StrankaListFormatedOIB>
  <DomainObject.Predmet.StrankaListFormatedWithAdress>
    <izvorni_sadrzaj>
      <item>Danijela Nevajda, Ul. Augusta Šenoe 27, 10290 Zaprešić</item>
    </izvorni_sadrzaj>
    <derivirana_varijabla naziv="DomainObject.Predmet.StrankaListFormatedWithAdress_1">
      <item>Danijela Nevajda, Ul. Augusta Šenoe 27, 10290 Zaprešić</item>
    </derivirana_varijabla>
  </DomainObject.Predmet.StrankaListFormatedWithAdress>
  <DomainObject.Predmet.StrankaListFormatedWithAdressOIB>
    <izvorni_sadrzaj>
      <item>Danijela Nevajda, OIB 43500793191, Ul. Augusta Šenoe 27, 10290 Zaprešić</item>
    </izvorni_sadrzaj>
    <derivirana_varijabla naziv="DomainObject.Predmet.StrankaListFormatedWithAdressOIB_1">
      <item>Danijela Nevajda, OIB 43500793191, Ul. Augusta Šenoe 27, 10290 Zaprešić</item>
    </derivirana_varijabla>
  </DomainObject.Predmet.StrankaListFormatedWithAdressOIB>
  <DomainObject.Predmet.StrankaListNazivFormated>
    <izvorni_sadrzaj>
      <item>Danijela Nevajda</item>
    </izvorni_sadrzaj>
    <derivirana_varijabla naziv="DomainObject.Predmet.StrankaListNazivFormated_1">
      <item>Danijela Nevajda</item>
    </derivirana_varijabla>
  </DomainObject.Predmet.StrankaListNazivFormated>
  <DomainObject.Predmet.StrankaListNazivFormatedOIB>
    <izvorni_sadrzaj>
      <item>Danijela Nevajda, OIB 43500793191</item>
    </izvorni_sadrzaj>
    <derivirana_varijabla naziv="DomainObject.Predmet.StrankaListNazivFormatedOIB_1">
      <item>Danijela Nevajda, OIB 43500793191</item>
    </derivirana_varijabla>
  </DomainObject.Predmet.StrankaListNazivFormatedOIB>
  <DomainObject.Predmet.ProtuStrankaListFormated>
    <izvorni_sadrzaj>
      <item>CONCORDIA NAMJEŠTAJ d.o.o.</item>
    </izvorni_sadrzaj>
    <derivirana_varijabla naziv="DomainObject.Predmet.ProtuStrankaListFormated_1">
      <item>CONCORDIA NAMJEŠTAJ d.o.o.</item>
    </derivirana_varijabla>
  </DomainObject.Predmet.ProtuStrankaListFormated>
  <DomainObject.Predmet.ProtuStrankaListFormatedOIB>
    <izvorni_sadrzaj>
      <item>CONCORDIA NAMJEŠTAJ d.o.o., OIB 09739635992</item>
    </izvorni_sadrzaj>
    <derivirana_varijabla naziv="DomainObject.Predmet.ProtuStrankaListFormatedOIB_1">
      <item>CONCORDIA NAMJEŠTAJ d.o.o., OIB 09739635992</item>
    </derivirana_varijabla>
  </DomainObject.Predmet.ProtuStrankaListFormatedOIB>
  <DomainObject.Predmet.ProtuStrankaListFormatedWithAdress>
    <izvorni_sadrzaj>
      <item>CONCORDIA NAMJEŠTAJ d.o.o., Šepurinska 13, 10000 Zagreb</item>
    </izvorni_sadrzaj>
    <derivirana_varijabla naziv="DomainObject.Predmet.ProtuStrankaListFormatedWithAdress_1">
      <item>CONCORDIA NAMJEŠTAJ d.o.o., Šepurinska 13, 10000 Zagreb</item>
    </derivirana_varijabla>
  </DomainObject.Predmet.ProtuStrankaListFormatedWithAdress>
  <DomainObject.Predmet.ProtuStrankaListFormatedWithAdressOIB>
    <izvorni_sadrzaj>
      <item>CONCORDIA NAMJEŠTAJ d.o.o., OIB 09739635992, Šepurinska 13, 10000 Zagreb</item>
    </izvorni_sadrzaj>
    <derivirana_varijabla naziv="DomainObject.Predmet.ProtuStrankaListFormatedWithAdressOIB_1">
      <item>CONCORDIA NAMJEŠTAJ d.o.o., OIB 09739635992, Šepurinska 13, 10000 Zagreb</item>
    </derivirana_varijabla>
  </DomainObject.Predmet.ProtuStrankaListFormatedWithAdressOIB>
  <DomainObject.Predmet.ProtuStrankaListNazivFormated>
    <izvorni_sadrzaj>
      <item>CONCORDIA NAMJEŠTAJ d.o.o.</item>
    </izvorni_sadrzaj>
    <derivirana_varijabla naziv="DomainObject.Predmet.ProtuStrankaListNazivFormated_1">
      <item>CONCORDIA NAMJEŠTAJ d.o.o.</item>
    </derivirana_varijabla>
  </DomainObject.Predmet.ProtuStrankaListNazivFormated>
  <DomainObject.Predmet.ProtuStrankaListNazivFormatedOIB>
    <izvorni_sadrzaj>
      <item>CONCORDIA NAMJEŠTAJ d.o.o., OIB 09739635992</item>
    </izvorni_sadrzaj>
    <derivirana_varijabla naziv="DomainObject.Predmet.ProtuStrankaListNazivFormatedOIB_1">
      <item>CONCORDIA NAMJEŠTAJ d.o.o., OIB 09739635992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Danijela Nevajda</izvorni_sadrzaj>
    <derivirana_varijabla naziv="DomainObject.Predmet.StrankaIDrugi_1">Danijela Nevajda</derivirana_varijabla>
  </DomainObject.Predmet.StrankaIDrugi>
  <DomainObject.Predmet.ProtustrankaIDrugi>
    <izvorni_sadrzaj>CONCORDIA NAMJEŠTAJ d.o.o.</izvorni_sadrzaj>
    <derivirana_varijabla naziv="DomainObject.Predmet.ProtustrankaIDrugi_1">CONCORDIA NAMJEŠTAJ d.o.o.</derivirana_varijabla>
  </DomainObject.Predmet.ProtustrankaIDrugi>
  <DomainObject.Predmet.StrankaIDrugiAdressOIB>
    <izvorni_sadrzaj>Danijela Nevajda, OIB 43500793191, Ul. Augusta Šenoe 27, 10290 Zaprešić</izvorni_sadrzaj>
    <derivirana_varijabla naziv="DomainObject.Predmet.StrankaIDrugiAdressOIB_1">Danijela Nevajda, OIB 43500793191, Ul. Augusta Šenoe 27, 10290 Zaprešić</derivirana_varijabla>
  </DomainObject.Predmet.StrankaIDrugiAdressOIB>
  <DomainObject.Predmet.ProtustrankaIDrugiAdressOIB>
    <izvorni_sadrzaj>CONCORDIA NAMJEŠTAJ d.o.o., OIB 09739635992, Šepurinska 13, 10000 Zagreb</izvorni_sadrzaj>
    <derivirana_varijabla naziv="DomainObject.Predmet.ProtustrankaIDrugiAdressOIB_1">CONCORDIA NAMJEŠTAJ d.o.o., OIB 09739635992, Šepurinska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Danijela Nevajda</item>
      <item>CONCORDIA NAMJEŠTAJ d.o.o.</item>
    </izvorni_sadrzaj>
    <derivirana_varijabla naziv="DomainObject.Predmet.SudioniciListNaziv_1">
      <item>Danijela Nevajda</item>
      <item>CONCORDIA NAMJEŠTAJ d.o.o.</item>
    </derivirana_varijabla>
  </DomainObject.Predmet.SudioniciListNaziv>
  <DomainObject.Predmet.SudioniciListAdressOIB>
    <izvorni_sadrzaj>
      <item>Danijela Nevajda, OIB 43500793191, Ul. Augusta Šenoe 27,10290 Zaprešić</item>
      <item>CONCORDIA NAMJEŠTAJ d.o.o., OIB 09739635992, Šepurinska 13,10000 Zagreb</item>
    </izvorni_sadrzaj>
    <derivirana_varijabla naziv="DomainObject.Predmet.SudioniciListAdressOIB_1">
      <item>Danijela Nevajda, OIB 43500793191, Ul. Augusta Šenoe 27,10290 Zaprešić</item>
      <item>CONCORDIA NAMJEŠTAJ d.o.o., OIB 09739635992, Šepurinska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43500793191</item>
      <item>, OIB 09739635992</item>
    </izvorni_sadrzaj>
    <derivirana_varijabla naziv="DomainObject.Predmet.SudioniciListNazivOIB_1">
      <item>, OIB 43500793191</item>
      <item>, OIB 09739635992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3094</properties:Characters>
  <properties:Lines>73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2018-09-20T08:25:00Z</dcterms:created>
  <dc:creator>nribaric</dc:creator>
  <cp:lastModifiedBy>Jadranka Zelić</cp:lastModifiedBy>
  <cp:lastPrinted>2018-09-20T08:24:00Z</cp:lastPrinted>
  <dcterms:modified xmlns:xsi="http://www.w3.org/2001/XMLSchema-instance" xsi:type="dcterms:W3CDTF">2018-09-20T08:25:00Z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nije dostavio dokumentaciju CONCORDIA NAMJEŠTAJ 19.9.2018.docx)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