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ca1b" w14:paraId="3f3ca1b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C32D46" w:rsidR="00C32D46">
      <w:pPr>
        <w:ind w:firstLine="708" w:left="5664"/>
        <w:jc w:val="right"/>
      </w:pPr>
      <w:r w:rsidRPr="005F3621">
        <w:rPr>
          <w:b/>
        </w:rPr>
        <w:tab/>
      </w:r>
      <w:r w:rsidR="00095FCC">
        <w:rPr>
          <w:lang w:val="pt-BR"/>
        </w:rPr>
        <w:t>67. St-651</w:t>
      </w:r>
      <w:r w:rsidR="00430629">
        <w:rPr>
          <w:lang w:val="pt-BR"/>
        </w:rPr>
        <w:t>/15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095FCC" w:rsidP="00430629" w:rsidR="00A64A2A">
      <w:pPr>
        <w:ind w:firstLine="708"/>
        <w:jc w:val="both"/>
      </w:pPr>
      <w:r w:rsidRPr="00095FCC">
        <w:t xml:space="preserve">Trgovački sud u Zagrebu, po sucu Gordanu Zubaku, u stečajnom postupku nad dužnikom </w:t>
      </w:r>
      <w:r w:rsidRPr="00095FCC">
        <w:rPr>
          <w:bCs/>
          <w:lang w:val="pt-BR"/>
        </w:rPr>
        <w:t>ESTARE CULTO – MODNA ODJEĆA d.o.o. u stečaju, Zagreb, Savska cesta 106, OIB: 91151135167</w:t>
      </w:r>
      <w:r>
        <w:rPr>
          <w:lang w:val="pt-BR"/>
        </w:rPr>
        <w:t>, 17. studenoga</w:t>
      </w:r>
      <w:r w:rsidR="00A64A2A">
        <w:t xml:space="preserve"> 2017.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430629" w:rsidRPr="00430629">
        <w:t xml:space="preserve">Nekretnina u vlasništvu stečajnog dužnika </w:t>
      </w:r>
      <w:r w:rsidR="00095FCC" w:rsidRPr="00095FCC">
        <w:t>upisana u zemljišnim knjigama Općinskog suda u Zlataru, zemljišnoknjižni odjel Zabok, i to u zk. ul. br. 2480, k.o. Veliko Trgovišće, k.č. br. 95, u naravi zgrade, skladišta, dvorište i neplodno, ukupne površine 8794m2</w:t>
      </w:r>
      <w:r w:rsidR="00430629" w:rsidRPr="00430629">
        <w:t>, dosuđuje se kupcu:</w:t>
      </w:r>
    </w:p>
    <w:p w:rsidRDefault="00095FCC" w:rsidP="00430629" w:rsidR="00C97264" w:rsidRPr="00F115D8">
      <w:pPr>
        <w:pStyle w:val="Odlomakpopisa"/>
        <w:ind w:firstLine="680" w:left="0"/>
        <w:jc w:val="both"/>
      </w:pPr>
      <w:r>
        <w:t>Mati Perkoviću iz Zagreba, Goljak 30, OIB: 27606710781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D63402" w:rsidRPr="008E7B11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Kupac </w:t>
      </w:r>
      <w:r w:rsidR="00716272">
        <w:t xml:space="preserve">nekretnine </w:t>
      </w:r>
      <w:r w:rsidR="00095FCC">
        <w:t>Mate Perković</w:t>
      </w:r>
      <w:r w:rsidR="00095FCC" w:rsidRPr="00095FCC">
        <w:t xml:space="preserve"> iz Zagreba, Goljak 30, OIB: 27606710781</w:t>
      </w:r>
      <w:r>
        <w:t xml:space="preserve">, </w:t>
      </w:r>
      <w:r w:rsidR="00716272">
        <w:t>ponudio je na četvrtoj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095FCC">
        <w:t>80</w:t>
      </w:r>
      <w:r w:rsidR="00716272">
        <w:t>.001,00 kn</w:t>
      </w:r>
      <w:r w:rsidR="00430629">
        <w:t xml:space="preserve"> te se</w:t>
      </w:r>
      <w:r w:rsidR="00716272">
        <w:t xml:space="preserve"> </w:t>
      </w:r>
      <w:r w:rsidR="00C97264">
        <w:t>oslobađa p</w:t>
      </w:r>
      <w:r w:rsidR="00727296">
        <w:t>olaganja</w:t>
      </w:r>
      <w:r w:rsidR="00C97264">
        <w:t xml:space="preserve"> kupov</w:t>
      </w:r>
      <w:r w:rsidR="00605787">
        <w:t>n</w:t>
      </w:r>
      <w:r w:rsidR="00C97264">
        <w:t>ine jer</w:t>
      </w:r>
      <w:r w:rsidR="00430629">
        <w:t xml:space="preserve"> je</w:t>
      </w:r>
      <w:r w:rsidR="00C97264">
        <w:t xml:space="preserve"> </w:t>
      </w:r>
      <w:r w:rsidR="00C37599">
        <w:t xml:space="preserve">ponuđena cijena </w:t>
      </w:r>
      <w:r w:rsidR="00266182">
        <w:t xml:space="preserve">manja od </w:t>
      </w:r>
      <w:r w:rsidR="00727296">
        <w:t xml:space="preserve">položene </w:t>
      </w:r>
      <w:r w:rsidR="00D26446">
        <w:t xml:space="preserve">jamčevine </w:t>
      </w:r>
      <w:r w:rsidR="00727296">
        <w:t xml:space="preserve">koja je iznosila </w:t>
      </w:r>
      <w:r w:rsidR="00095FCC">
        <w:t>1.055.844,50</w:t>
      </w:r>
      <w:r w:rsidR="00D26446">
        <w:t xml:space="preserve"> kn</w:t>
      </w:r>
      <w:r w:rsidR="00C37599">
        <w:t>,</w:t>
      </w:r>
      <w:r w:rsidR="00D26446">
        <w:t xml:space="preserve"> koju </w:t>
      </w:r>
      <w:r w:rsidR="00C37599">
        <w:t xml:space="preserve">jamčevinu </w:t>
      </w:r>
      <w:r w:rsidR="00095FCC">
        <w:t>je</w:t>
      </w:r>
      <w:r w:rsidR="00D26446">
        <w:t xml:space="preserve"> taj kupac</w:t>
      </w:r>
      <w:r w:rsidR="00E9342C">
        <w:t xml:space="preserve"> uplatio Financijskoj agenciji </w:t>
      </w:r>
      <w:r w:rsidR="00A10456">
        <w:t>za četvrt</w:t>
      </w:r>
      <w:r w:rsidR="00D26446">
        <w:t>u elektroničku javnu dražbu</w:t>
      </w:r>
      <w:r w:rsidR="00266182">
        <w:t>.</w:t>
      </w:r>
      <w:r>
        <w:t xml:space="preserve"> 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A10456">
        <w:t>II.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A10456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IV.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B948D6" w:rsidP="00B948D6" w:rsidR="00B948D6">
      <w:pPr>
        <w:pStyle w:val="Odlomakpopisa"/>
        <w:numPr>
          <w:ilvl w:val="1"/>
          <w:numId w:val="15"/>
        </w:numPr>
        <w:jc w:val="both"/>
      </w:pPr>
      <w:r w:rsidRPr="00B948D6">
        <w:t>Primljeno 10. kolovoza 2006. broj Z-1890/2006.</w:t>
      </w:r>
      <w:r>
        <w:t xml:space="preserve"> n</w:t>
      </w:r>
      <w:r w:rsidRPr="00B948D6">
        <w:t>a temelju Sporazuma radi osiguranja novčane tražbine zasnivanjem založnog prava na</w:t>
      </w:r>
      <w:r>
        <w:t xml:space="preserve"> </w:t>
      </w:r>
      <w:r w:rsidRPr="00B948D6">
        <w:t>nekretnini od 17. srpnja 2006. uknjižuje se pravo zaloga na nekretnine u A radi osiguranja</w:t>
      </w:r>
      <w:r>
        <w:t xml:space="preserve"> </w:t>
      </w:r>
      <w:r w:rsidRPr="00B948D6">
        <w:t>tražbine u iznosu od 12.000.000,00 Kn, uvećano za kamatu, naknadu i ostale troškove</w:t>
      </w:r>
      <w:r>
        <w:t xml:space="preserve"> </w:t>
      </w:r>
      <w:r w:rsidRPr="00B948D6">
        <w:t>koji se obračunavaju u skladu s odlukama vjerovnika i zakonskim propisima za korist:</w:t>
      </w:r>
      <w:r>
        <w:t xml:space="preserve"> Fonda za razvoj i zapošljavanje, Zagreb, Preobraženska ulica 4/IV,</w:t>
      </w:r>
    </w:p>
    <w:p w:rsidRDefault="00B948D6" w:rsidP="00B948D6" w:rsidR="00B948D6">
      <w:pPr>
        <w:ind w:left="360"/>
        <w:jc w:val="both"/>
        <w:rPr>
          <w:bCs/>
        </w:rPr>
      </w:pPr>
      <w:r>
        <w:t>4.2.</w:t>
      </w:r>
      <w:r w:rsidRPr="00B948D6">
        <w:rPr>
          <w:rFonts w:cs="TimesNewRomanPSMT" w:hAnsi="TimesNewRomanPSMT" w:ascii="TimesNewRomanPSMT"/>
          <w:sz w:val="20"/>
          <w:szCs w:val="20"/>
        </w:rPr>
        <w:t xml:space="preserve"> </w:t>
      </w:r>
      <w:r w:rsidRPr="00B948D6">
        <w:t>Zaprimljeno 24.04.2014. broj Z-980/14--&gt;Zaprimljeno 23.01.2008. broj Z-158/08</w:t>
      </w:r>
      <w:r>
        <w:t xml:space="preserve"> n</w:t>
      </w:r>
      <w:r w:rsidRPr="00B948D6">
        <w:t>a temelju Ugovora o poslovnoj suradnji na provođenju kreditiranja (br. PS-02/01) od</w:t>
      </w:r>
      <w:r>
        <w:t xml:space="preserve"> </w:t>
      </w:r>
      <w:r w:rsidRPr="00B948D6">
        <w:t xml:space="preserve">12. ožujka 2001., Dodatka VIII Ugovoru o poslovnoj suradnji na </w:t>
      </w:r>
      <w:r w:rsidRPr="00B948D6">
        <w:lastRenderedPageBreak/>
        <w:t>provođenju kreditiranja</w:t>
      </w:r>
      <w:r>
        <w:t xml:space="preserve"> </w:t>
      </w:r>
      <w:r w:rsidRPr="00B948D6">
        <w:t>HBOR-a (br.PS-02/01) od 4. prosinca 2006.,Izjave Centar banke d.d. u stečaju od 18.</w:t>
      </w:r>
      <w:r>
        <w:t xml:space="preserve"> </w:t>
      </w:r>
      <w:r w:rsidRPr="00B948D6">
        <w:t>travnja 2014. te Sporazuma radi osiguranja novčane tražbine zasnivanjem založnog prava</w:t>
      </w:r>
      <w:r>
        <w:t xml:space="preserve"> </w:t>
      </w:r>
      <w:r w:rsidRPr="00B948D6">
        <w:t>na nekretnini od 19. prosinca 2007. uknjižuje se založno pravo-hipoteka na nekretnine u</w:t>
      </w:r>
      <w:r>
        <w:t xml:space="preserve"> </w:t>
      </w:r>
      <w:r w:rsidRPr="00B948D6">
        <w:t>A i to za iznos od 3.500.000,00 kuna uvećano za pripadajuću redovnu i zateznu kamatu,</w:t>
      </w:r>
      <w:r>
        <w:t xml:space="preserve"> </w:t>
      </w:r>
      <w:r w:rsidRPr="00B948D6">
        <w:t>naknadu i ostale troškove koji se obračunavaju u skladu s odlukama Vjerovnika i</w:t>
      </w:r>
      <w:r>
        <w:t xml:space="preserve"> </w:t>
      </w:r>
      <w:r w:rsidRPr="00B948D6">
        <w:t>zakonskim propisima za korist:</w:t>
      </w:r>
      <w:r>
        <w:t xml:space="preserve"> Hrvatsk</w:t>
      </w:r>
      <w:r w:rsidR="00F6255B">
        <w:t>e banke za obnovu i razvitak,</w:t>
      </w:r>
      <w:r>
        <w:t xml:space="preserve"> </w:t>
      </w:r>
      <w:r>
        <w:rPr>
          <w:bCs/>
        </w:rPr>
        <w:t>OIB: 26702280390, Zagreb</w:t>
      </w:r>
      <w:r w:rsidRPr="00B948D6">
        <w:rPr>
          <w:bCs/>
        </w:rPr>
        <w:t>, S</w:t>
      </w:r>
      <w:r>
        <w:rPr>
          <w:bCs/>
        </w:rPr>
        <w:t>trossmayerov trg 9,</w:t>
      </w:r>
    </w:p>
    <w:p w:rsidRDefault="00B948D6" w:rsidP="00B948D6" w:rsidR="00B948D6">
      <w:pPr>
        <w:ind w:left="360"/>
        <w:jc w:val="both"/>
        <w:rPr>
          <w:bCs/>
        </w:rPr>
      </w:pPr>
      <w:r w:rsidRPr="00B948D6">
        <w:rPr>
          <w:bCs/>
        </w:rPr>
        <w:t>5.1 Zaprimljeno 10.03.2009. broj Z-591/09</w:t>
      </w:r>
      <w:r>
        <w:rPr>
          <w:bCs/>
        </w:rPr>
        <w:t xml:space="preserve"> n</w:t>
      </w:r>
      <w:r w:rsidRPr="00B948D6">
        <w:rPr>
          <w:bCs/>
        </w:rPr>
        <w:t>a temelju Sporazuma radi osiguranja novčane tražbine zasnivanjem založnog prava na</w:t>
      </w:r>
      <w:r>
        <w:rPr>
          <w:bCs/>
        </w:rPr>
        <w:t xml:space="preserve"> </w:t>
      </w:r>
      <w:r w:rsidRPr="00B948D6">
        <w:rPr>
          <w:bCs/>
        </w:rPr>
        <w:t>nekretnini od 12. veljače 2009. javnobilježnički solmniziranog uknjižuje se pravo zaloga</w:t>
      </w:r>
      <w:r>
        <w:rPr>
          <w:bCs/>
        </w:rPr>
        <w:t xml:space="preserve"> </w:t>
      </w:r>
      <w:r w:rsidRPr="00B948D6">
        <w:rPr>
          <w:bCs/>
        </w:rPr>
        <w:t>na nekretnine u A radi osiguranja tražbine u iznosu od 10.600.000,00 kn što prema</w:t>
      </w:r>
      <w:r>
        <w:rPr>
          <w:bCs/>
        </w:rPr>
        <w:t xml:space="preserve"> </w:t>
      </w:r>
      <w:r w:rsidRPr="00B948D6">
        <w:rPr>
          <w:bCs/>
        </w:rPr>
        <w:t>srednjem tečaju HNB na dan zaključe</w:t>
      </w:r>
      <w:r w:rsidR="00E03F32">
        <w:rPr>
          <w:bCs/>
        </w:rPr>
        <w:t>nja iznosi 1.425.806,47 EUR uveć</w:t>
      </w:r>
      <w:r w:rsidRPr="00B948D6">
        <w:rPr>
          <w:bCs/>
        </w:rPr>
        <w:t>ano za</w:t>
      </w:r>
      <w:r>
        <w:rPr>
          <w:bCs/>
        </w:rPr>
        <w:t xml:space="preserve"> </w:t>
      </w:r>
      <w:r w:rsidRPr="00B948D6">
        <w:rPr>
          <w:bCs/>
        </w:rPr>
        <w:t>pripadajuću redovnu i zateznu kamatu ,naknadu i ostale troškove koji se obračunavaju u</w:t>
      </w:r>
      <w:r>
        <w:rPr>
          <w:bCs/>
        </w:rPr>
        <w:t xml:space="preserve"> </w:t>
      </w:r>
      <w:r w:rsidRPr="00B948D6">
        <w:rPr>
          <w:bCs/>
        </w:rPr>
        <w:t>skladu s odlukama Vjerovnika i zakonskim propisima za korist:</w:t>
      </w:r>
      <w:r>
        <w:rPr>
          <w:bCs/>
        </w:rPr>
        <w:t xml:space="preserve"> Centar banka d.d., Zagreb, Amruševa 6, OIB: </w:t>
      </w:r>
      <w:r w:rsidRPr="00B948D6">
        <w:rPr>
          <w:bCs/>
        </w:rPr>
        <w:t>89296739230</w:t>
      </w:r>
      <w:r>
        <w:rPr>
          <w:bCs/>
        </w:rPr>
        <w:t>,</w:t>
      </w:r>
    </w:p>
    <w:p w:rsidRDefault="00B948D6" w:rsidP="00B948D6" w:rsidR="00B948D6" w:rsidRPr="00B948D6">
      <w:pPr>
        <w:ind w:left="360"/>
        <w:jc w:val="both"/>
        <w:rPr>
          <w:bCs/>
        </w:rPr>
      </w:pPr>
      <w:r>
        <w:rPr>
          <w:bCs/>
        </w:rPr>
        <w:t xml:space="preserve">6.1. </w:t>
      </w:r>
      <w:r w:rsidRPr="00B948D6">
        <w:rPr>
          <w:bCs/>
        </w:rPr>
        <w:t>Zaprimljeno 31.08.2012. broj Z-2573/12</w:t>
      </w:r>
      <w:r>
        <w:rPr>
          <w:bCs/>
        </w:rPr>
        <w:t xml:space="preserve"> n</w:t>
      </w:r>
      <w:r w:rsidRPr="00B948D6">
        <w:rPr>
          <w:bCs/>
        </w:rPr>
        <w:t>a temelju Sporazuma radi osiguranja novčane tražbine zasnivanjem založnog prava na</w:t>
      </w:r>
      <w:r>
        <w:rPr>
          <w:bCs/>
        </w:rPr>
        <w:t xml:space="preserve"> </w:t>
      </w:r>
      <w:r w:rsidRPr="00B948D6">
        <w:rPr>
          <w:bCs/>
        </w:rPr>
        <w:t>nekretnini od 27. srpnja 2012. javnobilježnički solemniziranog uknjižuje se pravo zaloga</w:t>
      </w:r>
      <w:r>
        <w:rPr>
          <w:bCs/>
        </w:rPr>
        <w:t xml:space="preserve"> </w:t>
      </w:r>
      <w:r w:rsidRPr="00B948D6">
        <w:rPr>
          <w:bCs/>
        </w:rPr>
        <w:t xml:space="preserve">na nekretnine u A radi osiguranja tražbine u </w:t>
      </w:r>
      <w:r w:rsidR="00E03F32">
        <w:rPr>
          <w:bCs/>
        </w:rPr>
        <w:t>iznosu od 1.248.000,00 kuna uveć</w:t>
      </w:r>
      <w:r w:rsidRPr="00B948D6">
        <w:rPr>
          <w:bCs/>
        </w:rPr>
        <w:t>ano za</w:t>
      </w:r>
      <w:r>
        <w:rPr>
          <w:bCs/>
        </w:rPr>
        <w:t xml:space="preserve"> </w:t>
      </w:r>
      <w:r w:rsidRPr="00B948D6">
        <w:rPr>
          <w:bCs/>
        </w:rPr>
        <w:t>pripadajuće redovne i zatezne kamate ,naknade i ostale troškove koji se obračunavaju u</w:t>
      </w:r>
      <w:r>
        <w:rPr>
          <w:bCs/>
        </w:rPr>
        <w:t xml:space="preserve"> </w:t>
      </w:r>
      <w:r w:rsidRPr="00B948D6">
        <w:rPr>
          <w:bCs/>
        </w:rPr>
        <w:t>skladu s odlukama Vjerovnika i zakonskim propisima te s rokom dospijeća 29.12.2012.</w:t>
      </w:r>
      <w:r>
        <w:rPr>
          <w:bCs/>
        </w:rPr>
        <w:t xml:space="preserve">, </w:t>
      </w:r>
      <w:r w:rsidRPr="00B948D6">
        <w:rPr>
          <w:bCs/>
        </w:rPr>
        <w:t>za korist: Centar banka d.d., Zagreb, Amruševa 6, OIB: 89296739230</w:t>
      </w:r>
      <w:r>
        <w:rPr>
          <w:bCs/>
        </w:rPr>
        <w:t>.</w:t>
      </w: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B702D1">
        <w:t xml:space="preserve"> suda </w:t>
      </w:r>
      <w:r w:rsidR="008A1453" w:rsidRPr="008A1453">
        <w:t xml:space="preserve">u </w:t>
      </w:r>
      <w:r w:rsidR="00B948D6">
        <w:t>Zlataru zemljišnoknjižni odjel Zabok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8A1453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8A1453">
        <w:t>VIII.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B3483C" w:rsidRPr="00B3483C">
        <w:t>Općinskom suda u Zlataru zemljišnoknjižni odjel Zabok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B3483C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>
        <w:rPr>
          <w:szCs w:val="20"/>
        </w:rPr>
        <w:t>Sud je rješenjem od 13</w:t>
      </w:r>
      <w:r w:rsidR="008A1453">
        <w:rPr>
          <w:szCs w:val="20"/>
        </w:rPr>
        <w:t xml:space="preserve">. studenoga 2015. otvorio stečajni postupak nad dužnikom </w:t>
      </w:r>
      <w:r w:rsidRPr="00B3483C">
        <w:rPr>
          <w:bCs/>
          <w:szCs w:val="20"/>
          <w:lang w:val="pt-BR"/>
        </w:rPr>
        <w:t>ESTARE CULTO – MODNA ODJEĆA d.o.o. u stečaju, Zagreb</w:t>
      </w:r>
      <w:r w:rsidR="008A1453">
        <w:rPr>
          <w:szCs w:val="20"/>
        </w:rPr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Default="00700470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8C2856">
        <w:rPr>
          <w:szCs w:val="20"/>
        </w:rPr>
        <w:t>Stečajnu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Pr="008C2856">
        <w:rPr>
          <w:szCs w:val="20"/>
        </w:rPr>
        <w:t xml:space="preserve"> rješenja. Na predmetnoj nekretnini postoji upisano založno pravo za korist </w:t>
      </w:r>
      <w:r w:rsidR="00B3483C" w:rsidRPr="00B3483C">
        <w:t xml:space="preserve">Republike Hrvatske, Ministarstva financija, kao pravnog </w:t>
      </w:r>
      <w:r w:rsidR="00E03F32">
        <w:t>sl</w:t>
      </w:r>
      <w:r w:rsidR="00E03F32" w:rsidRPr="00B3483C">
        <w:t>ijednika</w:t>
      </w:r>
      <w:r w:rsidR="00B3483C" w:rsidRPr="00B3483C">
        <w:t xml:space="preserve"> Fonda za razvoj i zapošljavanje,</w:t>
      </w:r>
      <w:r w:rsidR="00B3483C">
        <w:t xml:space="preserve"> </w:t>
      </w:r>
      <w:r w:rsidR="00B3483C" w:rsidRPr="00B3483C">
        <w:t>Hrvatske banke za obnovu i razvitak,</w:t>
      </w:r>
      <w:r w:rsidR="00B3483C">
        <w:t xml:space="preserve"> </w:t>
      </w:r>
      <w:r w:rsidR="00B3483C" w:rsidRPr="00B3483C">
        <w:t>Centar banke d.d. u stečaju</w:t>
      </w:r>
      <w:r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B3483C">
        <w:t>23. rujna</w:t>
      </w:r>
      <w:r w:rsidR="008A1453">
        <w:t xml:space="preserve"> 2016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936C8A" w:rsidR="00C437BF">
      <w:pPr>
        <w:jc w:val="both"/>
      </w:pPr>
      <w:r>
        <w:tab/>
        <w:t>Prema izv</w:t>
      </w:r>
      <w:r w:rsidR="00936C8A">
        <w:t xml:space="preserve">ješću Financijske agencije </w:t>
      </w:r>
      <w:r w:rsidR="00B3483C">
        <w:t>kojeg je sud primio 15. studenoga 2017</w:t>
      </w:r>
      <w:r w:rsidR="00936C8A">
        <w:t xml:space="preserve">. </w:t>
      </w:r>
      <w:r w:rsidR="00C437BF">
        <w:t xml:space="preserve">(list 868. – 881. spisa) </w:t>
      </w:r>
      <w:r w:rsidR="00936C8A">
        <w:t xml:space="preserve">na četvrtoj elektroničkoj javnoj dražbi najvišu ponudu u iznosu od </w:t>
      </w:r>
      <w:r w:rsidR="00B3483C">
        <w:t>80</w:t>
      </w:r>
      <w:r w:rsidR="00936C8A">
        <w:t>.001,00 kn</w:t>
      </w:r>
      <w:r w:rsidR="00D720CB">
        <w:t>,</w:t>
      </w:r>
      <w:r w:rsidR="00936C8A">
        <w:t xml:space="preserve"> ponudio je </w:t>
      </w:r>
      <w:r w:rsidR="00B3483C">
        <w:t>Mate Perković</w:t>
      </w:r>
      <w:r w:rsidR="00936C8A">
        <w:t>.</w:t>
      </w:r>
      <w:r w:rsidR="00B3483C">
        <w:t xml:space="preserve"> Iz navedenog izvješća proizlazi kako je četvrta elektronička javna dražba započ</w:t>
      </w:r>
      <w:r w:rsidR="00C437BF">
        <w:t>ela 17. kolovoza 2017. u 15</w:t>
      </w:r>
      <w:r w:rsidR="00F6255B">
        <w:t>:</w:t>
      </w:r>
      <w:r w:rsidR="00B3483C">
        <w:t>00</w:t>
      </w:r>
      <w:r w:rsidR="00F6255B">
        <w:t xml:space="preserve">:00 </w:t>
      </w:r>
      <w:r w:rsidR="00B3483C">
        <w:t xml:space="preserve"> sati</w:t>
      </w:r>
      <w:r w:rsidR="00C437BF">
        <w:t xml:space="preserve">, a završila je 8. studenoga 2017. u 23:59:59, s time da je nadmetanje započelo </w:t>
      </w:r>
      <w:r w:rsidR="00F6255B">
        <w:br/>
      </w:r>
      <w:r w:rsidR="00C437BF">
        <w:t xml:space="preserve">25. listopada 2017. u 00:00:00, a završilo je </w:t>
      </w:r>
      <w:r w:rsidR="00C437BF" w:rsidRPr="00C437BF">
        <w:t>8. studenoga 2017. u 23:59:59</w:t>
      </w:r>
      <w:r w:rsidR="00C437BF">
        <w:t xml:space="preserve"> te je za tu dra</w:t>
      </w:r>
      <w:r w:rsidR="00F6255B">
        <w:t>žbu uplaćeno više jamčevina, a</w:t>
      </w:r>
      <w:r w:rsidR="00C437BF">
        <w:t xml:space="preserve"> uplatitelji su: Hrvatska banka za obnovu i razvitak, Prima capitale d.o.o., TRCZ automobili d.o.o., Circle of life d.o.o. i Mate Perković. Nadalje, prema tom izvješću najvišu valjanu ponudu dao je Mate Perković u iznosu od 80.001,00 kn, zatim</w:t>
      </w:r>
      <w:r w:rsidR="00F6255B">
        <w:t xml:space="preserve"> valjane ponude dali su još:</w:t>
      </w:r>
      <w:r w:rsidR="00C437BF">
        <w:t xml:space="preserve"> Prima capitale d.o.o. u iznosu od 70.001,00 kn, Hrvatska banka za obnovu i razvitak u iznosu od 40.001,00 kn i Circle of life d.o.o. u izn</w:t>
      </w:r>
      <w:r w:rsidR="00312C28">
        <w:t>osu od 10.001,00 kn, s tim da je</w:t>
      </w:r>
      <w:r w:rsidR="00C437BF">
        <w:t xml:space="preserve"> pr</w:t>
      </w:r>
      <w:r w:rsidR="00312C28">
        <w:t>ovoditelj</w:t>
      </w:r>
      <w:r w:rsidR="00C437BF">
        <w:t xml:space="preserve"> elektroničke javne dražbe</w:t>
      </w:r>
      <w:r w:rsidR="00312C28">
        <w:t xml:space="preserve"> Financijska agencija</w:t>
      </w:r>
      <w:r w:rsidR="00C437BF">
        <w:t>,</w:t>
      </w:r>
      <w:r w:rsidR="00312C28">
        <w:t xml:space="preserve"> kao nevaljane</w:t>
      </w:r>
      <w:r w:rsidR="00F6255B">
        <w:t>,</w:t>
      </w:r>
      <w:r w:rsidR="00312C28">
        <w:t xml:space="preserve"> odbila</w:t>
      </w:r>
      <w:r w:rsidR="00C437BF">
        <w:t xml:space="preserve"> ponude društva Circle of life d.o.o. u iznosu od 100.001,00 kn, Hrvatske banke</w:t>
      </w:r>
      <w:r w:rsidR="00C437BF" w:rsidRPr="00C437BF">
        <w:t xml:space="preserve"> za obnovu i razvitak</w:t>
      </w:r>
      <w:r w:rsidR="00C437BF">
        <w:t xml:space="preserve"> u iznosu od 80.001,00 kn, TRCZ automobili u iznosu od 70.001,00 kn i </w:t>
      </w:r>
      <w:r w:rsidR="00C437BF" w:rsidRPr="00C437BF">
        <w:t>Circle of life d.o.o. u iznosu od</w:t>
      </w:r>
      <w:r w:rsidR="00C437BF">
        <w:t xml:space="preserve"> 70.0</w:t>
      </w:r>
      <w:r w:rsidR="00312C28">
        <w:t>01,00 kn.</w:t>
      </w:r>
      <w:r w:rsidR="00C437BF">
        <w:t xml:space="preserve"> </w:t>
      </w:r>
    </w:p>
    <w:p w:rsidRDefault="008A1453" w:rsidP="00936C8A" w:rsidR="008A1453">
      <w:pPr>
        <w:jc w:val="both"/>
      </w:pPr>
    </w:p>
    <w:p w:rsidRDefault="008E3B81" w:rsidP="00936C8A" w:rsidR="008E3B81">
      <w:pPr>
        <w:jc w:val="both"/>
      </w:pPr>
      <w:r>
        <w:tab/>
      </w:r>
      <w:r w:rsidR="008A1453">
        <w:t>Sud je u točki IV. 6. zaključka o prodaji utvrdio rok plaćanja kupov</w:t>
      </w:r>
      <w:r w:rsidR="00D720CB">
        <w:t>n</w:t>
      </w:r>
      <w:r w:rsidR="008A1453">
        <w:t>ine pa je tako</w:t>
      </w:r>
      <w:r w:rsidR="00941292">
        <w:t xml:space="preserve"> </w:t>
      </w:r>
      <w:r>
        <w:t xml:space="preserve"> r</w:t>
      </w:r>
      <w:r w:rsidRPr="00645508">
        <w:t>azlik</w:t>
      </w:r>
      <w:r w:rsidR="00D720CB">
        <w:t>u između jamčevine i postignute</w:t>
      </w:r>
      <w:r w:rsidRPr="00645508">
        <w:t xml:space="preserve"> cijene </w:t>
      </w:r>
      <w:r>
        <w:t xml:space="preserve">kupac dužan položiti u </w:t>
      </w:r>
      <w:r w:rsidRPr="00645508">
        <w:t xml:space="preserve"> roku od 15 dana od pravomoćnosti rješenja o dosudi</w:t>
      </w:r>
      <w:r w:rsidR="008A1453">
        <w:t>.</w:t>
      </w:r>
      <w:r w:rsidR="00D720CB">
        <w:t xml:space="preserve"> Međutim, kako je</w:t>
      </w:r>
      <w:r w:rsidR="00945ED4">
        <w:t xml:space="preserve"> </w:t>
      </w:r>
      <w:r w:rsidR="00941292">
        <w:t>u konkretnom slučaju postignuta cijena (</w:t>
      </w:r>
      <w:r w:rsidR="00312C28">
        <w:t>80</w:t>
      </w:r>
      <w:r w:rsidR="00941292">
        <w:t xml:space="preserve">.001,00 kn) niža od uplaćene jamčevine </w:t>
      </w:r>
      <w:r w:rsidR="008A1453">
        <w:t>(</w:t>
      </w:r>
      <w:r w:rsidR="00312C28" w:rsidRPr="00312C28">
        <w:t>1.055.844,50 kn</w:t>
      </w:r>
      <w:r w:rsidR="00945ED4">
        <w:t>)</w:t>
      </w:r>
      <w:r w:rsidR="008A1453">
        <w:t>,</w:t>
      </w:r>
      <w:r w:rsidR="00605787">
        <w:t xml:space="preserve"> to je sud kupca u skladu s naprijed citiranom točkom </w:t>
      </w:r>
      <w:r w:rsidR="00945ED4">
        <w:t>IV.</w:t>
      </w:r>
      <w:r w:rsidR="00605787">
        <w:t xml:space="preserve"> 6. z</w:t>
      </w:r>
      <w:r w:rsidR="00945ED4">
        <w:t xml:space="preserve">aključka o prodaji oslobodio plaćanja kupovine. </w:t>
      </w:r>
      <w:r w:rsidR="00F6255B">
        <w:t xml:space="preserve">Iz ostvarenog iznosa kupovnine od 80.001,00 kn, nakon pravomoćnosti ovog rješenja, provest će se postupak namirenja sukladno čl. 254. SZ-a. </w:t>
      </w:r>
    </w:p>
    <w:p w:rsidRDefault="00936C8A" w:rsidP="00936C8A" w:rsidR="005155A3" w:rsidRPr="007837E3">
      <w:pPr>
        <w:jc w:val="both"/>
      </w:pPr>
      <w:r>
        <w:t xml:space="preserve"> </w:t>
      </w: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 xml:space="preserve">matrat će se da je rješenje iz stavka 4. ovoga članka dostavljeno svim osobama kojima se dostavlja zaključak o prodaji te svim sudionicima u dražbi istekom trećega dana od dana njegova isticanja na </w:t>
      </w:r>
      <w:r w:rsidRPr="00605787">
        <w:rPr>
          <w:rFonts w:cs="Times New Roman" w:hAnsi="Times New Roman" w:ascii="Times New Roman"/>
          <w:sz w:val="24"/>
        </w:rPr>
        <w:lastRenderedPageBreak/>
        <w:t>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312C28">
        <w:t>17. studenoga</w:t>
      </w:r>
      <w:r>
        <w:t xml:space="preserve"> </w:t>
      </w:r>
      <w:r w:rsidR="0060445D">
        <w:t xml:space="preserve"> 2017.</w:t>
      </w:r>
    </w:p>
    <w:p w:rsidRDefault="00E03F32" w:rsidP="00E03F32" w:rsidR="0007340C" w:rsidRPr="005F3621">
      <w:pPr>
        <w:pStyle w:val="Tijeloteksta2"/>
        <w:spacing w:lineRule="auto" w:line="240"/>
        <w:ind w:firstLine="708" w:left="4956"/>
        <w:jc w:val="center"/>
      </w:pPr>
      <w:r>
        <w:t xml:space="preserve">     </w:t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E03F32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E03F32" w:rsidP="0007340C" w:rsidR="00E03F32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E03F32" w:rsidP="0007340C" w:rsidR="00E03F32">
      <w:pPr>
        <w:jc w:val="both"/>
      </w:pPr>
    </w:p>
    <w:p w:rsidRDefault="0060445D" w:rsidP="0007340C" w:rsidR="0060445D">
      <w:pPr>
        <w:jc w:val="both"/>
      </w:pPr>
    </w:p>
    <w:p w:rsidRDefault="00E03F32" w:rsidP="00BA7734" w:rsidR="00E03F32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E03F32" w:rsidP="00BA7734" w:rsidR="00E03F3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900CD" w:rsidP="00E03F32" w:rsidR="007900CD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E03F32" w:rsidR="0060445D">
      <w:headerReference w:type="even" r:id="rId10"/>
      <w:headerReference w:type="default" r:id="rId11"/>
      <w:pgSz w:h="16838" w:w="11906"/>
      <w:pgMar w:gutter="0" w:footer="709" w:header="709" w:left="1985" w:bottom="1560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F3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2365A5" w:rsidR="002365A5" w:rsidRPr="005F3621">
    <w:pPr>
      <w:jc w:val="right"/>
      <w:rPr>
        <w:b/>
      </w:rPr>
    </w:pPr>
    <w:r>
      <w:t>67.</w:t>
    </w:r>
    <w:r w:rsidR="002365A5" w:rsidRPr="005F3621">
      <w:t>St-</w:t>
    </w:r>
    <w:r w:rsidR="00B948D6">
      <w:t>651</w:t>
    </w:r>
    <w:r>
      <w:t>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6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3"/>
  </w:num>
  <w:num w:numId="8">
    <w:abstractNumId w:val="4"/>
  </w:num>
  <w:num w:numId="9">
    <w:abstractNumId w:val="14"/>
  </w:num>
  <w:num w:numId="10">
    <w:abstractNumId w:val="12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D433A"/>
    <w:rsid w:val="000F00A7"/>
    <w:rsid w:val="000F2AA5"/>
    <w:rsid w:val="00105DED"/>
    <w:rsid w:val="00124A94"/>
    <w:rsid w:val="00136445"/>
    <w:rsid w:val="00167C21"/>
    <w:rsid w:val="00173107"/>
    <w:rsid w:val="00185CCC"/>
    <w:rsid w:val="00194AE3"/>
    <w:rsid w:val="001A0199"/>
    <w:rsid w:val="001A6B7B"/>
    <w:rsid w:val="00204523"/>
    <w:rsid w:val="002048C5"/>
    <w:rsid w:val="0021766A"/>
    <w:rsid w:val="00232160"/>
    <w:rsid w:val="002365A5"/>
    <w:rsid w:val="00236B50"/>
    <w:rsid w:val="00266182"/>
    <w:rsid w:val="00276816"/>
    <w:rsid w:val="002809DD"/>
    <w:rsid w:val="002945CB"/>
    <w:rsid w:val="002B215D"/>
    <w:rsid w:val="002B30D4"/>
    <w:rsid w:val="002B7936"/>
    <w:rsid w:val="002E2883"/>
    <w:rsid w:val="002F0020"/>
    <w:rsid w:val="002F15B8"/>
    <w:rsid w:val="002F3C6E"/>
    <w:rsid w:val="00312C28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30629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05787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7F5BD2"/>
    <w:rsid w:val="00806656"/>
    <w:rsid w:val="00812721"/>
    <w:rsid w:val="008230E3"/>
    <w:rsid w:val="00830E98"/>
    <w:rsid w:val="00842B8E"/>
    <w:rsid w:val="0087771C"/>
    <w:rsid w:val="00887430"/>
    <w:rsid w:val="0089370E"/>
    <w:rsid w:val="008A1453"/>
    <w:rsid w:val="008C61CE"/>
    <w:rsid w:val="008D0264"/>
    <w:rsid w:val="008D1F56"/>
    <w:rsid w:val="008E0502"/>
    <w:rsid w:val="008E3B81"/>
    <w:rsid w:val="008E6E5E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456"/>
    <w:rsid w:val="00A10CCA"/>
    <w:rsid w:val="00A12C3D"/>
    <w:rsid w:val="00A17196"/>
    <w:rsid w:val="00A31CB4"/>
    <w:rsid w:val="00A53CB8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779B"/>
    <w:rsid w:val="00D63402"/>
    <w:rsid w:val="00D720CB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03F32"/>
    <w:rsid w:val="00E32F0D"/>
    <w:rsid w:val="00E403AC"/>
    <w:rsid w:val="00E54BAE"/>
    <w:rsid w:val="00E66974"/>
    <w:rsid w:val="00E737C0"/>
    <w:rsid w:val="00E9342C"/>
    <w:rsid w:val="00EB0A1E"/>
    <w:rsid w:val="00EB0E50"/>
    <w:rsid w:val="00EC0FC1"/>
    <w:rsid w:val="00EC396C"/>
    <w:rsid w:val="00EE1C6F"/>
    <w:rsid w:val="00F22F04"/>
    <w:rsid w:val="00F3024F"/>
    <w:rsid w:val="00F464A3"/>
    <w:rsid w:val="00F5449A"/>
    <w:rsid w:val="00F54C04"/>
    <w:rsid w:val="00F6255B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F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F32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F3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F3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F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F32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F3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F3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kupovnina niža od jamčevine</izvorni_sadrzaj>
    <derivirana_varijabla naziv="DomainObject.Primjedba_1">kupovnina niža od jamčevine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1273</properties:Words>
  <properties:Characters>7006</properties:Characters>
  <properties:Lines>160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2017-11-17T13:37:00Z</dcterms:created>
  <dc:creator>BISERKA CALIC</dc:creator>
  <cp:lastModifiedBy>Katica Franjić</cp:lastModifiedBy>
  <cp:lastPrinted>2017-11-17T13:42:00Z</cp:lastPrinted>
  <dcterms:modified xmlns:xsi="http://www.w3.org/2001/XMLSchema-instance" xsi:type="dcterms:W3CDTF">2017-11-17T13:43:00Z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