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f3ca" w14:paraId="e5af3ca" w:rsidRDefault="00BC19F4" w:rsidP="00BC19F4" w:rsidR="00BC19F4">
      <w:pPr>
        <w:jc w:val="both"/>
        <w15:collapsed w:val="false"/>
      </w:pPr>
      <w:bookmarkStart w:name="_GoBack" w:id="0"/>
      <w:bookmarkEnd w:id="0"/>
      <w:r>
        <w:rPr>
          <w:noProof/>
        </w:rPr>
        <w:drawing>
          <wp:inline distR="0" distL="0" distB="0" distT="0">
            <wp:extent cy="714375" cx="542925"/>
            <wp:effectExtent b="9525" r="9525" t="0" l="0"/>
            <wp:docPr descr="Opis: Opis: Opis: Opis: Opis: grb rh" name="Slika 1" id="1"/>
            <wp:cNvGraphicFramePr>
              <a:graphicFrameLocks noChangeAspect="true"/>
            </wp:cNvGraphicFramePr>
            <a:graphic>
              <a:graphicData uri="http://schemas.openxmlformats.org/drawingml/2006/picture">
                <pic:pic>
                  <pic:nvPicPr>
                    <pic:cNvPr descr="Opis: Opis: 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BC19F4" w:rsidP="00BC19F4" w:rsidR="00BC19F4">
      <w:pPr>
        <w:jc w:val="both"/>
        <w:rPr>
          <w:b/>
        </w:rPr>
      </w:pPr>
      <w:r>
        <w:rPr>
          <w:b/>
        </w:rPr>
        <w:t xml:space="preserve">REPUBLIKA HRVATSKA                                                                   </w:t>
      </w:r>
    </w:p>
    <w:p w:rsidRDefault="00BC19F4" w:rsidP="00BC19F4" w:rsidR="00BC19F4">
      <w:pPr>
        <w:jc w:val="both"/>
        <w:rPr>
          <w:b/>
        </w:rPr>
      </w:pPr>
      <w:r>
        <w:rPr>
          <w:b/>
        </w:rPr>
        <w:t>TRGOVAČKI SUD U OSIJEKU</w:t>
      </w:r>
    </w:p>
    <w:p w:rsidRDefault="00BC19F4" w:rsidP="00BC19F4" w:rsidR="00BC19F4">
      <w:pPr>
        <w:jc w:val="both"/>
        <w:rPr>
          <w:b/>
        </w:rPr>
      </w:pPr>
      <w:r>
        <w:rPr>
          <w:b/>
        </w:rPr>
        <w:t>STALNA SLUŽBA U SLAVONSKOM BRODU</w:t>
      </w:r>
    </w:p>
    <w:p w:rsidRDefault="00BC19F4" w:rsidP="00BC19F4" w:rsidR="00BC19F4">
      <w:pPr>
        <w:jc w:val="both"/>
        <w:rPr>
          <w:b/>
        </w:rPr>
      </w:pPr>
      <w:r>
        <w:rPr>
          <w:b/>
        </w:rPr>
        <w:t xml:space="preserve">Trg pobjede 13   </w:t>
      </w:r>
      <w:r>
        <w:rPr>
          <w:b/>
        </w:rPr>
        <w:tab/>
      </w:r>
      <w:r>
        <w:rPr>
          <w:b/>
        </w:rPr>
        <w:tab/>
      </w:r>
      <w:r>
        <w:rPr>
          <w:b/>
        </w:rPr>
        <w:tab/>
      </w:r>
      <w:r>
        <w:rPr>
          <w:b/>
        </w:rPr>
        <w:tab/>
      </w:r>
      <w:r>
        <w:rPr>
          <w:b/>
        </w:rPr>
        <w:tab/>
      </w:r>
      <w:r>
        <w:rPr>
          <w:b/>
        </w:rPr>
        <w:tab/>
      </w:r>
      <w:r>
        <w:rPr>
          <w:b/>
        </w:rPr>
        <w:tab/>
      </w:r>
      <w:r w:rsidR="00580C88">
        <w:rPr>
          <w:b/>
        </w:rPr>
        <w:t>Broj:7/ St-352/2012-18</w:t>
      </w:r>
      <w:r w:rsidR="003B7507">
        <w:rPr>
          <w:b/>
        </w:rPr>
        <w:t>3</w:t>
      </w:r>
    </w:p>
    <w:p w:rsidRDefault="00BC19F4" w:rsidP="00BC19F4" w:rsidR="00BC19F4">
      <w:pPr>
        <w:jc w:val="both"/>
        <w:rPr>
          <w:b/>
        </w:rPr>
      </w:pPr>
      <w:r>
        <w:rPr>
          <w:b/>
        </w:rPr>
        <w:t>Slavonski Brod</w:t>
      </w:r>
    </w:p>
    <w:p w:rsidRDefault="00BC19F4" w:rsidP="00BC19F4" w:rsidR="00BC19F4">
      <w:pPr>
        <w:jc w:val="both"/>
        <w:rPr>
          <w:b/>
        </w:rPr>
      </w:pPr>
    </w:p>
    <w:p w:rsidRDefault="00BC19F4" w:rsidP="00BC19F4" w:rsidR="00BC19F4">
      <w:pPr>
        <w:jc w:val="center"/>
        <w:rPr>
          <w:b/>
        </w:rPr>
      </w:pPr>
      <w:r>
        <w:rPr>
          <w:b/>
        </w:rPr>
        <w:t xml:space="preserve">Z A K L J U Č A K </w:t>
      </w:r>
    </w:p>
    <w:p w:rsidRDefault="00BC19F4" w:rsidP="00BC19F4" w:rsidR="00BC19F4">
      <w:pPr>
        <w:jc w:val="both"/>
      </w:pPr>
      <w:r>
        <w:tab/>
      </w:r>
    </w:p>
    <w:p w:rsidRDefault="00BC19F4" w:rsidP="00BC19F4" w:rsidR="00BC19F4">
      <w:pPr>
        <w:ind w:firstLine="1440"/>
        <w:jc w:val="both"/>
      </w:pPr>
      <w:r>
        <w:t xml:space="preserve">TRGOVAČKI SUD U OSIJEKU, STALNA SLUŽBA U SLAVONSKOM BRODU, po stečajnoj sutkinji Mirni Vujčić, u stečajnom postupku nad stečajnim dužnikom FINALE 2009 društvo s ograničenom odgovornošću za trgovinu, ugostiteljstvo i usluge " u stečaju ", skraćena tvrtka: FINALE 2009 d.o.o. „u stečaju“, Nova Gradiška, </w:t>
      </w:r>
      <w:proofErr w:type="spellStart"/>
      <w:r>
        <w:t>Reljkoviće</w:t>
      </w:r>
      <w:r w:rsidR="00580C88">
        <w:t>va</w:t>
      </w:r>
      <w:proofErr w:type="spellEnd"/>
      <w:r w:rsidR="00580C88">
        <w:t xml:space="preserve"> 30A, OIB: 99138697543, dana 10</w:t>
      </w:r>
      <w:r>
        <w:t xml:space="preserve">. </w:t>
      </w:r>
      <w:r w:rsidR="00580C88">
        <w:t>studenoga</w:t>
      </w:r>
      <w:r>
        <w:t xml:space="preserve"> 2017. godine</w:t>
      </w:r>
    </w:p>
    <w:p w:rsidRDefault="00BC19F4" w:rsidP="00BC19F4" w:rsidR="00BC19F4">
      <w:pPr>
        <w:jc w:val="both"/>
      </w:pPr>
    </w:p>
    <w:p w:rsidRDefault="00BC19F4" w:rsidP="00BC19F4" w:rsidR="00BC19F4">
      <w:pPr>
        <w:jc w:val="center"/>
      </w:pPr>
      <w:r>
        <w:t>z a k l j u č i o    j e</w:t>
      </w:r>
    </w:p>
    <w:p w:rsidRDefault="00BC19F4" w:rsidP="00BC19F4" w:rsidR="00BC19F4">
      <w:pPr>
        <w:jc w:val="both"/>
      </w:pPr>
    </w:p>
    <w:p w:rsidRDefault="00BC19F4" w:rsidP="00BC19F4" w:rsidR="00BC19F4">
      <w:pPr>
        <w:ind w:firstLine="1440"/>
        <w:jc w:val="both"/>
      </w:pPr>
      <w:r>
        <w:t>I. Temeljem pravomoćnog rješenja o prodaji  ovoga suda poslovni broj St-352/2012-32 od 2. travnja 2013. godine određuje se dvadeset</w:t>
      </w:r>
      <w:r w:rsidR="00580C88">
        <w:t>četvrto</w:t>
      </w:r>
      <w:r>
        <w:t xml:space="preserve"> ročište za prodaju u stečajnom postupku predmeta stečajne mase i to nekretnina: </w:t>
      </w:r>
    </w:p>
    <w:p w:rsidRDefault="00BC19F4" w:rsidP="00BC19F4" w:rsidR="00BC19F4">
      <w:pPr>
        <w:jc w:val="both"/>
      </w:pPr>
    </w:p>
    <w:p w:rsidRDefault="00BC19F4" w:rsidP="00BC19F4" w:rsidR="00BC19F4">
      <w:pPr>
        <w:ind w:firstLine="1440"/>
        <w:jc w:val="both"/>
      </w:pPr>
      <w:r>
        <w:t xml:space="preserve">-1/3 suvlasničkog dijela nekretnina upisanih u </w:t>
      </w:r>
      <w:proofErr w:type="spellStart"/>
      <w:r>
        <w:t>zk.ul</w:t>
      </w:r>
      <w:proofErr w:type="spellEnd"/>
      <w:r>
        <w:t>. 1315 k.o. Nova Gradiška i to:</w:t>
      </w:r>
    </w:p>
    <w:p w:rsidRDefault="00BC19F4" w:rsidP="00BC19F4" w:rsidR="00BC19F4">
      <w:pPr>
        <w:jc w:val="both"/>
      </w:pPr>
      <w:r>
        <w:t xml:space="preserve"> </w:t>
      </w:r>
      <w:r>
        <w:tab/>
      </w:r>
      <w:r>
        <w:tab/>
        <w:t xml:space="preserve">-   kč.br.2921/2 - zgrada - lokal u </w:t>
      </w:r>
      <w:proofErr w:type="spellStart"/>
      <w:r>
        <w:t>Reljkovićevoj</w:t>
      </w:r>
      <w:proofErr w:type="spellEnd"/>
      <w:r>
        <w:t xml:space="preserve"> ulici broj 30 sa </w:t>
      </w:r>
      <w:smartTag w:element="metricconverter" w:uri="urn:schemas-microsoft-com:office:smarttags">
        <w:smartTagPr>
          <w:attr w:val="68 m2" w:name="ProductID"/>
        </w:smartTagPr>
        <w:r>
          <w:t>68 m2</w:t>
        </w:r>
      </w:smartTag>
      <w:r>
        <w:t xml:space="preserve"> </w:t>
      </w:r>
    </w:p>
    <w:p w:rsidRDefault="00BC19F4" w:rsidP="00BC19F4" w:rsidR="00BC19F4">
      <w:pPr>
        <w:jc w:val="both"/>
      </w:pPr>
    </w:p>
    <w:p w:rsidRDefault="00BC19F4" w:rsidP="00BC19F4" w:rsidR="00BC19F4">
      <w:pPr>
        <w:ind w:firstLine="1440"/>
        <w:jc w:val="both"/>
      </w:pPr>
      <w:r>
        <w:t xml:space="preserve">koje su opterećene </w:t>
      </w:r>
      <w:proofErr w:type="spellStart"/>
      <w:r>
        <w:t>razlučnim</w:t>
      </w:r>
      <w:proofErr w:type="spellEnd"/>
      <w:r>
        <w:t xml:space="preserve"> pravom u korist Hypo Alpe-</w:t>
      </w:r>
      <w:proofErr w:type="spellStart"/>
      <w:r>
        <w:t>Adria</w:t>
      </w:r>
      <w:proofErr w:type="spellEnd"/>
      <w:r>
        <w:t>-Bank d.d. Zagreb odnosno B2 Kapital d.o.o. Zagreb i Republike Hrvatske Ministarstva financija Porezne uprave Područnog ureda Slavonski Brod, koje će se održati dana</w:t>
      </w:r>
    </w:p>
    <w:p w:rsidRDefault="00BC19F4" w:rsidP="00BC19F4" w:rsidR="00BC19F4">
      <w:pPr>
        <w:jc w:val="center"/>
      </w:pPr>
    </w:p>
    <w:p w:rsidRDefault="003B7507" w:rsidP="00BC19F4" w:rsidR="00BC19F4">
      <w:pPr>
        <w:jc w:val="center"/>
        <w:rPr>
          <w:b/>
        </w:rPr>
      </w:pPr>
      <w:r>
        <w:rPr>
          <w:b/>
        </w:rPr>
        <w:t>20. prosinca</w:t>
      </w:r>
      <w:r w:rsidR="00BC19F4">
        <w:rPr>
          <w:b/>
        </w:rPr>
        <w:t xml:space="preserve"> 2017. godine u  09,00 sati</w:t>
      </w:r>
    </w:p>
    <w:p w:rsidRDefault="003B7507" w:rsidP="00BC19F4" w:rsidR="003B7507">
      <w:pPr>
        <w:jc w:val="center"/>
        <w:rPr>
          <w:b/>
        </w:rPr>
      </w:pPr>
    </w:p>
    <w:p w:rsidRDefault="00BC19F4" w:rsidP="00BC19F4" w:rsidR="00BC19F4">
      <w:pPr>
        <w:jc w:val="both"/>
      </w:pPr>
      <w:r>
        <w:t xml:space="preserve"> u prostorijama Trgovačkog suda u Osijeku, Stalne službe u Slavonskom Brodu, Trg pobjede 13, sudnica br. 78/III.</w:t>
      </w:r>
    </w:p>
    <w:p w:rsidRDefault="00BC19F4" w:rsidP="00BC19F4" w:rsidR="00BC19F4">
      <w:pPr>
        <w:jc w:val="both"/>
      </w:pPr>
    </w:p>
    <w:p w:rsidRDefault="00BC19F4" w:rsidP="00BC19F4" w:rsidR="00BC19F4">
      <w:pPr>
        <w:ind w:firstLine="1440"/>
        <w:jc w:val="both"/>
      </w:pPr>
      <w:r>
        <w:t xml:space="preserve">II.  Nekretnine iz točke I  ovog zaključka prodaju se po utvrđenoj vrijednosti od </w:t>
      </w:r>
      <w:r w:rsidRPr="003B7507">
        <w:t>1</w:t>
      </w:r>
      <w:r w:rsidR="003B7507" w:rsidRPr="003B7507">
        <w:t>6.345</w:t>
      </w:r>
      <w:r w:rsidRPr="003B7507">
        <w:t>,</w:t>
      </w:r>
      <w:r w:rsidR="003B7507" w:rsidRPr="003B7507">
        <w:t>8</w:t>
      </w:r>
      <w:r w:rsidRPr="003B7507">
        <w:t>0</w:t>
      </w:r>
      <w:r>
        <w:t xml:space="preserve"> Kn.</w:t>
      </w:r>
    </w:p>
    <w:p w:rsidRDefault="00BC19F4" w:rsidP="00BC19F4" w:rsidR="00BC19F4">
      <w:pPr>
        <w:jc w:val="both"/>
      </w:pPr>
    </w:p>
    <w:p w:rsidRDefault="00BC19F4" w:rsidP="00BC19F4" w:rsidR="00BC19F4">
      <w:pPr>
        <w:ind w:firstLine="1440"/>
        <w:jc w:val="both"/>
      </w:pPr>
      <w:r>
        <w:t xml:space="preserve"> Na navedenom ročištu nekretnine se ne mogu prodati ispod navedene utvrđene vrijednosti.</w:t>
      </w:r>
    </w:p>
    <w:p w:rsidRDefault="00BC19F4" w:rsidP="00BC19F4" w:rsidR="00BC19F4">
      <w:pPr>
        <w:jc w:val="both"/>
      </w:pPr>
    </w:p>
    <w:p w:rsidRDefault="00BC19F4" w:rsidP="00BC19F4" w:rsidR="00BC19F4">
      <w:pPr>
        <w:ind w:firstLine="708" w:left="708"/>
        <w:jc w:val="both"/>
      </w:pPr>
      <w:r>
        <w:t>III.  Prodaja će se obaviti usmenom javnom dražbom.</w:t>
      </w:r>
    </w:p>
    <w:p w:rsidRDefault="00BC19F4" w:rsidP="00BC19F4" w:rsidR="00BC19F4">
      <w:pPr>
        <w:jc w:val="both"/>
      </w:pPr>
      <w:r>
        <w:t xml:space="preserve">    </w:t>
      </w:r>
    </w:p>
    <w:p w:rsidRDefault="00BC19F4" w:rsidP="00BC19F4" w:rsidR="00BC19F4">
      <w:pPr>
        <w:ind w:firstLine="708" w:left="708"/>
        <w:jc w:val="both"/>
      </w:pPr>
      <w:r>
        <w:t>IV.  UVJETI PRODAJE:</w:t>
      </w:r>
    </w:p>
    <w:p w:rsidRDefault="00BC19F4" w:rsidP="00BC19F4" w:rsidR="00BC19F4">
      <w:pPr>
        <w:jc w:val="both"/>
      </w:pPr>
      <w:r>
        <w:t xml:space="preserve">                    </w:t>
      </w:r>
    </w:p>
    <w:p w:rsidRDefault="00BC19F4" w:rsidP="00BC19F4" w:rsidR="00BC19F4">
      <w:pPr>
        <w:jc w:val="both"/>
      </w:pPr>
      <w:r>
        <w:t xml:space="preserve">                   </w:t>
      </w:r>
      <w:r>
        <w:tab/>
        <w:t>- Prodaja se obavlja po načelu viđeno – kupljeno, te se naknadne pritužbe isključuju.</w:t>
      </w:r>
    </w:p>
    <w:p w:rsidRDefault="00BC19F4" w:rsidP="00BC19F4" w:rsidR="00BC19F4">
      <w:pPr>
        <w:ind w:firstLine="708" w:left="3540"/>
        <w:jc w:val="right"/>
        <w:rPr>
          <w:b/>
        </w:rPr>
      </w:pPr>
    </w:p>
    <w:p w:rsidRDefault="00BC19F4" w:rsidP="00BC19F4" w:rsidR="00BC19F4">
      <w:pPr>
        <w:ind w:firstLine="708" w:left="3540"/>
        <w:jc w:val="right"/>
        <w:rPr>
          <w:b/>
        </w:rPr>
      </w:pPr>
      <w:r>
        <w:rPr>
          <w:b/>
        </w:rPr>
        <w:lastRenderedPageBreak/>
        <w:t xml:space="preserve">                                  Broj:7/ St-352/2012-1</w:t>
      </w:r>
      <w:r w:rsidR="00580C88">
        <w:rPr>
          <w:b/>
        </w:rPr>
        <w:t>8</w:t>
      </w:r>
      <w:r w:rsidR="003B7507">
        <w:rPr>
          <w:b/>
        </w:rPr>
        <w:t>3</w:t>
      </w:r>
    </w:p>
    <w:p w:rsidRDefault="00BC19F4" w:rsidP="00BC19F4" w:rsidR="00BC19F4">
      <w:pPr>
        <w:ind w:firstLine="708" w:left="3540"/>
        <w:jc w:val="both"/>
        <w:rPr>
          <w:b/>
        </w:rPr>
      </w:pPr>
    </w:p>
    <w:p w:rsidRDefault="00BC19F4" w:rsidP="00BC19F4" w:rsidR="00BC19F4">
      <w:pPr>
        <w:jc w:val="both"/>
      </w:pPr>
      <w:r>
        <w:t xml:space="preserve">  </w:t>
      </w:r>
      <w:r>
        <w:tab/>
      </w:r>
      <w:r>
        <w:tab/>
        <w:t xml:space="preserve">  - Na dražbi mogu sudjelovati ponuditelji koji prije dražbe uplate jamčevinu u visini 10% početne cijene, te o tome predoče potvrdu sudu. Jamčevina se uplaćuje na prolazni </w:t>
      </w:r>
      <w:r>
        <w:rPr>
          <w:b/>
        </w:rPr>
        <w:t xml:space="preserve">                                                   </w:t>
      </w:r>
    </w:p>
    <w:p w:rsidRDefault="00BC19F4" w:rsidP="00BC19F4" w:rsidR="00BC19F4">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BC19F4" w:rsidP="00BC19F4" w:rsidR="00BC19F4">
      <w:pPr>
        <w:jc w:val="both"/>
      </w:pPr>
      <w:r>
        <w:t xml:space="preserve"> </w:t>
      </w:r>
      <w:r>
        <w:tab/>
      </w:r>
      <w:r>
        <w:tab/>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C19F4" w:rsidP="00BC19F4" w:rsidR="00BC19F4">
      <w:pPr>
        <w:jc w:val="both"/>
      </w:pPr>
      <w:r>
        <w:t xml:space="preserve"> </w:t>
      </w:r>
      <w:r>
        <w:tab/>
      </w:r>
      <w:r>
        <w:tab/>
        <w:t xml:space="preserve">  - Porez na promet nekretnina i druge pristojbe i poreze u svezi nekretnina  plaća kupac.</w:t>
      </w:r>
    </w:p>
    <w:p w:rsidRDefault="00BC19F4" w:rsidP="00BC19F4" w:rsidR="00BC19F4">
      <w:pPr>
        <w:jc w:val="both"/>
      </w:pPr>
    </w:p>
    <w:p w:rsidRDefault="00BC19F4" w:rsidP="00BC19F4" w:rsidR="00BC19F4">
      <w:pPr>
        <w:ind w:firstLine="708"/>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BC19F4" w:rsidP="00BC19F4" w:rsidR="00BC19F4">
      <w:pPr>
        <w:jc w:val="both"/>
      </w:pPr>
    </w:p>
    <w:p w:rsidRDefault="00BC19F4" w:rsidP="00BC19F4" w:rsidR="00BC19F4">
      <w:pPr>
        <w:ind w:firstLine="1260"/>
        <w:jc w:val="both"/>
      </w:pPr>
      <w:r>
        <w:t xml:space="preserve">  VI.  Zainteresirane osobe mogu razgledati nekretnine i dokumentaciju vezanu uz nekretnine u vrijeme dogovoreno sa stečajnim upraviteljem Šimom Bošnjak iz Osijeka, Vukovarska cesta 56, OIB 38523531471 uz prethodni dogovor na telefon 091-5372-757.</w:t>
      </w:r>
    </w:p>
    <w:p w:rsidRDefault="00BC19F4" w:rsidP="00BC19F4" w:rsidR="00BC19F4">
      <w:pPr>
        <w:jc w:val="both"/>
      </w:pPr>
    </w:p>
    <w:p w:rsidRDefault="00BC19F4" w:rsidP="00BC19F4" w:rsidR="00BC19F4">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BC19F4" w:rsidP="00BC19F4" w:rsidR="00BC19F4">
      <w:pPr>
        <w:jc w:val="both"/>
      </w:pPr>
    </w:p>
    <w:p w:rsidRDefault="00BC19F4" w:rsidP="00BC19F4" w:rsidR="00BC19F4">
      <w:pPr>
        <w:jc w:val="center"/>
      </w:pPr>
      <w:r>
        <w:t>Obrazloženje</w:t>
      </w:r>
    </w:p>
    <w:p w:rsidRDefault="00BC19F4" w:rsidP="00BC19F4" w:rsidR="00BC19F4">
      <w:pPr>
        <w:jc w:val="both"/>
      </w:pPr>
    </w:p>
    <w:p w:rsidRDefault="00BC19F4" w:rsidP="00BC19F4" w:rsidR="00BC19F4">
      <w:pPr>
        <w:ind w:firstLine="1440"/>
        <w:jc w:val="both"/>
      </w:pPr>
      <w:r>
        <w:t>U ovoj pravnoj stvari doneseno je pravomoćno rješenje o prodaji suvlasničkog dijela nekretnine navedene u točki I izreke  poslovni broj St-352/2012-32 od 2. travnja 2013. godine, koja čini stečajnu masu stečajnog dužnika i na kojoj postoji pravo odvojenog namirenja.</w:t>
      </w:r>
    </w:p>
    <w:p w:rsidRDefault="00BC19F4" w:rsidP="00BC19F4" w:rsidR="00BC19F4">
      <w:pPr>
        <w:jc w:val="both"/>
      </w:pPr>
      <w:r>
        <w:t xml:space="preserve">                    Kako dvadeset</w:t>
      </w:r>
      <w:r w:rsidR="00580C88">
        <w:t>treća</w:t>
      </w:r>
      <w:r>
        <w:t xml:space="preserve"> dražba za prodaju predmetnih nekretnina nije uspjela valjalo je zakazati dvadeset</w:t>
      </w:r>
      <w:r w:rsidR="00580C88">
        <w:t>četvrtu</w:t>
      </w:r>
      <w:r>
        <w:t xml:space="preserve"> javnu dražbu, a početna cijena za prodaju suvlasničkog dijela nekretnine koji se izlaže prodaji utvrđena je na način da je utvrđena cijena za prodaju za dvadeset</w:t>
      </w:r>
      <w:r w:rsidR="00580C88">
        <w:t>treće</w:t>
      </w:r>
      <w:r>
        <w:t xml:space="preserve"> ročište umanjena za 10%  na prijedlog stečajnog upravitelja, a koje umanjenje sud smatra primjerenim s obzirom na nedostatak interesa za kupnju suvlasničkog dijela nekretnine koja se izlaže prodaji. </w:t>
      </w:r>
    </w:p>
    <w:p w:rsidRDefault="00BC19F4" w:rsidP="00BC19F4" w:rsidR="00BC19F4">
      <w:pPr>
        <w:ind w:firstLine="708"/>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uz primjenu odredbi čl. 92., 93., 94. i 100. Ovršnog zakona odlučeno kao u izreci rješenja.       </w:t>
      </w:r>
    </w:p>
    <w:p w:rsidRDefault="00BC19F4" w:rsidP="00BC19F4" w:rsidR="00BC19F4">
      <w:pPr>
        <w:ind w:firstLine="708"/>
        <w:jc w:val="both"/>
      </w:pPr>
    </w:p>
    <w:p w:rsidRDefault="00580C88" w:rsidP="00BC19F4" w:rsidR="00BC19F4">
      <w:pPr>
        <w:jc w:val="center"/>
      </w:pPr>
      <w:r>
        <w:t>U Slavonskom Brodu, 10</w:t>
      </w:r>
      <w:r w:rsidR="00BC19F4">
        <w:t xml:space="preserve">. </w:t>
      </w:r>
      <w:r>
        <w:t>studenoga</w:t>
      </w:r>
      <w:r w:rsidR="00BC19F4">
        <w:t xml:space="preserve"> 2017. godine</w:t>
      </w:r>
    </w:p>
    <w:p w:rsidRDefault="007F64A1" w:rsidP="00BC19F4" w:rsidR="007F64A1">
      <w:pPr>
        <w:jc w:val="center"/>
      </w:pPr>
    </w:p>
    <w:p w:rsidRDefault="00BC19F4" w:rsidP="00BC19F4" w:rsidR="00BC19F4">
      <w:pPr>
        <w:jc w:val="center"/>
      </w:pPr>
      <w:r>
        <w:t xml:space="preserve">                  </w:t>
      </w:r>
      <w:r>
        <w:tab/>
      </w:r>
      <w:r>
        <w:tab/>
      </w:r>
      <w:r>
        <w:tab/>
      </w:r>
      <w:r>
        <w:tab/>
      </w:r>
      <w:r>
        <w:tab/>
        <w:t xml:space="preserve">                Stečajna sutkinja</w:t>
      </w:r>
    </w:p>
    <w:p w:rsidRDefault="00BC19F4" w:rsidP="00BC19F4" w:rsidR="00BC19F4">
      <w:pPr>
        <w:jc w:val="both"/>
      </w:pPr>
      <w:r>
        <w:t xml:space="preserve">                 </w:t>
      </w:r>
      <w:r>
        <w:tab/>
      </w:r>
      <w:r>
        <w:tab/>
      </w:r>
      <w:r>
        <w:tab/>
      </w:r>
      <w:r>
        <w:tab/>
      </w:r>
      <w:r>
        <w:tab/>
      </w:r>
      <w:r>
        <w:tab/>
      </w:r>
      <w:r>
        <w:tab/>
        <w:t xml:space="preserve">             Mirna Vujčić </w:t>
      </w:r>
      <w:r>
        <w:tab/>
      </w:r>
      <w:r>
        <w:tab/>
      </w:r>
      <w:r>
        <w:tab/>
      </w:r>
      <w:r>
        <w:tab/>
      </w:r>
      <w:r>
        <w:tab/>
      </w:r>
      <w:r>
        <w:tab/>
      </w:r>
      <w:r>
        <w:tab/>
      </w:r>
      <w:r>
        <w:tab/>
      </w:r>
      <w:r>
        <w:tab/>
      </w:r>
      <w:r>
        <w:tab/>
      </w:r>
    </w:p>
    <w:p w:rsidRDefault="00BC19F4" w:rsidP="00BC19F4" w:rsidR="00BC19F4">
      <w:pPr>
        <w:ind w:left="4956"/>
        <w:jc w:val="both"/>
      </w:pPr>
    </w:p>
    <w:p w:rsidRDefault="00BC19F4" w:rsidP="00BC19F4" w:rsidR="00BC19F4">
      <w:pPr>
        <w:jc w:val="both"/>
        <w:rPr>
          <w:sz w:val="16"/>
          <w:szCs w:val="16"/>
        </w:rPr>
      </w:pPr>
      <w:r>
        <w:rPr>
          <w:sz w:val="16"/>
          <w:szCs w:val="16"/>
        </w:rPr>
        <w:t xml:space="preserve">NAPUTAK O PRAVNOM LIJEKU:      </w:t>
      </w:r>
    </w:p>
    <w:p w:rsidRDefault="00BC19F4" w:rsidP="00BC19F4" w:rsidR="00BC19F4">
      <w:pPr>
        <w:jc w:val="both"/>
        <w:rPr>
          <w:sz w:val="16"/>
          <w:szCs w:val="16"/>
        </w:rPr>
      </w:pPr>
      <w:r>
        <w:rPr>
          <w:sz w:val="16"/>
          <w:szCs w:val="16"/>
        </w:rPr>
        <w:t>Protiv ovog zaključka nije dopuštena žalba.</w:t>
      </w:r>
    </w:p>
    <w:p w:rsidRDefault="00BC19F4" w:rsidP="00BC19F4" w:rsidR="00BC19F4">
      <w:pPr>
        <w:jc w:val="both"/>
        <w:rPr>
          <w:sz w:val="16"/>
          <w:szCs w:val="16"/>
        </w:rPr>
      </w:pPr>
    </w:p>
    <w:p w:rsidRDefault="00BC19F4" w:rsidP="00BC19F4" w:rsidR="00BC19F4">
      <w:pPr>
        <w:jc w:val="both"/>
      </w:pPr>
    </w:p>
    <w:p w:rsidRDefault="00BC19F4" w:rsidP="00BC19F4" w:rsidR="00BC19F4">
      <w:pPr>
        <w:jc w:val="both"/>
      </w:pPr>
    </w:p>
    <w:p w:rsidRDefault="00BC19F4" w:rsidP="00BC19F4" w:rsidR="00BC19F4">
      <w:pPr>
        <w:jc w:val="both"/>
      </w:pPr>
      <w:r>
        <w:t>Dostaviti:</w:t>
      </w:r>
    </w:p>
    <w:p w:rsidRDefault="00BC19F4" w:rsidP="00BC19F4" w:rsidR="00BC19F4">
      <w:pPr>
        <w:jc w:val="both"/>
      </w:pPr>
      <w:r>
        <w:t>1. Objaviti na mrežnoj stranici e-Oglasna ploča sudova</w:t>
      </w:r>
    </w:p>
    <w:p w:rsidRDefault="00BC19F4" w:rsidP="00BC19F4" w:rsidR="00BC19F4">
      <w:pPr>
        <w:jc w:val="both"/>
      </w:pPr>
      <w:r>
        <w:t xml:space="preserve">2. Stečajni upravitelj </w:t>
      </w:r>
      <w:proofErr w:type="spellStart"/>
      <w:r>
        <w:t>Šimo</w:t>
      </w:r>
      <w:proofErr w:type="spellEnd"/>
      <w:r>
        <w:t xml:space="preserve"> Bošnjak</w:t>
      </w:r>
    </w:p>
    <w:p w:rsidRDefault="00BC19F4" w:rsidP="00BC19F4" w:rsidR="00BC19F4">
      <w:pPr>
        <w:jc w:val="both"/>
      </w:pPr>
    </w:p>
    <w:p w:rsidRDefault="00BC19F4" w:rsidP="00BC19F4" w:rsidR="00BC19F4">
      <w:pPr>
        <w:jc w:val="both"/>
      </w:pPr>
    </w:p>
    <w:p w:rsidRDefault="00BC19F4" w:rsidP="00BC19F4" w:rsidR="00BC19F4">
      <w:pPr>
        <w:jc w:val="both"/>
      </w:pPr>
    </w:p>
    <w:p w:rsidRDefault="00BC19F4" w:rsidP="00BC19F4" w:rsidR="00BC19F4">
      <w:pPr>
        <w:jc w:val="both"/>
      </w:pPr>
    </w:p>
    <w:p w:rsidRDefault="00BC19F4" w:rsidP="00BC19F4" w:rsidR="00BC19F4"/>
    <w:p w:rsidRDefault="00BC19F4" w:rsidP="00BC19F4" w:rsidR="00BC19F4"/>
    <w:p w:rsidRDefault="00BC19F4" w:rsidP="00BC19F4" w:rsidR="00BC19F4"/>
    <w:p w:rsidRDefault="00BC19F4" w:rsidP="00BC19F4" w:rsidR="00BC19F4"/>
    <w:p w:rsidRDefault="00DB052E" w:rsidP="00BC19F4" w:rsidR="00DB052E" w:rsidRPr="00BC19F4"/>
    <w:sectPr w:rsidR="00DB052E" w:rsidRPr="00BC19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19F4"/>
    <w:rsid w:val="003B7507"/>
    <w:rsid w:val="00580C88"/>
    <w:rsid w:val="00742323"/>
    <w:rsid w:val="007F64A1"/>
    <w:rsid w:val="00BC19F4"/>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19F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C19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19F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42323"/>
    <w:rPr>
      <w:color w:val="808080"/>
      <w:bdr w:space="0" w:sz="0" w:color="auto" w:val="none"/>
      <w:shd w:fill="auto" w:color="auto" w:val="clear"/>
    </w:rPr>
  </w:style>
  <w:style w:customStyle="true" w:styleId="eSPISCCParagraphDefaultFont" w:type="character">
    <w:name w:val="eSPIS_CC_Paragraph Default Font"/>
    <w:basedOn w:val="Zadanifontodlomka"/>
    <w:rsid w:val="007423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323"/>
    <w:rPr>
      <w:bdr w:space="0" w:sz="0" w:color="auto" w:val="none"/>
      <w:shd w:fill="FFFFCC" w:color="auto" w:val="clear"/>
      <w:lang w:val="hr-HR"/>
    </w:rPr>
  </w:style>
  <w:style w:customStyle="true" w:styleId="PozadinaSvijetloCrvena" w:type="character">
    <w:name w:val="Pozadina_SvijetloCrvena"/>
    <w:basedOn w:val="eSPISCCParagraphDefaultFont"/>
    <w:rsid w:val="007423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3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19F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C19F4"/>
    <w:rPr>
      <w:rFonts w:ascii="Tahoma" w:cs="Tahoma" w:hAnsi="Tahoma"/>
      <w:sz w:val="16"/>
      <w:szCs w:val="16"/>
    </w:rPr>
  </w:style>
  <w:style w:customStyle="1" w:styleId="TekstbaloniaChar" w:type="character">
    <w:name w:val="Tekst balončića Char"/>
    <w:basedOn w:val="Zadanifontodlomka"/>
    <w:link w:val="Tekstbalonia"/>
    <w:uiPriority w:val="99"/>
    <w:semiHidden/>
    <w:rsid w:val="00BC19F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42323"/>
    <w:rPr>
      <w:color w:val="808080"/>
      <w:bdr w:color="auto" w:space="0" w:sz="0" w:val="none"/>
      <w:shd w:color="auto" w:fill="auto" w:val="clear"/>
    </w:rPr>
  </w:style>
  <w:style w:customStyle="1" w:styleId="eSPISCCParagraphDefaultFont" w:type="character">
    <w:name w:val="eSPIS_CC_Paragraph Default Font"/>
    <w:basedOn w:val="Zadanifontodlomka"/>
    <w:rsid w:val="007423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323"/>
    <w:rPr>
      <w:bdr w:color="auto" w:space="0" w:sz="0" w:val="none"/>
      <w:shd w:color="auto" w:fill="FFFFCC" w:val="clear"/>
      <w:lang w:val="hr-HR"/>
    </w:rPr>
  </w:style>
  <w:style w:customStyle="1" w:styleId="PozadinaSvijetloCrvena" w:type="character">
    <w:name w:val="Pozadina_SvijetloCrvena"/>
    <w:basedOn w:val="eSPISCCParagraphDefaultFont"/>
    <w:rsid w:val="007423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3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92009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III i IV</izvorni_sadrzaj>
    <derivirana_varijabla naziv="DomainObject.Predmet.PrimjedbaSuca_1">I i II  dio kod Dubi,  III i IV</derivirana_varijabla>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682</properties:Words>
  <properties:Characters>3799</properties:Characters>
  <properties:Lines>112</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2017-11-10T07:49:00Z</dcterms:created>
  <dc:creator>wsadmin</dc:creator>
  <cp:lastModifiedBy>wsadmin</cp:lastModifiedBy>
  <cp:lastPrinted>2017-11-10T08:19:00Z</cp:lastPrinted>
  <dcterms:modified xmlns:xsi="http://www.w3.org/2001/XMLSchema-instance" xsi:type="dcterms:W3CDTF">2017-11-10T08:27:00Z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