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7f42" w14:paraId="bde7f42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790355">
        <w:t>674</w:t>
      </w:r>
      <w:r>
        <w:t>/1</w:t>
      </w:r>
      <w:r w:rsidR="00790355">
        <w:t>6</w:t>
      </w:r>
      <w:r>
        <w:t>-</w:t>
      </w:r>
      <w:r w:rsidR="00CD791E">
        <w:t>70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790355" w:rsidRPr="00790355"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790355">
        <w:t>1</w:t>
      </w:r>
      <w:r w:rsidR="00CD791E">
        <w:t>6</w:t>
      </w:r>
      <w:r w:rsidR="00C2410F">
        <w:t>.</w:t>
      </w:r>
      <w:r>
        <w:t xml:space="preserve"> </w:t>
      </w:r>
      <w:r w:rsidR="00790355">
        <w:t>s</w:t>
      </w:r>
      <w:r w:rsidR="00CD791E">
        <w:t>iječnja</w:t>
      </w:r>
      <w:r>
        <w:t xml:space="preserve"> 201</w:t>
      </w:r>
      <w:r w:rsidR="00CD791E">
        <w:t>7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B72A9D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nad dužnikom </w:t>
      </w:r>
      <w:r w:rsidRPr="009227E4">
        <w:rPr>
          <w:bCs/>
        </w:rPr>
        <w:t>SAGITTA d.o.o. ugostiteljstvo, marketing i putnička agencija u stečaju, Osijek, Mlinska 57/a, MBS 030074666, OIB 37596325168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CD791E">
        <w:t>8</w:t>
      </w:r>
      <w:r w:rsidRPr="00185278">
        <w:t xml:space="preserve">. </w:t>
      </w:r>
      <w:r w:rsidR="00CD791E">
        <w:t>veljače</w:t>
      </w:r>
      <w:r w:rsidRPr="00185278">
        <w:t xml:space="preserve"> 20</w:t>
      </w:r>
      <w:r w:rsidR="00367CD9" w:rsidRPr="00185278">
        <w:t>1</w:t>
      </w:r>
      <w:r w:rsidR="00CD791E">
        <w:t>7</w:t>
      </w:r>
      <w:r w:rsidRPr="00185278">
        <w:t xml:space="preserve">. u </w:t>
      </w:r>
      <w:r w:rsidR="0050364F">
        <w:t>9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8771F1">
        <w:t>21/I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524A99" w:rsidP="006A314D" w:rsidR="00524A99">
      <w:pPr>
        <w:pStyle w:val="Tijeloteksta"/>
        <w:numPr>
          <w:ilvl w:val="0"/>
          <w:numId w:val="15"/>
        </w:numPr>
      </w:pPr>
      <w:r>
        <w:t>Izvješće stečajnog upravitelja o dosadašnjem tijeku stečajnog postupka i o stanju stečajne mase</w:t>
      </w:r>
    </w:p>
    <w:p w:rsidRDefault="00E0678A" w:rsidP="006A314D" w:rsidR="009E0DB5">
      <w:pPr>
        <w:pStyle w:val="Tijeloteksta"/>
        <w:numPr>
          <w:ilvl w:val="0"/>
          <w:numId w:val="15"/>
        </w:numPr>
      </w:pPr>
      <w:r>
        <w:t>Utvrđenje visine dosadašnjih troškova stečajnog postupka i nastalih obveza stečajne mase</w:t>
      </w:r>
    </w:p>
    <w:p w:rsidRDefault="00E0678A" w:rsidP="006A314D" w:rsidR="00E0678A">
      <w:pPr>
        <w:pStyle w:val="Tijeloteksta"/>
        <w:numPr>
          <w:ilvl w:val="0"/>
          <w:numId w:val="15"/>
        </w:numPr>
      </w:pPr>
      <w:r>
        <w:t>Ispitivanje mogućnosti donošenja stečajnog plana</w:t>
      </w:r>
    </w:p>
    <w:p w:rsidRDefault="00E0678A" w:rsidP="006A314D" w:rsidR="00E0678A">
      <w:pPr>
        <w:pStyle w:val="Tijeloteksta"/>
        <w:numPr>
          <w:ilvl w:val="0"/>
          <w:numId w:val="15"/>
        </w:numPr>
      </w:pPr>
      <w:r>
        <w:t>Nastavak stečajnog postupka i eventualan način prodaje imovine stečajnog dužnika i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>103. i 104.</w:t>
      </w:r>
      <w:r w:rsidR="003B448C">
        <w:t xml:space="preserve"> </w:t>
      </w:r>
      <w:r w:rsidR="000276A6" w:rsidRPr="000276A6">
        <w:t>Stečajnog zakona (NN 71/15)</w:t>
      </w:r>
      <w:r w:rsidR="000276A6">
        <w:t xml:space="preserve">, </w:t>
      </w:r>
      <w:r>
        <w:t xml:space="preserve">stečajni sudac je </w:t>
      </w:r>
      <w:r w:rsidR="003B448C">
        <w:t>sazvao skupštinu vjerovniku</w:t>
      </w:r>
      <w:r w:rsidR="00524A99">
        <w:t xml:space="preserve"> na pisani prijedlog vje</w:t>
      </w:r>
      <w:r w:rsidR="00BB0E8C">
        <w:t>r</w:t>
      </w:r>
      <w:r w:rsidR="00524A99">
        <w:t xml:space="preserve">ovnika </w:t>
      </w:r>
      <w:r w:rsidR="00BB0E8C">
        <w:t xml:space="preserve">Experta grupa </w:t>
      </w:r>
      <w:r w:rsidR="00524A99">
        <w:t>d.o.o.</w:t>
      </w:r>
      <w:r w:rsidR="00BB0E8C">
        <w:t xml:space="preserve"> za trgovinu, usluge i turistička agencija</w:t>
      </w:r>
      <w:r w:rsidR="00524A99">
        <w:t xml:space="preserve"> Požega</w:t>
      </w:r>
      <w:r w:rsidR="000E7090">
        <w:t>, Industrijska 30</w:t>
      </w:r>
      <w:r w:rsidR="002D0F11">
        <w:t>, MBS 050044653, OIB 76603559319</w:t>
      </w:r>
      <w:r w:rsidR="003B448C">
        <w:t xml:space="preserve">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50364F">
        <w:t>1</w:t>
      </w:r>
      <w:r w:rsidR="00E0678A">
        <w:t>6</w:t>
      </w:r>
      <w:r w:rsidR="00332AF7" w:rsidRPr="003B448C">
        <w:t xml:space="preserve">. </w:t>
      </w:r>
      <w:r w:rsidR="0050364F">
        <w:t>s</w:t>
      </w:r>
      <w:r w:rsidR="00E0678A">
        <w:t>iječnja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E0678A">
        <w:t>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2D0F11">
        <w:t xml:space="preserve">        </w:t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</w:t>
      </w:r>
      <w:r w:rsidR="002D0F11">
        <w:t xml:space="preserve">  </w:t>
      </w:r>
      <w:r w:rsidR="006B42C4" w:rsidRPr="003B448C">
        <w:t>mr. sc. Tihomir Kovačević</w:t>
      </w:r>
      <w:r w:rsidRPr="003B448C">
        <w:tab/>
      </w:r>
    </w:p>
    <w:p w:rsidRDefault="000276A6" w:rsidP="00EA4F86" w:rsidR="000276A6">
      <w:pPr>
        <w:pStyle w:val="Tijeloteksta"/>
      </w:pPr>
    </w:p>
    <w:p w:rsidRDefault="00351A4D" w:rsidP="00EA4F86" w:rsidR="00351A4D">
      <w:pPr>
        <w:pStyle w:val="Tijeloteksta"/>
      </w:pPr>
    </w:p>
    <w:p w:rsidRDefault="00351A4D" w:rsidP="00EA4F86" w:rsidR="00351A4D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185278">
        <w:rPr>
          <w:bCs/>
        </w:rPr>
        <w:t>i</w:t>
      </w:r>
      <w:r w:rsidR="00481B9D">
        <w:rPr>
          <w:bCs/>
        </w:rPr>
        <w:t xml:space="preserve"> </w:t>
      </w:r>
      <w:r w:rsidR="0050364F">
        <w:rPr>
          <w:bCs/>
        </w:rPr>
        <w:t>Ivan Perković</w:t>
      </w:r>
    </w:p>
    <w:p w:rsidRDefault="00CD7E7D" w:rsidP="00185278" w:rsidR="000276A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EXPERTA GRUPA d.o.o. Požega, Industrijska 30</w:t>
      </w:r>
    </w:p>
    <w:p w:rsidRDefault="00CD7E7D" w:rsidP="00185278" w:rsidR="00CD7E7D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RH, MF, PU, SUSiB – n.r. Gabriele Pavlinek</w:t>
      </w:r>
    </w:p>
    <w:p w:rsidRDefault="00351A4D" w:rsidP="00185278" w:rsidR="00351A4D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GRAD BUZET po </w:t>
      </w:r>
      <w:r w:rsidR="006D4F67">
        <w:rPr>
          <w:bCs/>
        </w:rPr>
        <w:t>Sandri Ivić, odvjetnici u Rijeci, Stara vrata 8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0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464350">
      <w:t>674</w:t>
    </w:r>
    <w:r w:rsidR="009D591E">
      <w:t>/1</w:t>
    </w:r>
    <w:r w:rsidR="00464350">
      <w:t>6</w:t>
    </w:r>
    <w:r w:rsidR="009D591E">
      <w:t>-</w:t>
    </w:r>
    <w:r w:rsidR="000276A6">
      <w:t>7</w:t>
    </w:r>
    <w:r w:rsidR="00464350">
      <w:t>0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E7090"/>
    <w:rsid w:val="000F6326"/>
    <w:rsid w:val="00185278"/>
    <w:rsid w:val="00190E4F"/>
    <w:rsid w:val="001D519D"/>
    <w:rsid w:val="001F6120"/>
    <w:rsid w:val="00254CB8"/>
    <w:rsid w:val="00273849"/>
    <w:rsid w:val="002821D7"/>
    <w:rsid w:val="002A06CC"/>
    <w:rsid w:val="002D0F11"/>
    <w:rsid w:val="003140B8"/>
    <w:rsid w:val="00325B6D"/>
    <w:rsid w:val="00332AF7"/>
    <w:rsid w:val="00351A4D"/>
    <w:rsid w:val="003523B1"/>
    <w:rsid w:val="00367CD9"/>
    <w:rsid w:val="003B448C"/>
    <w:rsid w:val="003D5453"/>
    <w:rsid w:val="00464350"/>
    <w:rsid w:val="00481B9D"/>
    <w:rsid w:val="004A6ED6"/>
    <w:rsid w:val="0050364F"/>
    <w:rsid w:val="005166DF"/>
    <w:rsid w:val="00524A99"/>
    <w:rsid w:val="00575235"/>
    <w:rsid w:val="0059388D"/>
    <w:rsid w:val="0060526C"/>
    <w:rsid w:val="00606D0D"/>
    <w:rsid w:val="00680E0D"/>
    <w:rsid w:val="006A314D"/>
    <w:rsid w:val="006B42C4"/>
    <w:rsid w:val="006D0479"/>
    <w:rsid w:val="006D4F67"/>
    <w:rsid w:val="00734890"/>
    <w:rsid w:val="007836E9"/>
    <w:rsid w:val="00790355"/>
    <w:rsid w:val="007A5602"/>
    <w:rsid w:val="007C2186"/>
    <w:rsid w:val="00832E81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7419C"/>
    <w:rsid w:val="00B719C2"/>
    <w:rsid w:val="00B72A9D"/>
    <w:rsid w:val="00B762E0"/>
    <w:rsid w:val="00B83695"/>
    <w:rsid w:val="00BA0EDA"/>
    <w:rsid w:val="00BB0E8C"/>
    <w:rsid w:val="00BC2668"/>
    <w:rsid w:val="00C2410F"/>
    <w:rsid w:val="00C62440"/>
    <w:rsid w:val="00CD791E"/>
    <w:rsid w:val="00CD7E7D"/>
    <w:rsid w:val="00D07D4C"/>
    <w:rsid w:val="00D40989"/>
    <w:rsid w:val="00D5115E"/>
    <w:rsid w:val="00D67514"/>
    <w:rsid w:val="00D92471"/>
    <w:rsid w:val="00DA1EFF"/>
    <w:rsid w:val="00DD4B9E"/>
    <w:rsid w:val="00E0678A"/>
    <w:rsid w:val="00E23A20"/>
    <w:rsid w:val="00EA4F86"/>
    <w:rsid w:val="00EE1075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4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140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40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0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0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4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140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40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0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0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288</properties:Words>
  <properties:Characters>1579</properties:Characters>
  <properties:Lines>56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2017-01-16T07:22:00Z</dcterms:created>
  <dc:creator>banka</dc:creator>
  <cp:lastModifiedBy>Elizabeta Đeke</cp:lastModifiedBy>
  <cp:lastPrinted>2017-01-16T07:27:00Z</cp:lastPrinted>
  <dcterms:modified xmlns:xsi="http://www.w3.org/2001/XMLSchema-instance" xsi:type="dcterms:W3CDTF">2017-01-16T08:30:00Z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