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6a91" w14:paraId="7216a91" w:rsidRDefault="00831B23" w:rsidP="00910611" w:rsidR="00831B2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1B23" w:rsidP="00910611" w:rsidR="00831B23">
      <w:r>
        <w:rPr>
          <w:rFonts w:eastAsia="MS Mincho"/>
        </w:rPr>
        <w:t>REPUBLIKA HRVATSKA</w:t>
      </w:r>
    </w:p>
    <w:p w:rsidRDefault="00831B23" w:rsidP="00910611" w:rsidR="00831B23">
      <w:r>
        <w:rPr>
          <w:rFonts w:eastAsia="MS Mincho"/>
        </w:rPr>
        <w:t>TRGOVAČKI SUD U RIJECI</w:t>
      </w:r>
    </w:p>
    <w:p w:rsidRDefault="00831B23" w:rsidR="00831B2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6CC2" w:rsidP="00C875C5" w:rsidR="00944901" w:rsidRPr="006727D7">
      <w:pPr>
        <w:jc w:val="right"/>
      </w:pP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  <w:t xml:space="preserve">Posl.br. </w:t>
      </w:r>
      <w:r w:rsidR="00834FCC" w:rsidRPr="006727D7">
        <w:t>14</w:t>
      </w:r>
      <w:r w:rsidRPr="006727D7">
        <w:t xml:space="preserve"> St-</w:t>
      </w:r>
      <w:r w:rsidR="00B87B0B">
        <w:t>953/2011</w:t>
      </w:r>
      <w:r w:rsidR="00CD56E9">
        <w:t>-380</w:t>
      </w:r>
    </w:p>
    <w:p w:rsidRDefault="00834FCC" w:rsidP="00944901" w:rsidR="00834FCC" w:rsidRPr="006727D7">
      <w:pPr>
        <w:jc w:val="center"/>
        <w:rPr>
          <w:bCs/>
        </w:rPr>
      </w:pPr>
    </w:p>
    <w:p w:rsidRDefault="003459BB" w:rsidP="00944901" w:rsidR="003459BB" w:rsidRPr="006727D7">
      <w:pPr>
        <w:jc w:val="center"/>
        <w:rPr>
          <w:bCs/>
        </w:rPr>
      </w:pPr>
      <w:r w:rsidRPr="006727D7">
        <w:rPr>
          <w:bCs/>
        </w:rPr>
        <w:t>U   I M E   R E P U B L I K E   H R V A T S K E</w:t>
      </w:r>
    </w:p>
    <w:p w:rsidRDefault="00944901" w:rsidP="00944901" w:rsidR="00944901" w:rsidRPr="006727D7">
      <w:pPr>
        <w:jc w:val="center"/>
        <w:rPr>
          <w:bCs/>
        </w:rPr>
      </w:pPr>
      <w:r w:rsidRPr="006727D7">
        <w:rPr>
          <w:bCs/>
        </w:rPr>
        <w:t>R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Š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N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</w:p>
    <w:p w:rsidRDefault="00B1732C" w:rsidP="00944901" w:rsidR="00B1732C" w:rsidRPr="006727D7">
      <w:pPr>
        <w:jc w:val="center"/>
      </w:pPr>
    </w:p>
    <w:p w:rsidRDefault="00811435" w:rsidP="00811435" w:rsidR="00811435">
      <w:pPr>
        <w:jc w:val="both"/>
      </w:pPr>
      <w:r>
        <w:tab/>
        <w:t xml:space="preserve">Trgovački sud u Rijeci po stečajnom sucu Veri Jelenović, u stečajnom postupku nad dužnikom JADRAN - METAL prerada sekundarnih sirovina d. d. Pula, Valica 2 </w:t>
      </w:r>
      <w:bookmarkStart w:name="OLE_LINK3" w:id="1"/>
      <w:r>
        <w:t xml:space="preserve">MBS </w:t>
      </w:r>
      <w:r>
        <w:rPr>
          <w:rStyle w:val="tabletextfield"/>
        </w:rPr>
        <w:t>040028857 OIB 75144446829</w:t>
      </w:r>
      <w:bookmarkEnd w:id="1"/>
      <w:r>
        <w:t>, dana 16. siječnja 2017. godine</w:t>
      </w:r>
    </w:p>
    <w:p w:rsidRDefault="00DD70C3" w:rsidP="00944901" w:rsidR="00DD70C3" w:rsidRPr="006727D7">
      <w:pPr>
        <w:jc w:val="both"/>
      </w:pPr>
    </w:p>
    <w:p w:rsidRDefault="00944901" w:rsidP="00944901" w:rsidR="00944901" w:rsidRPr="006727D7">
      <w:pPr>
        <w:jc w:val="center"/>
      </w:pPr>
      <w:r w:rsidRPr="006727D7">
        <w:t>r i j e š i o  j e</w:t>
      </w:r>
    </w:p>
    <w:p w:rsidRDefault="00944901" w:rsidP="00944901" w:rsidR="00944901" w:rsidRPr="006727D7">
      <w:pPr>
        <w:jc w:val="both"/>
      </w:pPr>
    </w:p>
    <w:p w:rsidRDefault="00944901" w:rsidP="00944901" w:rsidR="00944901" w:rsidRPr="006727D7">
      <w:pPr>
        <w:jc w:val="both"/>
      </w:pPr>
      <w:r w:rsidRPr="006727D7">
        <w:tab/>
      </w:r>
      <w:r w:rsidRPr="006727D7">
        <w:tab/>
        <w:t xml:space="preserve">I. </w:t>
      </w:r>
      <w:r w:rsidR="001256D9" w:rsidRPr="006727D7">
        <w:t xml:space="preserve">Nakon </w:t>
      </w:r>
      <w:r w:rsidR="004B07B1" w:rsidRPr="006727D7">
        <w:t>okončanja završne diobe</w:t>
      </w:r>
      <w:r w:rsidR="001256D9" w:rsidRPr="006727D7">
        <w:t xml:space="preserve"> z</w:t>
      </w:r>
      <w:r w:rsidRPr="006727D7">
        <w:t xml:space="preserve">aključuje </w:t>
      </w:r>
      <w:r w:rsidR="002E162B" w:rsidRPr="006727D7">
        <w:t xml:space="preserve">se </w:t>
      </w:r>
      <w:r w:rsidRPr="006727D7">
        <w:t xml:space="preserve">stečajni postupak nad dužnikom </w:t>
      </w:r>
      <w:r w:rsidR="00811435">
        <w:t xml:space="preserve">JADRAN - METAL prerada sekundarnih sirovina d. d. Pula, Valica 2 MBS </w:t>
      </w:r>
      <w:r w:rsidR="00811435">
        <w:rPr>
          <w:rStyle w:val="tabletextfield"/>
        </w:rPr>
        <w:t>040028857 OIB 75144446829</w:t>
      </w:r>
      <w:r w:rsidRPr="006727D7">
        <w:rPr>
          <w:bCs/>
        </w:rPr>
        <w:t>.</w:t>
      </w:r>
      <w:r w:rsidRPr="006727D7">
        <w:t xml:space="preserve"> </w:t>
      </w:r>
    </w:p>
    <w:p w:rsidRDefault="00944901" w:rsidP="00944901" w:rsidR="00944901" w:rsidRPr="006727D7">
      <w:pPr>
        <w:jc w:val="both"/>
      </w:pPr>
      <w:r w:rsidRPr="006727D7">
        <w:tab/>
      </w:r>
      <w:r w:rsidRPr="006727D7">
        <w:tab/>
        <w:t xml:space="preserve">II. Odluka o zaključenju stečajnog postupka nad dužnikom objaviti će se </w:t>
      </w:r>
      <w:r w:rsidR="004C736A" w:rsidRPr="006727D7">
        <w:t xml:space="preserve">na </w:t>
      </w:r>
      <w:r w:rsidR="00DE5887">
        <w:t>mrežnoj stranici e-Oglasna ploča sudova</w:t>
      </w:r>
      <w:r w:rsidR="004C736A" w:rsidRPr="006727D7">
        <w:t xml:space="preserve"> dana </w:t>
      </w:r>
      <w:r w:rsidR="00811435">
        <w:t>16. siječnja 2017</w:t>
      </w:r>
      <w:r w:rsidR="004346D2" w:rsidRPr="006727D7">
        <w:t>. godine</w:t>
      </w:r>
      <w:r w:rsidR="00AD5EF9" w:rsidRPr="006727D7">
        <w:t xml:space="preserve"> u 1</w:t>
      </w:r>
      <w:r w:rsidR="00CD56E9">
        <w:t>3</w:t>
      </w:r>
      <w:r w:rsidR="00AD5EF9" w:rsidRPr="006727D7">
        <w:t>,</w:t>
      </w:r>
      <w:r w:rsidR="00CD56E9">
        <w:t>3</w:t>
      </w:r>
      <w:r w:rsidR="00DE5887">
        <w:t>5</w:t>
      </w:r>
      <w:r w:rsidR="00AD5EF9" w:rsidRPr="006727D7">
        <w:t xml:space="preserve"> sati</w:t>
      </w:r>
      <w:r w:rsidR="001722A3" w:rsidRPr="006727D7">
        <w:t>, a po pravomoćnosti će biti dostavljen</w:t>
      </w:r>
      <w:r w:rsidR="00DE5887">
        <w:t>a</w:t>
      </w:r>
      <w:r w:rsidR="001722A3" w:rsidRPr="006727D7">
        <w:t xml:space="preserve"> sudskom registru ovog suda radi brisanja dužnika iz sudskog registra.</w:t>
      </w:r>
    </w:p>
    <w:p w:rsidRDefault="00B1732C" w:rsidP="00944901" w:rsidR="00B1732C" w:rsidRPr="006727D7">
      <w:pPr>
        <w:jc w:val="both"/>
      </w:pPr>
    </w:p>
    <w:p w:rsidRDefault="00944901" w:rsidP="00944901" w:rsidR="00944901" w:rsidRPr="006727D7">
      <w:pPr>
        <w:pStyle w:val="Naslov2"/>
        <w:rPr>
          <w:bCs/>
          <w:sz w:val="24"/>
        </w:rPr>
      </w:pPr>
      <w:r w:rsidRPr="006727D7">
        <w:rPr>
          <w:bCs/>
          <w:sz w:val="24"/>
        </w:rPr>
        <w:t>Obrazloženje</w:t>
      </w:r>
    </w:p>
    <w:p w:rsidRDefault="00944901" w:rsidP="00BB024D" w:rsidR="00BB024D" w:rsidRPr="006727D7">
      <w:pPr>
        <w:jc w:val="both"/>
      </w:pPr>
      <w:r w:rsidRPr="006727D7">
        <w:tab/>
      </w:r>
      <w:r w:rsidRPr="006727D7">
        <w:tab/>
        <w:t xml:space="preserve">Rješenjem ovog suda poslovni broj </w:t>
      </w:r>
      <w:r w:rsidR="00975368" w:rsidRPr="006727D7">
        <w:rPr>
          <w:bCs/>
        </w:rPr>
        <w:t>St-</w:t>
      </w:r>
      <w:r w:rsidR="00811435">
        <w:rPr>
          <w:bCs/>
        </w:rPr>
        <w:t>953/2011</w:t>
      </w:r>
      <w:r w:rsidR="00975368" w:rsidRPr="006727D7">
        <w:rPr>
          <w:bCs/>
        </w:rPr>
        <w:t xml:space="preserve"> od </w:t>
      </w:r>
      <w:r w:rsidR="00811435">
        <w:rPr>
          <w:color w:val="000000"/>
        </w:rPr>
        <w:t>15. veljače 2012</w:t>
      </w:r>
      <w:r w:rsidR="00975368" w:rsidRPr="006727D7">
        <w:rPr>
          <w:bCs/>
        </w:rPr>
        <w:t>.g. nad dužnikom je otvoren stečajni postupak</w:t>
      </w:r>
      <w:r w:rsidR="004346D2" w:rsidRPr="006727D7">
        <w:t>.</w:t>
      </w:r>
    </w:p>
    <w:p w:rsidRDefault="0079264E" w:rsidP="00BB024D" w:rsidR="0079264E" w:rsidRPr="006727D7">
      <w:pPr>
        <w:jc w:val="both"/>
      </w:pPr>
      <w:r w:rsidRPr="006727D7">
        <w:tab/>
      </w:r>
      <w:r w:rsidRPr="006727D7">
        <w:tab/>
        <w:t xml:space="preserve">Dana </w:t>
      </w:r>
      <w:r w:rsidR="00811435">
        <w:rPr>
          <w:bCs/>
        </w:rPr>
        <w:t>28. lipnja 2016</w:t>
      </w:r>
      <w:r w:rsidRPr="006727D7">
        <w:t>. godine provedeno je završno ročište na koje</w:t>
      </w:r>
      <w:r w:rsidR="00811435">
        <w:t xml:space="preserve">m i do kojeg je samo JADRAN-METAL d.o.o. Kukuljanovo, Radna zona 29/R, OIB: 97725530277 </w:t>
      </w:r>
      <w:r w:rsidR="00B87B0B">
        <w:t xml:space="preserve"> naveo kako je 30. lipnja 2016. godine otposlao sudu preporučeno poštom</w:t>
      </w:r>
      <w:r w:rsidR="00811435">
        <w:t xml:space="preserve"> prigovor na završni diobni popis stečajnog upravitelja</w:t>
      </w:r>
      <w:r w:rsidRPr="006727D7">
        <w:t>.</w:t>
      </w:r>
      <w:r w:rsidR="00811435">
        <w:t xml:space="preserve"> </w:t>
      </w:r>
      <w:r w:rsidR="00B87B0B">
        <w:t>Isti prigovor nije zaprimljen u e-Spisu, fizički se ne nalazi u ovome spisu, a spisu je priložena žalba ovog vjerovnika zaprimljena u spis dana 28. lipnja 2016. godine na ovosudno rješenje gornjeg posl. br. od 14. lipnja 2016. godine koju je Visoki trgovački sud Republike Hrvatske rješenjem Ref. 65 Pž-7415/2015-4 od 13. srpnja 2016. godine odbacio kao nedopuštenu.</w:t>
      </w:r>
      <w:r w:rsidR="00811435">
        <w:t xml:space="preserve"> </w:t>
      </w:r>
      <w:r w:rsidRPr="006727D7">
        <w:t xml:space="preserve"> </w:t>
      </w:r>
    </w:p>
    <w:p w:rsidRDefault="00BB024D" w:rsidP="00CB1D19" w:rsidR="00C64EC9" w:rsidRPr="006727D7">
      <w:pPr>
        <w:jc w:val="both"/>
      </w:pPr>
      <w:r w:rsidRPr="006727D7">
        <w:rPr>
          <w:bCs/>
        </w:rPr>
        <w:tab/>
      </w:r>
      <w:r w:rsidRPr="006727D7">
        <w:rPr>
          <w:bCs/>
        </w:rPr>
        <w:tab/>
        <w:t>Stečaj</w:t>
      </w:r>
      <w:r w:rsidR="0079264E" w:rsidRPr="006727D7">
        <w:rPr>
          <w:bCs/>
        </w:rPr>
        <w:t xml:space="preserve">ni upravitelj je dana </w:t>
      </w:r>
      <w:r w:rsidR="00B87B0B">
        <w:rPr>
          <w:bCs/>
        </w:rPr>
        <w:t>2. studenoga</w:t>
      </w:r>
      <w:r w:rsidR="006727D7" w:rsidRPr="006727D7">
        <w:rPr>
          <w:bCs/>
        </w:rPr>
        <w:t xml:space="preserve"> 201</w:t>
      </w:r>
      <w:r w:rsidR="00DE5887">
        <w:rPr>
          <w:bCs/>
        </w:rPr>
        <w:t>6</w:t>
      </w:r>
      <w:r w:rsidRPr="006727D7">
        <w:rPr>
          <w:bCs/>
        </w:rPr>
        <w:t xml:space="preserve">. godine dostavio sudu </w:t>
      </w:r>
      <w:r w:rsidR="00CF1B4F" w:rsidRPr="006727D7">
        <w:rPr>
          <w:bCs/>
        </w:rPr>
        <w:t xml:space="preserve">izvješće o okončanju završne diobe i </w:t>
      </w:r>
      <w:r w:rsidR="00B87B0B">
        <w:rPr>
          <w:bCs/>
        </w:rPr>
        <w:t>rezervaciji sredstava</w:t>
      </w:r>
      <w:r w:rsidR="00CF1B4F" w:rsidRPr="006727D7">
        <w:rPr>
          <w:bCs/>
        </w:rPr>
        <w:t xml:space="preserve"> prema završnom ročištu od </w:t>
      </w:r>
      <w:r w:rsidR="00B87B0B">
        <w:t>16. siječnja 2017</w:t>
      </w:r>
      <w:r w:rsidR="00CF1B4F" w:rsidRPr="006727D7">
        <w:rPr>
          <w:bCs/>
        </w:rPr>
        <w:t>. godine s odgovarajućom dokumentacijom</w:t>
      </w:r>
      <w:r w:rsidR="00B87B0B">
        <w:rPr>
          <w:bCs/>
        </w:rPr>
        <w:t xml:space="preserve"> uvidom u koju je </w:t>
      </w:r>
      <w:r w:rsidR="00CF1B4F" w:rsidRPr="006727D7">
        <w:rPr>
          <w:bCs/>
        </w:rPr>
        <w:t xml:space="preserve">sud utvrdio da je završna dioba u ovome predmetu okončana, te je na temelju članka 196. </w:t>
      </w:r>
      <w:r w:rsidR="003D6E28" w:rsidRPr="006727D7">
        <w:t xml:space="preserve">Stečajnog zakona </w:t>
      </w:r>
      <w:r w:rsidR="003D6E28" w:rsidRPr="006727D7">
        <w:rPr>
          <w:bCs/>
        </w:rPr>
        <w:t>(dalje: SZ, objavljen u NN 44/96, 29/99, 129/00, 123/03, 82/06, 116/10, 25/12</w:t>
      </w:r>
      <w:r w:rsidR="00DE5887">
        <w:rPr>
          <w:bCs/>
        </w:rPr>
        <w:t>,</w:t>
      </w:r>
      <w:r w:rsidR="003D6E28" w:rsidRPr="006727D7">
        <w:rPr>
          <w:bCs/>
        </w:rPr>
        <w:t xml:space="preserve"> 133/12</w:t>
      </w:r>
      <w:r w:rsidR="00DE5887">
        <w:rPr>
          <w:bCs/>
        </w:rPr>
        <w:t xml:space="preserve"> i 71/15</w:t>
      </w:r>
      <w:r w:rsidR="003D6E28" w:rsidRPr="006727D7">
        <w:rPr>
          <w:bCs/>
        </w:rPr>
        <w:t xml:space="preserve">) </w:t>
      </w:r>
      <w:r w:rsidR="00CF1B4F" w:rsidRPr="006727D7">
        <w:rPr>
          <w:bCs/>
        </w:rPr>
        <w:t>odlučeno kao u izreci ovog rješenja</w:t>
      </w:r>
      <w:r w:rsidR="00CB1D19" w:rsidRPr="006727D7">
        <w:t>.</w:t>
      </w:r>
    </w:p>
    <w:p w:rsidRDefault="004D2604" w:rsidP="00B87B0B" w:rsidR="00B1732C" w:rsidRPr="006727D7">
      <w:pPr>
        <w:jc w:val="center"/>
      </w:pPr>
      <w:r w:rsidRPr="006727D7">
        <w:t>Rijeka,</w:t>
      </w:r>
      <w:r w:rsidR="00646F3B" w:rsidRPr="006727D7">
        <w:t xml:space="preserve"> </w:t>
      </w:r>
      <w:r w:rsidR="00B87B0B">
        <w:t>16. siječnja 2017</w:t>
      </w:r>
      <w:r w:rsidR="00944901" w:rsidRPr="006727D7">
        <w:t>. godine</w:t>
      </w:r>
      <w:r w:rsidR="00B1732C" w:rsidRPr="006727D7">
        <w:t xml:space="preserve"> </w:t>
      </w:r>
    </w:p>
    <w:p w:rsidRDefault="00944901" w:rsidP="00944901" w:rsidR="00944901" w:rsidRPr="006727D7">
      <w:pPr>
        <w:ind w:firstLine="672" w:left="2868"/>
        <w:jc w:val="both"/>
      </w:pPr>
      <w:r w:rsidRPr="006727D7">
        <w:tab/>
      </w:r>
      <w:r w:rsidRPr="006727D7">
        <w:tab/>
      </w:r>
      <w:r w:rsidRPr="006727D7">
        <w:tab/>
      </w:r>
      <w:r w:rsidR="00B65A8F" w:rsidRPr="006727D7">
        <w:t xml:space="preserve">   </w:t>
      </w:r>
      <w:r w:rsidRPr="006727D7">
        <w:t xml:space="preserve">          Stečajni sudac</w:t>
      </w:r>
    </w:p>
    <w:p w:rsidRDefault="00944901" w:rsidP="00944901" w:rsidR="00944901" w:rsidRPr="006727D7">
      <w:pPr>
        <w:ind w:left="2160"/>
        <w:jc w:val="both"/>
      </w:pPr>
      <w:r w:rsidRPr="006727D7">
        <w:t xml:space="preserve">                               </w:t>
      </w:r>
      <w:r w:rsidRPr="006727D7">
        <w:tab/>
      </w:r>
      <w:r w:rsidRPr="006727D7">
        <w:tab/>
        <w:t xml:space="preserve">      </w:t>
      </w:r>
      <w:r w:rsidR="00072A90" w:rsidRPr="006727D7">
        <w:t xml:space="preserve">      </w:t>
      </w:r>
      <w:r w:rsidRPr="006727D7">
        <w:t xml:space="preserve"> </w:t>
      </w:r>
      <w:r w:rsidR="004D2604" w:rsidRPr="006727D7">
        <w:t xml:space="preserve">Vera Jelenović </w:t>
      </w:r>
    </w:p>
    <w:p w:rsidRDefault="00646F3B" w:rsidP="00944901" w:rsidR="00646F3B" w:rsidRPr="006727D7">
      <w:pPr>
        <w:jc w:val="both"/>
      </w:pPr>
    </w:p>
    <w:p w:rsidRDefault="00944901" w:rsidP="00944901" w:rsidR="00944901" w:rsidRPr="006727D7">
      <w:pPr>
        <w:jc w:val="both"/>
      </w:pPr>
      <w:r w:rsidRPr="006727D7">
        <w:t>UPUTA O PRAVNOM LIJEKU:</w:t>
      </w:r>
    </w:p>
    <w:p w:rsidRDefault="00944901" w:rsidP="002423FA" w:rsidR="002423FA">
      <w:pPr>
        <w:jc w:val="both"/>
      </w:pPr>
      <w:r w:rsidRPr="006727D7"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6727D7" w:rsidP="002423FA" w:rsidR="006727D7">
      <w:pPr>
        <w:jc w:val="both"/>
      </w:pPr>
    </w:p>
    <w:p w:rsidRDefault="006727D7" w:rsidP="002423FA" w:rsidR="006727D7">
      <w:pPr>
        <w:jc w:val="both"/>
      </w:pPr>
    </w:p>
    <w:p w:rsidRDefault="006727D7" w:rsidP="002423FA" w:rsidR="006727D7" w:rsidRPr="006727D7">
      <w:pPr>
        <w:jc w:val="both"/>
      </w:pPr>
    </w:p>
    <w:p w:rsidRDefault="00B1732C" w:rsidP="002423FA" w:rsidR="00B97465" w:rsidRPr="006727D7">
      <w:pPr>
        <w:jc w:val="both"/>
      </w:pPr>
      <w:r w:rsidRPr="006727D7">
        <w:t>DNA (adekvatna primjena pravila iz čl. 65. SZ)</w:t>
      </w:r>
    </w:p>
    <w:p w:rsidRDefault="00194484" w:rsidP="006727D7" w:rsidR="00194484" w:rsidRPr="006727D7">
      <w:pPr>
        <w:numPr>
          <w:ilvl w:val="0"/>
          <w:numId w:val="1"/>
        </w:numPr>
      </w:pPr>
      <w:r w:rsidRPr="006727D7">
        <w:t xml:space="preserve">stečajnom upravitelju </w:t>
      </w:r>
    </w:p>
    <w:p w:rsidRDefault="00194484" w:rsidP="00194484" w:rsidR="00194484" w:rsidRPr="006727D7">
      <w:pPr>
        <w:numPr>
          <w:ilvl w:val="0"/>
          <w:numId w:val="1"/>
        </w:numPr>
      </w:pPr>
      <w:r w:rsidRPr="006727D7">
        <w:t xml:space="preserve">Porezna uprava </w:t>
      </w:r>
      <w:r w:rsidR="002423FA" w:rsidRPr="006727D7">
        <w:t>Rijeka</w:t>
      </w:r>
    </w:p>
    <w:p w:rsidRDefault="00194484" w:rsidP="00194484" w:rsidR="00194484" w:rsidRPr="006727D7">
      <w:pPr>
        <w:numPr>
          <w:ilvl w:val="0"/>
          <w:numId w:val="1"/>
        </w:numPr>
      </w:pPr>
      <w:r w:rsidRPr="006727D7">
        <w:t xml:space="preserve"> ŽDO Rijeka</w:t>
      </w:r>
    </w:p>
    <w:p w:rsidRDefault="00DE5887" w:rsidP="00194484" w:rsidR="00194484" w:rsidRPr="006727D7">
      <w:pPr>
        <w:numPr>
          <w:ilvl w:val="0"/>
          <w:numId w:val="1"/>
        </w:numPr>
      </w:pPr>
      <w:r>
        <w:t>mrežna stranica e-</w:t>
      </w:r>
      <w:r w:rsidR="00194484" w:rsidRPr="006727D7">
        <w:t>Oglasna ploča sud</w:t>
      </w:r>
      <w:r>
        <w:t>ov</w:t>
      </w:r>
      <w:r w:rsidR="00194484" w:rsidRPr="006727D7">
        <w:t xml:space="preserve">a </w:t>
      </w:r>
      <w:r w:rsidR="00B41771" w:rsidRPr="006727D7">
        <w:t xml:space="preserve">– </w:t>
      </w:r>
      <w:r w:rsidR="00B87B0B">
        <w:t>vidi izreku</w:t>
      </w:r>
      <w:r w:rsidR="00B41771" w:rsidRPr="006727D7">
        <w:t>!</w:t>
      </w:r>
    </w:p>
    <w:p w:rsidRDefault="003072E7" w:rsidP="00194484" w:rsidR="003072E7" w:rsidRPr="006727D7">
      <w:pPr>
        <w:numPr>
          <w:ilvl w:val="0"/>
          <w:numId w:val="1"/>
        </w:numPr>
      </w:pPr>
      <w:r>
        <w:t xml:space="preserve">po pravomoćnosti sudskom registru </w:t>
      </w:r>
    </w:p>
    <w:p w:rsidRDefault="00B41771" w:rsidP="00B41771" w:rsidR="00B41771" w:rsidRPr="006727D7"/>
    <w:p w:rsidRDefault="008318D6" w:rsidP="008318D6" w:rsidR="008318D6" w:rsidRPr="006727D7"/>
    <w:p w:rsidRDefault="004C736A" w:rsidP="00B1732C" w:rsidR="00B1732C" w:rsidRPr="006727D7">
      <w:r w:rsidRPr="006727D7">
        <w:t xml:space="preserve">Rijeka, </w:t>
      </w:r>
      <w:r w:rsidR="00B87B0B">
        <w:t>16. siječnja 2017</w:t>
      </w:r>
      <w:r w:rsidR="00B1732C" w:rsidRPr="006727D7">
        <w:t>.g.</w:t>
      </w:r>
    </w:p>
    <w:p w:rsidRDefault="00B97465" w:rsidR="00B97465" w:rsidRPr="006727D7"/>
    <w:p w:rsidRDefault="00B87B0B" w:rsidR="00B87B0B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B87B0B" w:rsidR="00B87B0B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B87B0B" w:rsidR="00B87B0B" w:rsidRPr="006875A2">
      <w:pPr>
        <w:jc w:val="both"/>
      </w:pPr>
    </w:p>
    <w:p w:rsidRDefault="00B1732C" w:rsidR="00B1732C" w:rsidRPr="006727D7">
      <w:pPr>
        <w:jc w:val="both"/>
      </w:pPr>
    </w:p>
    <w:sectPr w:rsidR="00B1732C" w:rsidRPr="006727D7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20D" w:rsidR="006C420D">
      <w:r>
        <w:separator/>
      </w:r>
    </w:p>
  </w:endnote>
  <w:endnote w:id="0" w:type="continuationSeparator">
    <w:p w:rsidRDefault="006C420D" w:rsidR="006C4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B2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20D" w:rsidR="006C420D">
      <w:r>
        <w:separator/>
      </w:r>
    </w:p>
  </w:footnote>
  <w:footnote w:id="0" w:type="continuationSeparator">
    <w:p w:rsidRDefault="006C420D" w:rsidR="006C420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56D9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CF8"/>
    <w:rsid w:val="001651DF"/>
    <w:rsid w:val="00170CA0"/>
    <w:rsid w:val="0017227E"/>
    <w:rsid w:val="001722A3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3FA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F29"/>
    <w:rsid w:val="00285AE2"/>
    <w:rsid w:val="002865DF"/>
    <w:rsid w:val="00290042"/>
    <w:rsid w:val="00290468"/>
    <w:rsid w:val="002915FD"/>
    <w:rsid w:val="00291CD7"/>
    <w:rsid w:val="002926E9"/>
    <w:rsid w:val="002935F8"/>
    <w:rsid w:val="00293AE9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2E7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59BB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012"/>
    <w:rsid w:val="003C4BB6"/>
    <w:rsid w:val="003C5486"/>
    <w:rsid w:val="003C60BC"/>
    <w:rsid w:val="003C69FE"/>
    <w:rsid w:val="003D4329"/>
    <w:rsid w:val="003D5BDE"/>
    <w:rsid w:val="003D6A26"/>
    <w:rsid w:val="003D6E28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7B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85D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74CD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885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27D7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420D"/>
    <w:rsid w:val="006C5061"/>
    <w:rsid w:val="006C514B"/>
    <w:rsid w:val="006C5B46"/>
    <w:rsid w:val="006C66DC"/>
    <w:rsid w:val="006C7380"/>
    <w:rsid w:val="006D0A9E"/>
    <w:rsid w:val="006D239B"/>
    <w:rsid w:val="006D45AE"/>
    <w:rsid w:val="006D4964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0DA2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64BF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64E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54C5"/>
    <w:rsid w:val="007A7EFA"/>
    <w:rsid w:val="007B1551"/>
    <w:rsid w:val="007B3441"/>
    <w:rsid w:val="007B461A"/>
    <w:rsid w:val="007B5AFF"/>
    <w:rsid w:val="007B5C92"/>
    <w:rsid w:val="007B6E50"/>
    <w:rsid w:val="007B793F"/>
    <w:rsid w:val="007C08E0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358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435"/>
    <w:rsid w:val="00811620"/>
    <w:rsid w:val="00811E6A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1B23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C6ABE"/>
    <w:rsid w:val="008D0E75"/>
    <w:rsid w:val="008D13A3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994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368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5EF9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771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87B0B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024D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1D1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6E9"/>
    <w:rsid w:val="00CD739C"/>
    <w:rsid w:val="00CE2188"/>
    <w:rsid w:val="00CE3004"/>
    <w:rsid w:val="00CE316B"/>
    <w:rsid w:val="00CE3A5C"/>
    <w:rsid w:val="00CE5999"/>
    <w:rsid w:val="00CF1A65"/>
    <w:rsid w:val="00CF1B4F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1AD4"/>
    <w:rsid w:val="00DE343D"/>
    <w:rsid w:val="00DE3F53"/>
    <w:rsid w:val="00DE41CB"/>
    <w:rsid w:val="00DE4D96"/>
    <w:rsid w:val="00DE5887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57A"/>
    <w:rsid w:val="00E519AD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350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46C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31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B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B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B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B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31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B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B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B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B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019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St-953/2011</izvorni_sadrzaj>
    <derivirana_varijabla naziv="DomainObject.Predmet.OznakaBroj_1">St-953/2011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- METAL d.d.  Pula</izvorni_sadrzaj>
    <derivirana_varijabla naziv="DomainObject.Predmet.ProtustrankaFormated_1">  JADRAN - METAL d.d.  Pula</derivirana_varijabla>
  </DomainObject.Predmet.ProtustrankaFormated>
  <DomainObject.Predmet.ProtustrankaFormatedOIB>
    <izvorni_sadrzaj>  JADRAN - METAL d.d.  Pula, OIB 75144446829</izvorni_sadrzaj>
    <derivirana_varijabla naziv="DomainObject.Predmet.ProtustrankaFormatedOIB_1">  JADRAN - METAL d.d.  Pula, OIB 75144446829</derivirana_varijabla>
  </DomainObject.Predmet.ProtustrankaFormatedOIB>
  <DomainObject.Predmet.ProtustrankaFormatedWithAdress>
    <izvorni_sadrzaj> JADRAN - METAL d.d.  Pula, Valica 2, 52 100 Pula</izvorni_sadrzaj>
    <derivirana_varijabla naziv="DomainObject.Predmet.ProtustrankaFormatedWithAdress_1"> JADRAN - METAL d.d.  Pula, Valica 2, 52 100 Pula</derivirana_varijabla>
  </DomainObject.Predmet.ProtustrankaFormatedWithAdress>
  <DomainObject.Predmet.ProtustrankaFormatedWithAdressOIB>
    <izvorni_sadrzaj> JADRAN - METAL d.d.  Pula, OIB 75144446829, Valica 2, 52 100 Pula</izvorni_sadrzaj>
    <derivirana_varijabla naziv="DomainObject.Predmet.ProtustrankaFormatedWithAdressOIB_1"> JADRAN - METAL d.d.  Pula, OIB 75144446829, Valica 2, 52 100 Pula</derivirana_varijabla>
  </DomainObject.Predmet.ProtustrankaFormatedWithAdressOIB>
  <DomainObject.Predmet.ProtustrankaWithAdress>
    <izvorni_sadrzaj>JADRAN - METAL d.d.  Pula Valica 2, 52 100 Pula</izvorni_sadrzaj>
    <derivirana_varijabla naziv="DomainObject.Predmet.ProtustrankaWithAdress_1">JADRAN - METAL d.d.  Pula Valica 2, 52 100 Pula</derivirana_varijabla>
  </DomainObject.Predmet.ProtustrankaWithAdress>
  <DomainObject.Predmet.ProtustrankaWithAdressOIB>
    <izvorni_sadrzaj>JADRAN - METAL d.d.  Pula, OIB 75144446829, Valica 2, 52 100 Pula</izvorni_sadrzaj>
    <derivirana_varijabla naziv="DomainObject.Predmet.ProtustrankaWithAdressOIB_1">JADRAN - METAL d.d.  Pula, OIB 75144446829, Valica 2, 52 100 Pula</derivirana_varijabla>
  </DomainObject.Predmet.ProtustrankaWithAdressOIB>
  <DomainObject.Predmet.ProtustrankaNazivFormated>
    <izvorni_sadrzaj>JADRAN - METAL d.d.  Pula</izvorni_sadrzaj>
    <derivirana_varijabla naziv="DomainObject.Predmet.ProtustrankaNazivFormated_1">JADRAN - METAL d.d.  Pula</derivirana_varijabla>
  </DomainObject.Predmet.ProtustrankaNazivFormated>
  <DomainObject.Predmet.ProtustrankaNazivFormatedOIB>
    <izvorni_sadrzaj>JADRAN - METAL d.d.  Pula, OIB 75144446829</izvorni_sadrzaj>
    <derivirana_varijabla naziv="DomainObject.Predmet.ProtustrankaNazivFormatedOIB_1">JADRAN - METAL d.d.  Pula, OIB 75144446829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TŽV GREDELJ d.o.o. Zagreb</izvorni_sadrzaj>
    <derivirana_varijabla naziv="DomainObject.Predmet.StrankaFormated_1">  TŽV GREDELJ d.o.o. Zagreb</derivirana_varijabla>
  </DomainObject.Predmet.StrankaFormated>
  <DomainObject.Predmet.StrankaFormatedOIB>
    <izvorni_sadrzaj>  TŽV GREDELJ d.o.o. Zagreb, OIB 65952859647</izvorni_sadrzaj>
    <derivirana_varijabla naziv="DomainObject.Predmet.StrankaFormatedOIB_1">  TŽV GREDELJ d.o.o. Zagreb, OIB 65952859647</derivirana_varijabla>
  </DomainObject.Predmet.StrankaFormatedOIB>
  <DomainObject.Predmet.StrankaFormatedWithAdress>
    <izvorni_sadrzaj> TŽV GREDELJ d.o.o. Zagreb, Vukomerečka bb, 10 000 Zagreb</izvorni_sadrzaj>
    <derivirana_varijabla naziv="DomainObject.Predmet.StrankaFormatedWithAdress_1"> TŽV GREDELJ d.o.o. Zagreb, Vukomerečka bb, 10 000 Zagreb</derivirana_varijabla>
  </DomainObject.Predmet.StrankaFormatedWithAdress>
  <DomainObject.Predmet.StrankaFormatedWithAdressOIB>
    <izvorni_sadrzaj> TŽV GREDELJ d.o.o. Zagreb, OIB 65952859647, Vukomerečka bb, 10 000 Zagreb</izvorni_sadrzaj>
    <derivirana_varijabla naziv="DomainObject.Predmet.StrankaFormatedWithAdressOIB_1"> TŽV GREDELJ d.o.o. Zagreb, OIB 65952859647, Vukomerečka bb, 10 000 Zagreb</derivirana_varijabla>
  </DomainObject.Predmet.StrankaFormatedWithAdressOIB>
  <DomainObject.Predmet.StrankaWithAdress>
    <izvorni_sadrzaj>TŽV GREDELJ d.o.o. Zagreb Vukomerečka bb,10 000 Zagreb</izvorni_sadrzaj>
    <derivirana_varijabla naziv="DomainObject.Predmet.StrankaWithAdress_1">TŽV GREDELJ d.o.o. Zagreb Vukomerečka bb,10 000 Zagreb</derivirana_varijabla>
  </DomainObject.Predmet.StrankaWithAdress>
  <DomainObject.Predmet.StrankaWithAdressOIB>
    <izvorni_sadrzaj>TŽV GREDELJ d.o.o. Zagreb, OIB 65952859647, Vukomerečka bb,10 000 Zagreb</izvorni_sadrzaj>
    <derivirana_varijabla naziv="DomainObject.Predmet.StrankaWithAdressOIB_1">TŽV GREDELJ d.o.o. Zagreb, OIB 65952859647, Vukomerečka bb,10 000 Zagreb</derivirana_varijabla>
  </DomainObject.Predmet.StrankaWithAdressOIB>
  <DomainObject.Predmet.StrankaNazivFormated>
    <izvorni_sadrzaj>TŽV GREDELJ d.o.o. Zagreb</izvorni_sadrzaj>
    <derivirana_varijabla naziv="DomainObject.Predmet.StrankaNazivFormated_1">TŽV GREDELJ d.o.o. Zagreb</derivirana_varijabla>
  </DomainObject.Predmet.StrankaNazivFormated>
  <DomainObject.Predmet.StrankaNazivFormatedOIB>
    <izvorni_sadrzaj>TŽV GREDELJ d.o.o. Zagreb, OIB 65952859647</izvorni_sadrzaj>
    <derivirana_varijabla naziv="DomainObject.Predmet.StrankaNazivFormatedOIB_1">TŽV GREDELJ d.o.o. Zagreb, OIB 65952859647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TŽV GREDELJ d.o.o. Zagreb</item>
    </izvorni_sadrzaj>
    <derivirana_varijabla naziv="DomainObject.Predmet.StrankaListFormated_1">
      <item>TŽV GREDELJ d.o.o. Zagreb</item>
    </derivirana_varijabla>
  </DomainObject.Predmet.StrankaListFormated>
  <DomainObject.Predmet.StrankaListFormatedOIB>
    <izvorni_sadrzaj>
      <item>TŽV GREDELJ d.o.o. Zagreb, OIB 65952859647</item>
    </izvorni_sadrzaj>
    <derivirana_varijabla naziv="DomainObject.Predmet.StrankaListFormatedOIB_1">
      <item>TŽV GREDELJ d.o.o. Zagreb, OIB 65952859647</item>
    </derivirana_varijabla>
  </DomainObject.Predmet.StrankaListFormatedOIB>
  <DomainObject.Predmet.StrankaListFormatedWithAdress>
    <izvorni_sadrzaj>
      <item>TŽV GREDELJ d.o.o. Zagreb, Vukomerečka bb, 10 000 Zagreb</item>
    </izvorni_sadrzaj>
    <derivirana_varijabla naziv="DomainObject.Predmet.StrankaListFormatedWithAdress_1">
      <item>TŽV GREDELJ d.o.o. Zagreb, Vukomerečka bb, 10 000 Zagreb</item>
    </derivirana_varijabla>
  </DomainObject.Predmet.StrankaListFormatedWithAdress>
  <DomainObject.Predmet.StrankaListFormatedWithAdressOIB>
    <izvorni_sadrzaj>
      <item>TŽV GREDELJ d.o.o. Zagreb, OIB 65952859647, Vukomerečka bb, 10 000 Zagreb</item>
    </izvorni_sadrzaj>
    <derivirana_varijabla naziv="DomainObject.Predmet.StrankaListFormatedWithAdressOIB_1">
      <item>TŽV GREDELJ d.o.o. Zagreb, OIB 65952859647, Vukomerečka bb, 10 000 Zagreb</item>
    </derivirana_varijabla>
  </DomainObject.Predmet.StrankaListFormatedWithAdressOIB>
  <DomainObject.Predmet.StrankaListNazivFormated>
    <izvorni_sadrzaj>
      <item>TŽV GREDELJ d.o.o. Zagreb</item>
    </izvorni_sadrzaj>
    <derivirana_varijabla naziv="DomainObject.Predmet.StrankaListNazivFormated_1">
      <item>TŽV GREDELJ d.o.o. Zagreb</item>
    </derivirana_varijabla>
  </DomainObject.Predmet.StrankaListNazivFormated>
  <DomainObject.Predmet.StrankaListNazivFormatedOIB>
    <izvorni_sadrzaj>
      <item>TŽV GREDELJ d.o.o. Zagreb, OIB 65952859647</item>
    </izvorni_sadrzaj>
    <derivirana_varijabla naziv="DomainObject.Predmet.StrankaListNazivFormatedOIB_1">
      <item>TŽV GREDELJ d.o.o. Zagreb, OIB 65952859647</item>
    </derivirana_varijabla>
  </DomainObject.Predmet.StrankaListNazivFormatedOIB>
  <DomainObject.Predmet.ProtuStrankaListFormated>
    <izvorni_sadrzaj>
      <item>JADRAN - METAL d.d.  Pula</item>
    </izvorni_sadrzaj>
    <derivirana_varijabla naziv="DomainObject.Predmet.ProtuStrankaListFormated_1">
      <item>JADRAN - METAL d.d.  Pula</item>
    </derivirana_varijabla>
  </DomainObject.Predmet.ProtuStrankaListFormated>
  <DomainObject.Predmet.ProtuStrankaListFormatedOIB>
    <izvorni_sadrzaj>
      <item>JADRAN - METAL d.d.  Pula, OIB 75144446829</item>
    </izvorni_sadrzaj>
    <derivirana_varijabla naziv="DomainObject.Predmet.ProtuStrankaListFormatedOIB_1">
      <item>JADRAN - METAL d.d.  Pula, OIB 75144446829</item>
    </derivirana_varijabla>
  </DomainObject.Predmet.ProtuStrankaListFormatedOIB>
  <DomainObject.Predmet.ProtuStrankaListFormatedWithAdress>
    <izvorni_sadrzaj>
      <item>JADRAN - METAL d.d.  Pula, Valica 2, 52 100 Pula</item>
    </izvorni_sadrzaj>
    <derivirana_varijabla naziv="DomainObject.Predmet.ProtuStrankaListFormatedWithAdress_1">
      <item>JADRAN - METAL d.d.  Pula, Valica 2, 52 100 Pula</item>
    </derivirana_varijabla>
  </DomainObject.Predmet.ProtuStrankaListFormatedWithAdress>
  <DomainObject.Predmet.ProtuStrankaListFormatedWithAdressOIB>
    <izvorni_sadrzaj>
      <item>JADRAN - METAL d.d.  Pula, OIB 75144446829, Valica 2, 52 100 Pula</item>
    </izvorni_sadrzaj>
    <derivirana_varijabla naziv="DomainObject.Predmet.ProtuStrankaListFormatedWithAdressOIB_1">
      <item>JADRAN - METAL d.d.  Pula, OIB 75144446829, Valica 2, 52 100 Pula</item>
    </derivirana_varijabla>
  </DomainObject.Predmet.ProtuStrankaListFormatedWithAdressOIB>
  <DomainObject.Predmet.ProtuStrankaListNazivFormated>
    <izvorni_sadrzaj>
      <item>JADRAN - METAL d.d.  Pula</item>
    </izvorni_sadrzaj>
    <derivirana_varijabla naziv="DomainObject.Predmet.ProtuStrankaListNazivFormated_1">
      <item>JADRAN - METAL d.d.  Pula</item>
    </derivirana_varijabla>
  </DomainObject.Predmet.ProtuStrankaListNazivFormated>
  <DomainObject.Predmet.ProtuStrankaListNazivFormatedOIB>
    <izvorni_sadrzaj>
      <item>JADRAN - METAL d.d.  Pula, OIB 75144446829</item>
    </izvorni_sadrzaj>
    <derivirana_varijabla naziv="DomainObject.Predmet.ProtuStrankaListNazivFormatedOIB_1">
      <item>JADRAN - METAL d.d.  Pula, OIB 75144446829</item>
    </derivirana_varijabla>
  </DomainObject.Predmet.ProtuStrankaListNazivFormatedOIB>
  <DomainObject.Predmet.OstaliList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Formated>
  <DomainObject.Predmet.OstaliList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FormatedOIB>
  <DomainObject.Predmet.OstaliListFormatedWithAdress>
    <izvorni_sadrzaj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izvorni_sadrzaj>
    <derivirana_varijabla naziv="DomainObject.Predmet.OstaliListFormatedWithAdress_1"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derivirana_varijabla>
  </DomainObject.Predmet.OstaliListFormatedWithAdress>
  <DomainObject.Predmet.OstaliListFormatedWithAdressOIB>
    <izvorni_sadrzaj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izvorni_sadrzaj>
    <derivirana_varijabla naziv="DomainObject.Predmet.OstaliListFormatedWithAdressOIB_1"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derivirana_varijabla>
  </DomainObject.Predmet.OstaliListFormatedWithAdressOIB>
  <DomainObject.Predmet.OstaliListNaziv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Naziv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NazivFormated>
  <DomainObject.Predmet.OstaliListNaziv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Naziv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Zagreb</izvorni_sadrzaj>
    <derivirana_varijabla naziv="DomainObject.Predmet.StrankaIDrugi_1">TŽV GREDELJ d.o.o. Zagreb</derivirana_varijabla>
  </DomainObject.Predmet.StrankaIDrugi>
  <DomainObject.Predmet.ProtustrankaIDrugi>
    <izvorni_sadrzaj>JADRAN - METAL d.d.  Pula</izvorni_sadrzaj>
    <derivirana_varijabla naziv="DomainObject.Predmet.ProtustrankaIDrugi_1">JADRAN - METAL d.d.  Pula</derivirana_varijabla>
  </DomainObject.Predmet.ProtustrankaIDrugi>
  <DomainObject.Predmet.StrankaIDrugiAdressOIB>
    <izvorni_sadrzaj>TŽV GREDELJ d.o.o. Zagreb, OIB 65952859647, Vukomerečka bb, 10 000 Zagreb</izvorni_sadrzaj>
    <derivirana_varijabla naziv="DomainObject.Predmet.StrankaIDrugiAdressOIB_1">TŽV GREDELJ d.o.o. Zagreb, OIB 65952859647, Vukomerečka bb, 10 000 Zagreb</derivirana_varijabla>
  </DomainObject.Predmet.StrankaIDrugiAdressOIB>
  <DomainObject.Predmet.ProtustrankaIDrugiAdressOIB>
    <izvorni_sadrzaj>JADRAN - METAL d.d.  Pula, OIB 75144446829, Valica 2, 52 100 Pula</izvorni_sadrzaj>
    <derivirana_varijabla naziv="DomainObject.Predmet.ProtustrankaIDrugiAdressOIB_1">JADRAN - METAL d.d.  Pula, OIB 75144446829, Valica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Krajinović i Jurčić</item>
      <item>JADRAN - METAL d.d.  Pula</item>
      <item>TŽV GREDELJ d.o.o.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SudioniciListNaziv_1">
      <item>Odvjetničko društvo Krajinović i Jurčić</item>
      <item>JADRAN - METAL d.d.  Pula</item>
      <item>TŽV GREDELJ d.o.o.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SudioniciListNaziv>
  <DomainObject.Predmet.SudioniciListAdressOIB>
    <izvorni_sadrzaj>
      <item>Odvjetničko društvo Krajinović i Jurčić, OIB 69806466762, Boškovićeva 6,10 000 Zagreb</item>
      <item>JADRAN - METAL d.d.  Pula, OIB 75144446829, Valica 2,52 100 Pula</item>
      <item>TŽV GREDELJ d.o.o. Zagreb, OIB 65952859647,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izvorni_sadrzaj>
    <derivirana_varijabla naziv="DomainObject.Predmet.SudioniciListAdressOIB_1">
      <item>Odvjetničko društvo Krajinović i Jurčić, OIB 69806466762, Boškovićeva 6,10 000 Zagreb</item>
      <item>JADRAN - METAL d.d.  Pula, OIB 75144446829, Valica 2,52 100 Pula</item>
      <item>TŽV GREDELJ d.o.o. Zagreb, OIB 65952859647,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69806466762</item>
      <item>, OIB 75144446829</item>
      <item>, OIB 65952859647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69806466762</item>
      <item>, OIB 75144446829</item>
      <item>, OIB 65952859647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430</properties:Words>
  <properties:Characters>2207</properties:Characters>
  <properties:Lines>64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2017-01-16T12:14:00Z</dcterms:created>
  <dc:creator>korlevicd</dc:creator>
  <cp:lastModifiedBy>Danijela Fumić</cp:lastModifiedBy>
  <cp:lastPrinted>2008-12-19T08:55:00Z</cp:lastPrinted>
  <dcterms:modified xmlns:xsi="http://www.w3.org/2001/XMLSchema-instance" xsi:type="dcterms:W3CDTF">2017-01-16T12:15:00Z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