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772cf" w14:paraId="40772cf" w:rsidRDefault="00071633" w:rsidP="005568C5" w:rsidR="00071633" w:rsidRPr="000462E0">
      <w:pPr>
        <w15:collapsed w:val="false"/>
        <w:rPr>
          <w:bCs/>
          <w:sz w:val="24"/>
          <w:szCs w:val="24"/>
        </w:rPr>
      </w:pPr>
      <w:bookmarkStart w:name="_GoBack" w:id="0"/>
      <w:bookmarkEnd w:id="0"/>
    </w:p>
    <w:p w:rsidRDefault="00071633" w:rsidP="005568C5" w:rsidR="00071633" w:rsidRPr="000462E0">
      <w:pPr>
        <w:rPr>
          <w:bCs/>
          <w:sz w:val="24"/>
          <w:szCs w:val="24"/>
        </w:rPr>
      </w:pPr>
    </w:p>
    <w:p w:rsidRDefault="00895E2C" w:rsidP="00071633" w:rsidR="00071633" w:rsidRPr="000462E0">
      <w:pPr>
        <w:rPr>
          <w:bCs/>
          <w:sz w:val="24"/>
          <w:szCs w:val="24"/>
        </w:rPr>
      </w:pPr>
      <w:r w:rsidRPr="000462E0">
        <w:rPr>
          <w:bCs/>
          <w:sz w:val="24"/>
          <w:szCs w:val="24"/>
        </w:rPr>
        <w:t xml:space="preserve">        </w:t>
      </w:r>
      <w:r w:rsidR="00071633" w:rsidRPr="000462E0">
        <w:rPr>
          <w:bCs/>
          <w:sz w:val="24"/>
          <w:szCs w:val="24"/>
        </w:rPr>
        <w:t xml:space="preserve">    </w:t>
      </w:r>
    </w:p>
    <w:p w:rsidRDefault="00071633" w:rsidP="00071633" w:rsidR="000D6BA8" w:rsidRPr="000462E0">
      <w:pPr>
        <w:rPr>
          <w:bCs/>
          <w:sz w:val="24"/>
          <w:szCs w:val="24"/>
        </w:rPr>
      </w:pPr>
      <w:r w:rsidRPr="000462E0">
        <w:rPr>
          <w:bCs/>
          <w:sz w:val="24"/>
          <w:szCs w:val="24"/>
        </w:rPr>
        <w:t xml:space="preserve">  </w:t>
      </w:r>
      <w:r w:rsidR="000D6BA8" w:rsidRPr="000462E0">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0462E0">
        <w:rPr>
          <w:bCs/>
          <w:sz w:val="24"/>
          <w:szCs w:val="24"/>
        </w:rPr>
        <w:t xml:space="preserve">                                                                                                                             </w:t>
      </w:r>
    </w:p>
    <w:p w:rsidRDefault="00071633" w:rsidP="00071633" w:rsidR="00071633" w:rsidRPr="000462E0">
      <w:pPr>
        <w:rPr>
          <w:bCs/>
          <w:sz w:val="24"/>
          <w:szCs w:val="24"/>
        </w:rPr>
      </w:pPr>
      <w:r w:rsidRPr="000462E0">
        <w:rPr>
          <w:bCs/>
          <w:sz w:val="24"/>
          <w:szCs w:val="24"/>
        </w:rPr>
        <w:t xml:space="preserve">REPUBLIKA HRVATSKA </w:t>
      </w:r>
    </w:p>
    <w:p w:rsidRDefault="00071633" w:rsidP="00071633" w:rsidR="00071633" w:rsidRPr="000462E0">
      <w:pPr>
        <w:rPr>
          <w:bCs/>
          <w:sz w:val="24"/>
          <w:szCs w:val="24"/>
        </w:rPr>
      </w:pPr>
      <w:r w:rsidRPr="000462E0">
        <w:rPr>
          <w:bCs/>
          <w:sz w:val="24"/>
          <w:szCs w:val="24"/>
        </w:rPr>
        <w:t>TRGOVAČKI SUD U ZAGREBU</w:t>
      </w:r>
    </w:p>
    <w:p w:rsidRDefault="00071633" w:rsidP="00895E2C" w:rsidR="00853FF6" w:rsidRPr="000462E0">
      <w:pPr>
        <w:jc w:val="right"/>
        <w:rPr>
          <w:bCs/>
          <w:sz w:val="24"/>
          <w:szCs w:val="24"/>
        </w:rPr>
      </w:pPr>
      <w:r w:rsidRPr="000462E0">
        <w:rPr>
          <w:bCs/>
          <w:sz w:val="24"/>
          <w:szCs w:val="24"/>
        </w:rPr>
        <w:t>Zagreb, Amruševa 2/II</w:t>
      </w:r>
      <w:r w:rsidR="005568C5" w:rsidRPr="000462E0">
        <w:rPr>
          <w:bCs/>
          <w:sz w:val="24"/>
          <w:szCs w:val="24"/>
        </w:rPr>
        <w:tab/>
      </w:r>
      <w:r w:rsidR="005568C5" w:rsidRPr="000462E0">
        <w:rPr>
          <w:bCs/>
          <w:sz w:val="24"/>
          <w:szCs w:val="24"/>
        </w:rPr>
        <w:tab/>
      </w:r>
      <w:r w:rsidR="005568C5" w:rsidRPr="000462E0">
        <w:rPr>
          <w:bCs/>
          <w:sz w:val="24"/>
          <w:szCs w:val="24"/>
        </w:rPr>
        <w:tab/>
      </w:r>
      <w:r w:rsidR="005568C5" w:rsidRPr="000462E0">
        <w:rPr>
          <w:bCs/>
          <w:sz w:val="24"/>
          <w:szCs w:val="24"/>
        </w:rPr>
        <w:tab/>
        <w:t xml:space="preserve">        </w:t>
      </w:r>
      <w:r w:rsidR="0089076F" w:rsidRPr="000462E0">
        <w:rPr>
          <w:bCs/>
          <w:sz w:val="24"/>
          <w:szCs w:val="24"/>
        </w:rPr>
        <w:tab/>
      </w:r>
      <w:r w:rsidR="0089076F" w:rsidRPr="000462E0">
        <w:rPr>
          <w:bCs/>
          <w:sz w:val="24"/>
          <w:szCs w:val="24"/>
        </w:rPr>
        <w:tab/>
      </w:r>
      <w:r w:rsidR="0089076F" w:rsidRPr="000462E0">
        <w:rPr>
          <w:bCs/>
          <w:sz w:val="24"/>
          <w:szCs w:val="24"/>
        </w:rPr>
        <w:tab/>
      </w:r>
      <w:r w:rsidR="0089076F" w:rsidRPr="000462E0">
        <w:rPr>
          <w:bCs/>
          <w:sz w:val="24"/>
          <w:szCs w:val="24"/>
        </w:rPr>
        <w:tab/>
      </w:r>
      <w:r w:rsidR="0089076F" w:rsidRPr="000462E0">
        <w:rPr>
          <w:bCs/>
          <w:sz w:val="24"/>
          <w:szCs w:val="24"/>
        </w:rPr>
        <w:tab/>
      </w:r>
      <w:r w:rsidR="0089076F" w:rsidRPr="000462E0">
        <w:rPr>
          <w:bCs/>
          <w:sz w:val="24"/>
          <w:szCs w:val="24"/>
        </w:rPr>
        <w:tab/>
      </w:r>
      <w:r w:rsidR="0089076F" w:rsidRPr="000462E0">
        <w:rPr>
          <w:bCs/>
          <w:sz w:val="24"/>
          <w:szCs w:val="24"/>
        </w:rPr>
        <w:tab/>
      </w:r>
      <w:r w:rsidRPr="000462E0">
        <w:rPr>
          <w:bCs/>
          <w:sz w:val="24"/>
          <w:szCs w:val="24"/>
        </w:rPr>
        <w:t xml:space="preserve">                                                                           48</w:t>
      </w:r>
      <w:r w:rsidR="00EA2F22" w:rsidRPr="000462E0">
        <w:rPr>
          <w:bCs/>
          <w:sz w:val="24"/>
          <w:szCs w:val="24"/>
        </w:rPr>
        <w:t>.</w:t>
      </w:r>
      <w:r w:rsidR="00A721A3" w:rsidRPr="000462E0">
        <w:rPr>
          <w:bCs/>
          <w:sz w:val="24"/>
          <w:szCs w:val="24"/>
        </w:rPr>
        <w:t xml:space="preserve"> St-</w:t>
      </w:r>
      <w:r w:rsidR="000462E0" w:rsidRPr="000462E0">
        <w:rPr>
          <w:bCs/>
          <w:sz w:val="24"/>
          <w:szCs w:val="24"/>
        </w:rPr>
        <w:t>5046/16</w:t>
      </w:r>
    </w:p>
    <w:p w:rsidRDefault="00853FF6" w:rsidP="00853FF6" w:rsidR="00853FF6" w:rsidRPr="000462E0">
      <w:pPr>
        <w:rPr>
          <w:bCs/>
          <w:sz w:val="24"/>
          <w:szCs w:val="24"/>
        </w:rPr>
      </w:pPr>
    </w:p>
    <w:p w:rsidRDefault="00853FF6" w:rsidP="00FE3415" w:rsidR="00853FF6" w:rsidRPr="000462E0">
      <w:pPr>
        <w:pStyle w:val="Naslov3"/>
        <w:rPr>
          <w:b w:val="false"/>
          <w:bCs/>
          <w:szCs w:val="24"/>
        </w:rPr>
      </w:pPr>
      <w:r w:rsidRPr="000462E0">
        <w:rPr>
          <w:b w:val="false"/>
          <w:bCs/>
          <w:szCs w:val="24"/>
        </w:rPr>
        <w:t>Z A P I S N I K</w:t>
      </w:r>
    </w:p>
    <w:p w:rsidRDefault="00071633" w:rsidP="00FE3415" w:rsidR="00853FF6" w:rsidRPr="000462E0">
      <w:pPr>
        <w:pStyle w:val="Naslov1"/>
        <w:jc w:val="center"/>
        <w:rPr>
          <w:b w:val="false"/>
          <w:bCs/>
          <w:szCs w:val="24"/>
        </w:rPr>
      </w:pPr>
      <w:r w:rsidRPr="000462E0">
        <w:rPr>
          <w:b w:val="false"/>
          <w:bCs/>
          <w:szCs w:val="24"/>
        </w:rPr>
        <w:t>S</w:t>
      </w:r>
      <w:r w:rsidR="00853FF6" w:rsidRPr="000462E0">
        <w:rPr>
          <w:b w:val="false"/>
          <w:bCs/>
          <w:szCs w:val="24"/>
        </w:rPr>
        <w:t xml:space="preserve"> ISPITNOG ROČIŠTA</w:t>
      </w:r>
    </w:p>
    <w:p w:rsidRDefault="00BF5E8F" w:rsidP="00BF5E8F" w:rsidR="00BF5E8F" w:rsidRPr="000462E0">
      <w:pPr>
        <w:rPr>
          <w:sz w:val="24"/>
          <w:szCs w:val="24"/>
        </w:rPr>
      </w:pPr>
    </w:p>
    <w:p w:rsidRDefault="00853FF6" w:rsidP="00610E8C" w:rsidR="00715157" w:rsidRPr="00610E8C">
      <w:pPr>
        <w:pStyle w:val="Bezproreda"/>
        <w:jc w:val="both"/>
        <w:rPr>
          <w:rFonts w:eastAsiaTheme="minorEastAsia" w:hAnsi="Times New Roman" w:ascii="Times New Roman"/>
          <w:sz w:val="24"/>
          <w:szCs w:val="24"/>
        </w:rPr>
      </w:pPr>
      <w:r w:rsidRPr="000462E0">
        <w:rPr>
          <w:rFonts w:hAnsi="Times New Roman" w:ascii="Times New Roman"/>
          <w:bCs/>
          <w:sz w:val="24"/>
          <w:szCs w:val="24"/>
        </w:rPr>
        <w:t xml:space="preserve">održanog dana </w:t>
      </w:r>
      <w:r w:rsidR="000462E0" w:rsidRPr="000462E0">
        <w:rPr>
          <w:rFonts w:hAnsi="Times New Roman" w:ascii="Times New Roman"/>
          <w:bCs/>
          <w:sz w:val="24"/>
          <w:szCs w:val="24"/>
        </w:rPr>
        <w:t>5</w:t>
      </w:r>
      <w:r w:rsidR="00C92264" w:rsidRPr="000462E0">
        <w:rPr>
          <w:rFonts w:hAnsi="Times New Roman" w:ascii="Times New Roman"/>
          <w:bCs/>
          <w:sz w:val="24"/>
          <w:szCs w:val="24"/>
        </w:rPr>
        <w:t>. ožujka 2018</w:t>
      </w:r>
      <w:r w:rsidRPr="000462E0">
        <w:rPr>
          <w:rFonts w:hAnsi="Times New Roman" w:ascii="Times New Roman"/>
          <w:bCs/>
          <w:sz w:val="24"/>
          <w:szCs w:val="24"/>
        </w:rPr>
        <w:t>.</w:t>
      </w:r>
      <w:r w:rsidR="00A05409" w:rsidRPr="000462E0">
        <w:rPr>
          <w:rFonts w:hAnsi="Times New Roman" w:ascii="Times New Roman"/>
          <w:bCs/>
          <w:sz w:val="24"/>
          <w:szCs w:val="24"/>
        </w:rPr>
        <w:t xml:space="preserve"> na</w:t>
      </w:r>
      <w:r w:rsidRPr="000462E0">
        <w:rPr>
          <w:rFonts w:hAnsi="Times New Roman" w:ascii="Times New Roman"/>
          <w:bCs/>
          <w:sz w:val="24"/>
          <w:szCs w:val="24"/>
        </w:rPr>
        <w:t xml:space="preserve"> Trgovačkom sudu u Z</w:t>
      </w:r>
      <w:r w:rsidR="00456F28" w:rsidRPr="000462E0">
        <w:rPr>
          <w:rFonts w:hAnsi="Times New Roman" w:ascii="Times New Roman"/>
          <w:bCs/>
          <w:sz w:val="24"/>
          <w:szCs w:val="24"/>
        </w:rPr>
        <w:t xml:space="preserve">agrebu, </w:t>
      </w:r>
      <w:r w:rsidR="00BB724E" w:rsidRPr="000462E0">
        <w:rPr>
          <w:rFonts w:hAnsi="Times New Roman" w:ascii="Times New Roman"/>
          <w:bCs/>
          <w:sz w:val="24"/>
          <w:szCs w:val="24"/>
        </w:rPr>
        <w:t>Amruševa 2/II</w:t>
      </w:r>
      <w:r w:rsidR="00456F28" w:rsidRPr="000462E0">
        <w:rPr>
          <w:rFonts w:hAnsi="Times New Roman" w:ascii="Times New Roman"/>
          <w:bCs/>
          <w:sz w:val="24"/>
          <w:szCs w:val="24"/>
        </w:rPr>
        <w:t>, soba</w:t>
      </w:r>
      <w:r w:rsidR="008D6A10" w:rsidRPr="000462E0">
        <w:rPr>
          <w:rFonts w:hAnsi="Times New Roman" w:ascii="Times New Roman"/>
          <w:bCs/>
          <w:sz w:val="24"/>
          <w:szCs w:val="24"/>
        </w:rPr>
        <w:t xml:space="preserve"> </w:t>
      </w:r>
      <w:r w:rsidR="00C92264" w:rsidRPr="000462E0">
        <w:rPr>
          <w:rFonts w:hAnsi="Times New Roman" w:ascii="Times New Roman"/>
          <w:bCs/>
          <w:sz w:val="24"/>
          <w:szCs w:val="24"/>
        </w:rPr>
        <w:t>55/III</w:t>
      </w:r>
      <w:r w:rsidR="00BF5E8F" w:rsidRPr="000462E0">
        <w:rPr>
          <w:rFonts w:hAnsi="Times New Roman" w:ascii="Times New Roman"/>
          <w:bCs/>
          <w:sz w:val="24"/>
          <w:szCs w:val="24"/>
        </w:rPr>
        <w:t xml:space="preserve"> </w:t>
      </w:r>
      <w:r w:rsidR="00C92264" w:rsidRPr="000462E0">
        <w:rPr>
          <w:rFonts w:hAnsi="Times New Roman" w:ascii="Times New Roman"/>
          <w:bCs/>
          <w:sz w:val="24"/>
          <w:szCs w:val="24"/>
        </w:rPr>
        <w:t>kat, DZ</w:t>
      </w:r>
      <w:r w:rsidRPr="000462E0">
        <w:rPr>
          <w:rFonts w:hAnsi="Times New Roman" w:ascii="Times New Roman"/>
          <w:bCs/>
          <w:sz w:val="24"/>
          <w:szCs w:val="24"/>
        </w:rPr>
        <w:t xml:space="preserve"> u stečajnom predmetu nad stečajnim </w:t>
      </w:r>
      <w:r w:rsidR="00DA3FEE">
        <w:rPr>
          <w:rFonts w:hAnsi="Times New Roman" w:ascii="Times New Roman"/>
          <w:sz w:val="24"/>
          <w:szCs w:val="24"/>
          <w:lang w:val="pt-BR"/>
        </w:rPr>
        <w:t>dužnikom</w:t>
      </w:r>
      <w:r w:rsidR="00320681" w:rsidRPr="000462E0">
        <w:rPr>
          <w:rFonts w:hAnsi="Times New Roman" w:ascii="Times New Roman"/>
          <w:sz w:val="24"/>
          <w:szCs w:val="24"/>
          <w:lang w:val="pt-BR"/>
        </w:rPr>
        <w:t xml:space="preserve"> </w:t>
      </w:r>
      <w:r w:rsidR="000462E0" w:rsidRPr="000462E0">
        <w:rPr>
          <w:rFonts w:eastAsiaTheme="minorEastAsia" w:hAnsi="Times New Roman" w:ascii="Times New Roman"/>
          <w:sz w:val="24"/>
          <w:szCs w:val="24"/>
        </w:rPr>
        <w:t>ŠTRITOF PROMET d.o.o., Vučilčevo, Sutlanske doline 47, OIB: 88616242974</w:t>
      </w:r>
    </w:p>
    <w:p w:rsidRDefault="00D473DB" w:rsidP="00853FF6" w:rsidR="00D473DB" w:rsidRPr="000462E0">
      <w:pPr>
        <w:rPr>
          <w:bCs/>
          <w:sz w:val="24"/>
          <w:szCs w:val="24"/>
        </w:rPr>
      </w:pPr>
    </w:p>
    <w:p w:rsidRDefault="00853FF6" w:rsidP="00853FF6" w:rsidR="00853FF6" w:rsidRPr="000462E0">
      <w:pPr>
        <w:rPr>
          <w:bCs/>
          <w:sz w:val="24"/>
          <w:szCs w:val="24"/>
        </w:rPr>
      </w:pPr>
      <w:r w:rsidRPr="000462E0">
        <w:rPr>
          <w:bCs/>
          <w:sz w:val="24"/>
          <w:szCs w:val="24"/>
        </w:rPr>
        <w:t>Nazočni od suda:</w:t>
      </w:r>
    </w:p>
    <w:p w:rsidRDefault="00071633" w:rsidP="00853FF6" w:rsidR="00853FF6" w:rsidRPr="000462E0">
      <w:pPr>
        <w:rPr>
          <w:bCs/>
          <w:sz w:val="24"/>
          <w:szCs w:val="24"/>
        </w:rPr>
      </w:pPr>
      <w:r w:rsidRPr="000462E0">
        <w:rPr>
          <w:bCs/>
          <w:sz w:val="24"/>
          <w:szCs w:val="24"/>
        </w:rPr>
        <w:t>Vesna Sremac Šoštar</w:t>
      </w:r>
      <w:r w:rsidR="004642DE" w:rsidRPr="000462E0">
        <w:rPr>
          <w:bCs/>
          <w:sz w:val="24"/>
          <w:szCs w:val="24"/>
        </w:rPr>
        <w:t xml:space="preserve">, </w:t>
      </w:r>
      <w:r w:rsidR="00853FF6" w:rsidRPr="000462E0">
        <w:rPr>
          <w:bCs/>
          <w:sz w:val="24"/>
          <w:szCs w:val="24"/>
        </w:rPr>
        <w:t>sudac</w:t>
      </w:r>
    </w:p>
    <w:p w:rsidRDefault="00071633" w:rsidP="00AE3986" w:rsidR="00853FF6" w:rsidRPr="000462E0">
      <w:pPr>
        <w:rPr>
          <w:bCs/>
          <w:sz w:val="24"/>
          <w:szCs w:val="24"/>
        </w:rPr>
      </w:pPr>
      <w:r w:rsidRPr="000462E0">
        <w:rPr>
          <w:bCs/>
          <w:sz w:val="24"/>
          <w:szCs w:val="24"/>
        </w:rPr>
        <w:t>Matea Bizjak</w:t>
      </w:r>
      <w:r w:rsidR="00853FF6" w:rsidRPr="000462E0">
        <w:rPr>
          <w:bCs/>
          <w:sz w:val="24"/>
          <w:szCs w:val="24"/>
        </w:rPr>
        <w:t>, zapisničar</w:t>
      </w:r>
    </w:p>
    <w:p w:rsidRDefault="00853FF6" w:rsidP="00853FF6" w:rsidR="00853FF6" w:rsidRPr="000462E0">
      <w:pPr>
        <w:rPr>
          <w:bCs/>
          <w:sz w:val="24"/>
          <w:szCs w:val="24"/>
        </w:rPr>
      </w:pPr>
    </w:p>
    <w:p w:rsidRDefault="00853FF6" w:rsidP="00853FF6" w:rsidR="00853FF6" w:rsidRPr="000462E0">
      <w:pPr>
        <w:rPr>
          <w:sz w:val="24"/>
          <w:szCs w:val="24"/>
        </w:rPr>
      </w:pPr>
      <w:r w:rsidRPr="000462E0">
        <w:rPr>
          <w:sz w:val="24"/>
          <w:szCs w:val="24"/>
        </w:rPr>
        <w:t>Utvrđuje se da je pristu</w:t>
      </w:r>
      <w:r w:rsidR="002A3A8D" w:rsidRPr="000462E0">
        <w:rPr>
          <w:sz w:val="24"/>
          <w:szCs w:val="24"/>
        </w:rPr>
        <w:t>pio</w:t>
      </w:r>
      <w:r w:rsidRPr="000462E0">
        <w:rPr>
          <w:sz w:val="24"/>
          <w:szCs w:val="24"/>
        </w:rPr>
        <w:t xml:space="preserve"> stečajn</w:t>
      </w:r>
      <w:r w:rsidR="002A3A8D" w:rsidRPr="000462E0">
        <w:rPr>
          <w:sz w:val="24"/>
          <w:szCs w:val="24"/>
        </w:rPr>
        <w:t>i</w:t>
      </w:r>
      <w:r w:rsidR="00DC6824" w:rsidRPr="000462E0">
        <w:rPr>
          <w:sz w:val="24"/>
          <w:szCs w:val="24"/>
        </w:rPr>
        <w:t xml:space="preserve"> upravitelj</w:t>
      </w:r>
      <w:r w:rsidRPr="000462E0">
        <w:rPr>
          <w:sz w:val="24"/>
          <w:szCs w:val="24"/>
        </w:rPr>
        <w:t xml:space="preserve"> </w:t>
      </w:r>
      <w:r w:rsidR="000462E0">
        <w:rPr>
          <w:sz w:val="24"/>
          <w:szCs w:val="24"/>
        </w:rPr>
        <w:t>Sanja Kraljek</w:t>
      </w:r>
    </w:p>
    <w:p w:rsidRDefault="00954230" w:rsidP="00853FF6" w:rsidR="00954230" w:rsidRPr="000462E0">
      <w:pPr>
        <w:rPr>
          <w:bCs/>
          <w:sz w:val="24"/>
          <w:szCs w:val="24"/>
        </w:rPr>
      </w:pPr>
    </w:p>
    <w:p w:rsidRDefault="00071633" w:rsidP="00853FF6" w:rsidR="00D4581C" w:rsidRPr="000462E0">
      <w:pPr>
        <w:rPr>
          <w:bCs/>
          <w:sz w:val="24"/>
          <w:szCs w:val="24"/>
        </w:rPr>
      </w:pPr>
      <w:r w:rsidRPr="000462E0">
        <w:rPr>
          <w:bCs/>
          <w:sz w:val="24"/>
          <w:szCs w:val="24"/>
        </w:rPr>
        <w:t xml:space="preserve">Započeto u </w:t>
      </w:r>
      <w:r w:rsidR="000462E0" w:rsidRPr="000462E0">
        <w:rPr>
          <w:bCs/>
          <w:sz w:val="24"/>
          <w:szCs w:val="24"/>
        </w:rPr>
        <w:t>9,30</w:t>
      </w:r>
      <w:r w:rsidR="00853FF6" w:rsidRPr="000462E0">
        <w:rPr>
          <w:bCs/>
          <w:sz w:val="24"/>
          <w:szCs w:val="24"/>
        </w:rPr>
        <w:t xml:space="preserve"> sati.</w:t>
      </w:r>
    </w:p>
    <w:p w:rsidRDefault="00D4581C" w:rsidP="00853FF6" w:rsidR="00D4581C" w:rsidRPr="000462E0">
      <w:pPr>
        <w:rPr>
          <w:bCs/>
          <w:sz w:val="24"/>
          <w:szCs w:val="24"/>
        </w:rPr>
      </w:pPr>
    </w:p>
    <w:p w:rsidRDefault="00853FF6" w:rsidP="00853FF6" w:rsidR="00071633" w:rsidRPr="000462E0">
      <w:pPr>
        <w:rPr>
          <w:bCs/>
          <w:sz w:val="24"/>
          <w:szCs w:val="24"/>
        </w:rPr>
      </w:pPr>
      <w:r w:rsidRPr="000462E0">
        <w:rPr>
          <w:bCs/>
          <w:sz w:val="24"/>
          <w:szCs w:val="24"/>
        </w:rPr>
        <w:t>Ročište je javno.</w:t>
      </w:r>
    </w:p>
    <w:p w:rsidRDefault="00071633" w:rsidP="00853FF6" w:rsidR="00071633" w:rsidRPr="000462E0">
      <w:pPr>
        <w:rPr>
          <w:bCs/>
          <w:sz w:val="24"/>
          <w:szCs w:val="24"/>
        </w:rPr>
      </w:pPr>
    </w:p>
    <w:p w:rsidRDefault="00853FF6" w:rsidP="002205E7" w:rsidR="002205E7">
      <w:pPr>
        <w:rPr>
          <w:bCs/>
          <w:sz w:val="24"/>
          <w:szCs w:val="24"/>
        </w:rPr>
      </w:pPr>
      <w:r w:rsidRPr="000462E0">
        <w:rPr>
          <w:bCs/>
          <w:sz w:val="24"/>
          <w:szCs w:val="24"/>
        </w:rPr>
        <w:t>Utvrđuje se da su p</w:t>
      </w:r>
      <w:r w:rsidR="009E0988" w:rsidRPr="000462E0">
        <w:rPr>
          <w:bCs/>
          <w:sz w:val="24"/>
          <w:szCs w:val="24"/>
        </w:rPr>
        <w:t>ristupili sl</w:t>
      </w:r>
      <w:r w:rsidRPr="000462E0">
        <w:rPr>
          <w:bCs/>
          <w:sz w:val="24"/>
          <w:szCs w:val="24"/>
        </w:rPr>
        <w:t>jedeći vjerovnici:</w:t>
      </w:r>
    </w:p>
    <w:p w:rsidRDefault="00D3416E" w:rsidP="00610E8C" w:rsidR="002205E7" w:rsidRPr="002205E7">
      <w:pPr>
        <w:jc w:val="both"/>
        <w:rPr>
          <w:sz w:val="24"/>
          <w:szCs w:val="24"/>
        </w:rPr>
      </w:pPr>
      <w:r w:rsidRPr="002205E7">
        <w:rPr>
          <w:sz w:val="24"/>
          <w:szCs w:val="24"/>
        </w:rPr>
        <w:t>RH, MF, Porezna uprava, Savska cesta 41, 10 000 Zagreb</w:t>
      </w:r>
      <w:r w:rsidR="002205E7">
        <w:rPr>
          <w:sz w:val="24"/>
          <w:szCs w:val="24"/>
        </w:rPr>
        <w:t xml:space="preserve">, </w:t>
      </w:r>
      <w:r w:rsidRPr="002205E7">
        <w:rPr>
          <w:sz w:val="24"/>
          <w:szCs w:val="24"/>
        </w:rPr>
        <w:t>OIB: 18683136487</w:t>
      </w:r>
      <w:r w:rsidR="002205E7">
        <w:rPr>
          <w:sz w:val="24"/>
          <w:szCs w:val="24"/>
        </w:rPr>
        <w:t xml:space="preserve">, zastupano po </w:t>
      </w:r>
      <w:r w:rsidR="00610E8C">
        <w:rPr>
          <w:sz w:val="24"/>
          <w:szCs w:val="24"/>
        </w:rPr>
        <w:t xml:space="preserve">zamjenica </w:t>
      </w:r>
      <w:r w:rsidR="00DA3FEE">
        <w:rPr>
          <w:sz w:val="24"/>
          <w:szCs w:val="24"/>
        </w:rPr>
        <w:t xml:space="preserve">Sanja Dumbović Gajić </w:t>
      </w:r>
      <w:r w:rsidR="00610E8C">
        <w:rPr>
          <w:sz w:val="24"/>
          <w:szCs w:val="24"/>
        </w:rPr>
        <w:t>ŽDO  Velika Gorica</w:t>
      </w:r>
    </w:p>
    <w:p w:rsidRDefault="007426CE" w:rsidP="007426CE" w:rsidR="007426CE">
      <w:pPr>
        <w:pStyle w:val="Naslov1"/>
        <w:rPr>
          <w:b w:val="false"/>
          <w:szCs w:val="24"/>
        </w:rPr>
      </w:pPr>
    </w:p>
    <w:p w:rsidRDefault="00407F8C" w:rsidP="007426CE" w:rsidR="006A4FAF" w:rsidRPr="000462E0">
      <w:pPr>
        <w:pStyle w:val="Naslov1"/>
        <w:ind w:firstLine="360"/>
        <w:jc w:val="both"/>
        <w:rPr>
          <w:b w:val="false"/>
          <w:szCs w:val="24"/>
        </w:rPr>
      </w:pPr>
      <w:r w:rsidRPr="000462E0">
        <w:rPr>
          <w:b w:val="false"/>
          <w:szCs w:val="24"/>
        </w:rPr>
        <w:t xml:space="preserve">Utvrđuje </w:t>
      </w:r>
      <w:r w:rsidR="006A4FAF" w:rsidRPr="000462E0">
        <w:rPr>
          <w:b w:val="false"/>
          <w:szCs w:val="24"/>
        </w:rPr>
        <w:t xml:space="preserve">se da je </w:t>
      </w:r>
      <w:r w:rsidR="0064196D" w:rsidRPr="000462E0">
        <w:rPr>
          <w:b w:val="false"/>
          <w:szCs w:val="24"/>
        </w:rPr>
        <w:t>rješenje o otvaranju steča</w:t>
      </w:r>
      <w:r w:rsidR="00A57D3D" w:rsidRPr="000462E0">
        <w:rPr>
          <w:b w:val="false"/>
          <w:szCs w:val="24"/>
        </w:rPr>
        <w:t xml:space="preserve">jnog postupka nad dužnikom od </w:t>
      </w:r>
      <w:r w:rsidR="000462E0">
        <w:rPr>
          <w:b w:val="false"/>
          <w:szCs w:val="24"/>
        </w:rPr>
        <w:t>21. prosinca</w:t>
      </w:r>
      <w:r w:rsidR="007C6B1D" w:rsidRPr="000462E0">
        <w:rPr>
          <w:b w:val="false"/>
          <w:szCs w:val="24"/>
        </w:rPr>
        <w:t xml:space="preserve"> 2017</w:t>
      </w:r>
      <w:r w:rsidR="0064196D" w:rsidRPr="000462E0">
        <w:rPr>
          <w:b w:val="false"/>
          <w:szCs w:val="24"/>
        </w:rPr>
        <w:t xml:space="preserve">., </w:t>
      </w:r>
      <w:r w:rsidR="00A57D3D" w:rsidRPr="000462E0">
        <w:rPr>
          <w:b w:val="false"/>
          <w:szCs w:val="24"/>
        </w:rPr>
        <w:t xml:space="preserve">broj gornji, </w:t>
      </w:r>
      <w:r w:rsidR="0064196D" w:rsidRPr="000462E0">
        <w:rPr>
          <w:b w:val="false"/>
          <w:szCs w:val="24"/>
        </w:rPr>
        <w:t>kojim je određeno današnje ispitno i izvještajno ročište</w:t>
      </w:r>
      <w:r w:rsidR="006A4FAF" w:rsidRPr="000462E0">
        <w:rPr>
          <w:b w:val="false"/>
          <w:szCs w:val="24"/>
        </w:rPr>
        <w:t xml:space="preserve"> objavlj</w:t>
      </w:r>
      <w:r w:rsidR="00B97A43" w:rsidRPr="000462E0">
        <w:rPr>
          <w:b w:val="false"/>
          <w:szCs w:val="24"/>
        </w:rPr>
        <w:t>en</w:t>
      </w:r>
      <w:r w:rsidR="0064196D" w:rsidRPr="000462E0">
        <w:rPr>
          <w:b w:val="false"/>
          <w:szCs w:val="24"/>
        </w:rPr>
        <w:t>o</w:t>
      </w:r>
      <w:r w:rsidR="00B97A43" w:rsidRPr="000462E0">
        <w:rPr>
          <w:b w:val="false"/>
          <w:szCs w:val="24"/>
        </w:rPr>
        <w:t xml:space="preserve"> </w:t>
      </w:r>
      <w:r w:rsidR="004642DE" w:rsidRPr="000462E0">
        <w:rPr>
          <w:b w:val="false"/>
          <w:szCs w:val="24"/>
        </w:rPr>
        <w:t xml:space="preserve">na mrežnoj stranici e-oglasna ploča Trgovačkog suda u Zagrebu </w:t>
      </w:r>
      <w:r w:rsidR="00F972B8" w:rsidRPr="000462E0">
        <w:rPr>
          <w:b w:val="false"/>
          <w:szCs w:val="24"/>
        </w:rPr>
        <w:t xml:space="preserve">istog dana, tj. </w:t>
      </w:r>
      <w:r w:rsidR="000462E0">
        <w:rPr>
          <w:b w:val="false"/>
          <w:szCs w:val="24"/>
        </w:rPr>
        <w:t>21. prosinca 2017</w:t>
      </w:r>
      <w:r w:rsidR="007C6B1D" w:rsidRPr="000462E0">
        <w:rPr>
          <w:b w:val="false"/>
          <w:szCs w:val="24"/>
        </w:rPr>
        <w:t xml:space="preserve">., </w:t>
      </w:r>
    </w:p>
    <w:p w:rsidRDefault="006A4FAF" w:rsidP="006A4FAF" w:rsidR="006A4FAF" w:rsidRPr="000462E0">
      <w:pPr>
        <w:rPr>
          <w:bCs/>
          <w:sz w:val="24"/>
          <w:szCs w:val="24"/>
        </w:rPr>
      </w:pPr>
    </w:p>
    <w:p w:rsidRDefault="000F4ADA" w:rsidP="006A4FAF" w:rsidR="006A4FAF" w:rsidRPr="000462E0">
      <w:pPr>
        <w:ind w:firstLine="360"/>
        <w:jc w:val="both"/>
        <w:rPr>
          <w:sz w:val="24"/>
          <w:szCs w:val="24"/>
        </w:rPr>
      </w:pPr>
      <w:r w:rsidRPr="000462E0">
        <w:rPr>
          <w:sz w:val="24"/>
          <w:szCs w:val="24"/>
        </w:rPr>
        <w:t>S</w:t>
      </w:r>
      <w:r w:rsidR="00320681" w:rsidRPr="000462E0">
        <w:rPr>
          <w:sz w:val="24"/>
          <w:szCs w:val="24"/>
        </w:rPr>
        <w:t>ud</w:t>
      </w:r>
      <w:r w:rsidR="006A4FAF" w:rsidRPr="000462E0">
        <w:rPr>
          <w:sz w:val="24"/>
          <w:szCs w:val="24"/>
        </w:rPr>
        <w:t xml:space="preserve"> otvara r</w:t>
      </w:r>
      <w:r w:rsidR="009045A8" w:rsidRPr="000462E0">
        <w:rPr>
          <w:sz w:val="24"/>
          <w:szCs w:val="24"/>
        </w:rPr>
        <w:t>očište</w:t>
      </w:r>
      <w:r w:rsidR="006A4FAF" w:rsidRPr="000462E0">
        <w:rPr>
          <w:sz w:val="24"/>
          <w:szCs w:val="24"/>
        </w:rPr>
        <w:t xml:space="preserve"> i objavljuje da je predmet današnjeg ročišta ispitivanje prijavljenih tražbina prema iznosima i isplatnom redu kako su uneseni u tablice koje je sastavio stečajni upravitelj i koje tab</w:t>
      </w:r>
      <w:r w:rsidR="00150D16" w:rsidRPr="000462E0">
        <w:rPr>
          <w:sz w:val="24"/>
          <w:szCs w:val="24"/>
        </w:rPr>
        <w:t>lice su sukladno odredbi čl. 259</w:t>
      </w:r>
      <w:r w:rsidR="00E47FFC" w:rsidRPr="000462E0">
        <w:rPr>
          <w:sz w:val="24"/>
          <w:szCs w:val="24"/>
        </w:rPr>
        <w:t>. Stečajnog zakona (</w:t>
      </w:r>
      <w:r w:rsidR="006A4FAF" w:rsidRPr="000462E0">
        <w:rPr>
          <w:sz w:val="24"/>
          <w:szCs w:val="24"/>
        </w:rPr>
        <w:t xml:space="preserve"> </w:t>
      </w:r>
      <w:r w:rsidR="00E47FFC" w:rsidRPr="000462E0">
        <w:rPr>
          <w:sz w:val="24"/>
          <w:szCs w:val="24"/>
        </w:rPr>
        <w:t xml:space="preserve">u daljnjem tekstu SZ-a, NN 71/15) </w:t>
      </w:r>
      <w:r w:rsidR="006A4FAF" w:rsidRPr="000462E0">
        <w:rPr>
          <w:sz w:val="24"/>
          <w:szCs w:val="24"/>
        </w:rPr>
        <w:t xml:space="preserve">bile objavljene </w:t>
      </w:r>
      <w:r w:rsidR="000D28B2" w:rsidRPr="000462E0">
        <w:rPr>
          <w:sz w:val="24"/>
          <w:szCs w:val="24"/>
        </w:rPr>
        <w:t xml:space="preserve">na mrežnoj stranici e-oglasna ploča Trgovačkog suda u Zagrebu </w:t>
      </w:r>
      <w:r w:rsidR="006A4FAF" w:rsidRPr="000462E0">
        <w:rPr>
          <w:sz w:val="24"/>
          <w:szCs w:val="24"/>
        </w:rPr>
        <w:t xml:space="preserve">i nalazile su se na uvidu u sobi </w:t>
      </w:r>
      <w:r w:rsidR="00F972B8" w:rsidRPr="000462E0">
        <w:rPr>
          <w:sz w:val="24"/>
          <w:szCs w:val="24"/>
        </w:rPr>
        <w:t>55</w:t>
      </w:r>
      <w:r w:rsidR="00BB6FEA" w:rsidRPr="000462E0">
        <w:rPr>
          <w:bCs/>
          <w:sz w:val="24"/>
          <w:szCs w:val="24"/>
        </w:rPr>
        <w:t>/II</w:t>
      </w:r>
      <w:r w:rsidR="00F972B8" w:rsidRPr="000462E0">
        <w:rPr>
          <w:bCs/>
          <w:sz w:val="24"/>
          <w:szCs w:val="24"/>
        </w:rPr>
        <w:t>I</w:t>
      </w:r>
      <w:r w:rsidR="00BB6FEA" w:rsidRPr="000462E0">
        <w:rPr>
          <w:bCs/>
          <w:sz w:val="24"/>
          <w:szCs w:val="24"/>
        </w:rPr>
        <w:t xml:space="preserve"> (</w:t>
      </w:r>
      <w:r w:rsidR="00BF5E8F" w:rsidRPr="000462E0">
        <w:rPr>
          <w:bCs/>
          <w:sz w:val="24"/>
          <w:szCs w:val="24"/>
        </w:rPr>
        <w:t>dvorišna</w:t>
      </w:r>
      <w:r w:rsidR="00BB6FEA" w:rsidRPr="000462E0">
        <w:rPr>
          <w:bCs/>
          <w:sz w:val="24"/>
          <w:szCs w:val="24"/>
        </w:rPr>
        <w:t xml:space="preserve"> zgrada) </w:t>
      </w:r>
      <w:r w:rsidR="006A4FAF" w:rsidRPr="000462E0">
        <w:rPr>
          <w:sz w:val="24"/>
          <w:szCs w:val="24"/>
        </w:rPr>
        <w:t xml:space="preserve">u Trgovačkom sudu u Zagrebu.                                        </w:t>
      </w:r>
    </w:p>
    <w:p w:rsidRDefault="006A4FAF" w:rsidP="006A4FAF" w:rsidR="006A4FAF" w:rsidRPr="000462E0">
      <w:pPr>
        <w:jc w:val="both"/>
        <w:rPr>
          <w:sz w:val="24"/>
          <w:szCs w:val="24"/>
        </w:rPr>
      </w:pPr>
      <w:r w:rsidRPr="000462E0">
        <w:rPr>
          <w:sz w:val="24"/>
          <w:szCs w:val="24"/>
        </w:rPr>
        <w:t xml:space="preserve">             </w:t>
      </w:r>
    </w:p>
    <w:p w:rsidRDefault="006A4FAF" w:rsidP="007657B8" w:rsidR="006A4FAF" w:rsidRPr="000462E0">
      <w:pPr>
        <w:ind w:firstLine="360"/>
        <w:jc w:val="both"/>
        <w:rPr>
          <w:sz w:val="24"/>
          <w:szCs w:val="24"/>
        </w:rPr>
      </w:pPr>
      <w:r w:rsidRPr="000462E0">
        <w:rPr>
          <w:sz w:val="24"/>
          <w:szCs w:val="24"/>
        </w:rPr>
        <w:t xml:space="preserve">Uz tablice su bile izložene i prijave svih vjerovnika koje su stigle u roku objave </w:t>
      </w:r>
      <w:r w:rsidR="0064196D" w:rsidRPr="000462E0">
        <w:rPr>
          <w:sz w:val="24"/>
          <w:szCs w:val="24"/>
        </w:rPr>
        <w:t>koji je određen rješenjem o otvaranju steč</w:t>
      </w:r>
      <w:r w:rsidR="000D28B2" w:rsidRPr="000462E0">
        <w:rPr>
          <w:sz w:val="24"/>
          <w:szCs w:val="24"/>
        </w:rPr>
        <w:t xml:space="preserve">ajnog postupka nad dužnikom od </w:t>
      </w:r>
      <w:r w:rsidR="000462E0">
        <w:rPr>
          <w:sz w:val="24"/>
          <w:szCs w:val="24"/>
        </w:rPr>
        <w:t>21. prosinca 2017</w:t>
      </w:r>
      <w:r w:rsidR="000F0EBC" w:rsidRPr="000462E0">
        <w:rPr>
          <w:bCs/>
          <w:sz w:val="24"/>
          <w:szCs w:val="24"/>
        </w:rPr>
        <w:t>.</w:t>
      </w:r>
    </w:p>
    <w:p w:rsidRDefault="007657B8" w:rsidP="00C76C38" w:rsidR="007657B8" w:rsidRPr="000462E0">
      <w:pPr>
        <w:jc w:val="both"/>
        <w:rPr>
          <w:sz w:val="24"/>
          <w:szCs w:val="24"/>
        </w:rPr>
      </w:pPr>
    </w:p>
    <w:p w:rsidRDefault="001B7518" w:rsidP="000D28B2" w:rsidR="000D28B2" w:rsidRPr="000462E0">
      <w:pPr>
        <w:ind w:firstLine="360"/>
        <w:jc w:val="both"/>
        <w:rPr>
          <w:sz w:val="24"/>
          <w:szCs w:val="24"/>
        </w:rPr>
      </w:pPr>
      <w:r w:rsidRPr="000462E0">
        <w:rPr>
          <w:sz w:val="24"/>
          <w:szCs w:val="24"/>
        </w:rPr>
        <w:t>Sud</w:t>
      </w:r>
      <w:r w:rsidR="006A4FAF" w:rsidRPr="000462E0">
        <w:rPr>
          <w:sz w:val="24"/>
          <w:szCs w:val="24"/>
        </w:rPr>
        <w:t xml:space="preserve"> obavještava vjerovnike da sukladno čl. </w:t>
      </w:r>
      <w:r w:rsidR="00150D16" w:rsidRPr="000462E0">
        <w:rPr>
          <w:sz w:val="24"/>
          <w:szCs w:val="24"/>
        </w:rPr>
        <w:t>265</w:t>
      </w:r>
      <w:r w:rsidR="006A4FAF" w:rsidRPr="000462E0">
        <w:rPr>
          <w:sz w:val="24"/>
          <w:szCs w:val="24"/>
        </w:rPr>
        <w:t xml:space="preserve">. SZ-a oni vjerovnici kojima je </w:t>
      </w:r>
      <w:r w:rsidR="00AB50AD" w:rsidRPr="000462E0">
        <w:rPr>
          <w:sz w:val="24"/>
          <w:szCs w:val="24"/>
        </w:rPr>
        <w:t>tražbina priznata</w:t>
      </w:r>
      <w:r w:rsidR="006A4FAF" w:rsidRPr="000462E0">
        <w:rPr>
          <w:sz w:val="24"/>
          <w:szCs w:val="24"/>
        </w:rPr>
        <w:t xml:space="preserve"> neće dob</w:t>
      </w:r>
      <w:r w:rsidR="007657B8" w:rsidRPr="000462E0">
        <w:rPr>
          <w:sz w:val="24"/>
          <w:szCs w:val="24"/>
        </w:rPr>
        <w:t xml:space="preserve">iti poseban otpravak rješenja o </w:t>
      </w:r>
      <w:r w:rsidR="006A4FAF" w:rsidRPr="000462E0">
        <w:rPr>
          <w:sz w:val="24"/>
          <w:szCs w:val="24"/>
        </w:rPr>
        <w:t>utvrđenoj tražbini, osim ako to posebno ne zatraže i plate trošak rješenja.</w:t>
      </w:r>
    </w:p>
    <w:p w:rsidRDefault="000D28B2" w:rsidP="000D28B2" w:rsidR="000D28B2" w:rsidRPr="000462E0">
      <w:pPr>
        <w:ind w:firstLine="360"/>
        <w:jc w:val="both"/>
        <w:rPr>
          <w:sz w:val="24"/>
          <w:szCs w:val="24"/>
        </w:rPr>
      </w:pPr>
    </w:p>
    <w:p w:rsidRDefault="000D28B2" w:rsidP="009045A8" w:rsidR="000D28B2" w:rsidRPr="000462E0">
      <w:pPr>
        <w:ind w:firstLine="360"/>
        <w:jc w:val="both"/>
        <w:rPr>
          <w:sz w:val="24"/>
          <w:szCs w:val="24"/>
        </w:rPr>
      </w:pPr>
      <w:r w:rsidRPr="000462E0">
        <w:rPr>
          <w:sz w:val="24"/>
          <w:szCs w:val="24"/>
        </w:rPr>
        <w:lastRenderedPageBreak/>
        <w:t>Rješenje o utvrđenim</w:t>
      </w:r>
      <w:r w:rsidR="009045A8" w:rsidRPr="000462E0">
        <w:rPr>
          <w:sz w:val="24"/>
          <w:szCs w:val="24"/>
        </w:rPr>
        <w:t xml:space="preserve"> i osporenim tražbinama objavit</w:t>
      </w:r>
      <w:r w:rsidRPr="000462E0">
        <w:rPr>
          <w:sz w:val="24"/>
          <w:szCs w:val="24"/>
        </w:rPr>
        <w:t xml:space="preserve"> će se na mrežnoj stranici e-oglasna pl</w:t>
      </w:r>
      <w:r w:rsidR="009045A8" w:rsidRPr="000462E0">
        <w:rPr>
          <w:sz w:val="24"/>
          <w:szCs w:val="24"/>
        </w:rPr>
        <w:t>oča sudova (čl. 265. st. 2. SZ</w:t>
      </w:r>
      <w:r w:rsidRPr="000462E0">
        <w:rPr>
          <w:sz w:val="24"/>
          <w:szCs w:val="24"/>
        </w:rPr>
        <w:t xml:space="preserve">). </w:t>
      </w:r>
    </w:p>
    <w:p w:rsidRDefault="000D28B2" w:rsidP="000D28B2" w:rsidR="000D28B2" w:rsidRPr="000462E0">
      <w:pPr>
        <w:ind w:firstLine="360"/>
        <w:jc w:val="both"/>
        <w:rPr>
          <w:sz w:val="24"/>
          <w:szCs w:val="24"/>
        </w:rPr>
      </w:pPr>
    </w:p>
    <w:p w:rsidRDefault="000D28B2" w:rsidP="000D28B2" w:rsidR="000D28B2" w:rsidRPr="000462E0">
      <w:pPr>
        <w:ind w:firstLine="360"/>
        <w:jc w:val="both"/>
        <w:rPr>
          <w:sz w:val="24"/>
          <w:szCs w:val="24"/>
        </w:rPr>
      </w:pPr>
      <w:r w:rsidRPr="000462E0">
        <w:rPr>
          <w:sz w:val="24"/>
          <w:szCs w:val="24"/>
        </w:rPr>
        <w:t>Vjerovnici čije tražbine budu osporene (čl. 266. SZ</w:t>
      </w:r>
      <w:r w:rsidR="009045A8" w:rsidRPr="000462E0">
        <w:rPr>
          <w:sz w:val="24"/>
          <w:szCs w:val="24"/>
        </w:rPr>
        <w:t xml:space="preserve">) bit </w:t>
      </w:r>
      <w:r w:rsidRPr="000462E0">
        <w:rPr>
          <w:sz w:val="24"/>
          <w:szCs w:val="24"/>
        </w:rPr>
        <w:t>će upućeni na parnicu u roku od 8 dana od dana pravomoćnosti rješenja o upućivanju u parnicu, odnosno primitka drugostupanjs</w:t>
      </w:r>
      <w:r w:rsidR="009045A8" w:rsidRPr="000462E0">
        <w:rPr>
          <w:sz w:val="24"/>
          <w:szCs w:val="24"/>
        </w:rPr>
        <w:t>ke odluke (čl. 267. st. 1. SZ.</w:t>
      </w:r>
      <w:r w:rsidRPr="000462E0">
        <w:rPr>
          <w:sz w:val="24"/>
          <w:szCs w:val="24"/>
        </w:rPr>
        <w:t xml:space="preserve">). </w:t>
      </w:r>
    </w:p>
    <w:p w:rsidRDefault="00DF1CEC" w:rsidP="005B000E" w:rsidR="00DF1CEC" w:rsidRPr="000462E0">
      <w:pPr>
        <w:jc w:val="both"/>
        <w:rPr>
          <w:sz w:val="24"/>
          <w:szCs w:val="24"/>
        </w:rPr>
      </w:pPr>
    </w:p>
    <w:p w:rsidRDefault="000D28B2" w:rsidP="000D28B2" w:rsidR="00BA2A64" w:rsidRPr="000462E0">
      <w:pPr>
        <w:ind w:firstLine="360"/>
        <w:jc w:val="both"/>
        <w:rPr>
          <w:sz w:val="24"/>
          <w:szCs w:val="24"/>
        </w:rPr>
      </w:pPr>
      <w:r w:rsidRPr="000462E0">
        <w:rPr>
          <w:sz w:val="24"/>
          <w:szCs w:val="24"/>
        </w:rPr>
        <w:t>Poziva se stečajni upravitelj određeno očitovati osporava li ili priznaje svaku prijavljenu tražbinu</w:t>
      </w:r>
      <w:r w:rsidR="002A3A8D" w:rsidRPr="000462E0">
        <w:rPr>
          <w:sz w:val="24"/>
          <w:szCs w:val="24"/>
        </w:rPr>
        <w:t xml:space="preserve"> </w:t>
      </w:r>
      <w:r w:rsidR="009045A8" w:rsidRPr="000462E0">
        <w:rPr>
          <w:sz w:val="24"/>
          <w:szCs w:val="24"/>
        </w:rPr>
        <w:t>(čl. 260. st. 2. SZ</w:t>
      </w:r>
      <w:r w:rsidRPr="000462E0">
        <w:rPr>
          <w:sz w:val="24"/>
          <w:szCs w:val="24"/>
        </w:rPr>
        <w:t>).</w:t>
      </w:r>
      <w:r w:rsidR="00BA2A64" w:rsidRPr="000462E0">
        <w:rPr>
          <w:sz w:val="24"/>
          <w:szCs w:val="24"/>
        </w:rPr>
        <w:t xml:space="preserve"> </w:t>
      </w:r>
    </w:p>
    <w:p w:rsidRDefault="00C76C38" w:rsidP="000D28B2" w:rsidR="00C76C38" w:rsidRPr="000462E0">
      <w:pPr>
        <w:jc w:val="both"/>
        <w:rPr>
          <w:sz w:val="24"/>
          <w:szCs w:val="24"/>
        </w:rPr>
      </w:pPr>
    </w:p>
    <w:p w:rsidRDefault="007657B8" w:rsidP="007657B8" w:rsidR="007657B8" w:rsidRPr="000462E0">
      <w:pPr>
        <w:ind w:firstLine="360"/>
        <w:jc w:val="both"/>
        <w:rPr>
          <w:sz w:val="24"/>
          <w:szCs w:val="24"/>
        </w:rPr>
      </w:pPr>
      <w:r w:rsidRPr="000462E0">
        <w:rPr>
          <w:sz w:val="24"/>
          <w:szCs w:val="24"/>
        </w:rPr>
        <w:t>Prelazi se na ispitivanje svake pojedine tražbine.</w:t>
      </w:r>
    </w:p>
    <w:p w:rsidRDefault="007657B8" w:rsidP="007657B8" w:rsidR="007657B8" w:rsidRPr="000462E0">
      <w:pPr>
        <w:jc w:val="both"/>
        <w:rPr>
          <w:color w:val="FF0000"/>
          <w:sz w:val="24"/>
          <w:szCs w:val="24"/>
        </w:rPr>
      </w:pPr>
    </w:p>
    <w:p w:rsidRDefault="0064196D" w:rsidP="00632F42" w:rsidR="00C76C38" w:rsidRPr="000462E0">
      <w:pPr>
        <w:ind w:firstLine="360"/>
        <w:jc w:val="both"/>
        <w:rPr>
          <w:sz w:val="24"/>
          <w:szCs w:val="24"/>
        </w:rPr>
      </w:pPr>
      <w:r w:rsidRPr="000462E0">
        <w:rPr>
          <w:sz w:val="24"/>
          <w:szCs w:val="24"/>
        </w:rPr>
        <w:t>Stečajni</w:t>
      </w:r>
      <w:r w:rsidR="00C76C38" w:rsidRPr="000462E0">
        <w:rPr>
          <w:sz w:val="24"/>
          <w:szCs w:val="24"/>
        </w:rPr>
        <w:t xml:space="preserve"> upravitelj izjavljuje da </w:t>
      </w:r>
      <w:r w:rsidR="0089076F" w:rsidRPr="000462E0">
        <w:rPr>
          <w:sz w:val="24"/>
          <w:szCs w:val="24"/>
        </w:rPr>
        <w:t xml:space="preserve">u ovom stečajnom postupku </w:t>
      </w:r>
      <w:r w:rsidR="00320681" w:rsidRPr="000462E0">
        <w:rPr>
          <w:sz w:val="24"/>
          <w:szCs w:val="24"/>
        </w:rPr>
        <w:t xml:space="preserve">ima </w:t>
      </w:r>
      <w:r w:rsidR="0089076F" w:rsidRPr="000462E0">
        <w:rPr>
          <w:sz w:val="24"/>
          <w:szCs w:val="24"/>
        </w:rPr>
        <w:t xml:space="preserve">vjerovnika I. </w:t>
      </w:r>
      <w:r w:rsidR="00320681" w:rsidRPr="000462E0">
        <w:rPr>
          <w:sz w:val="24"/>
          <w:szCs w:val="24"/>
        </w:rPr>
        <w:t xml:space="preserve">i II </w:t>
      </w:r>
      <w:r w:rsidR="0089076F" w:rsidRPr="000462E0">
        <w:rPr>
          <w:sz w:val="24"/>
          <w:szCs w:val="24"/>
        </w:rPr>
        <w:t>višeg isplatnog reda</w:t>
      </w:r>
      <w:r w:rsidR="007762AC" w:rsidRPr="000462E0">
        <w:rPr>
          <w:sz w:val="24"/>
          <w:szCs w:val="24"/>
        </w:rPr>
        <w:t>.</w:t>
      </w:r>
      <w:r w:rsidR="0089076F" w:rsidRPr="000462E0">
        <w:rPr>
          <w:sz w:val="24"/>
          <w:szCs w:val="24"/>
        </w:rPr>
        <w:t xml:space="preserve"> </w:t>
      </w:r>
    </w:p>
    <w:p w:rsidRDefault="009857F6" w:rsidP="00DB5D14" w:rsidR="009857F6" w:rsidRPr="000462E0">
      <w:pPr>
        <w:jc w:val="both"/>
        <w:rPr>
          <w:bCs/>
          <w:sz w:val="24"/>
          <w:szCs w:val="24"/>
        </w:rPr>
      </w:pPr>
    </w:p>
    <w:p w:rsidRDefault="0064196D" w:rsidP="00F972B8" w:rsidR="00F972B8" w:rsidRPr="000462E0">
      <w:pPr>
        <w:ind w:firstLine="360"/>
        <w:jc w:val="both"/>
        <w:rPr>
          <w:sz w:val="24"/>
          <w:szCs w:val="24"/>
        </w:rPr>
      </w:pPr>
      <w:r w:rsidRPr="000462E0">
        <w:rPr>
          <w:sz w:val="24"/>
          <w:szCs w:val="24"/>
        </w:rPr>
        <w:t>Stečajni</w:t>
      </w:r>
      <w:r w:rsidR="00DF0F9D" w:rsidRPr="000462E0">
        <w:rPr>
          <w:sz w:val="24"/>
          <w:szCs w:val="24"/>
        </w:rPr>
        <w:t xml:space="preserve"> upravitelj čita pr</w:t>
      </w:r>
      <w:r w:rsidRPr="000462E0">
        <w:rPr>
          <w:sz w:val="24"/>
          <w:szCs w:val="24"/>
        </w:rPr>
        <w:t>ijavljene</w:t>
      </w:r>
      <w:r w:rsidR="00150D16" w:rsidRPr="000462E0">
        <w:rPr>
          <w:sz w:val="24"/>
          <w:szCs w:val="24"/>
        </w:rPr>
        <w:t xml:space="preserve"> tražbine vjerovnika </w:t>
      </w:r>
      <w:r w:rsidR="00320681" w:rsidRPr="000462E0">
        <w:rPr>
          <w:sz w:val="24"/>
          <w:szCs w:val="24"/>
        </w:rPr>
        <w:t xml:space="preserve">I i </w:t>
      </w:r>
      <w:r w:rsidRPr="000462E0">
        <w:rPr>
          <w:sz w:val="24"/>
          <w:szCs w:val="24"/>
        </w:rPr>
        <w:t>I</w:t>
      </w:r>
      <w:r w:rsidR="0089076F" w:rsidRPr="000462E0">
        <w:rPr>
          <w:sz w:val="24"/>
          <w:szCs w:val="24"/>
        </w:rPr>
        <w:t>I</w:t>
      </w:r>
      <w:r w:rsidR="00DF0F9D" w:rsidRPr="000462E0">
        <w:rPr>
          <w:sz w:val="24"/>
          <w:szCs w:val="24"/>
        </w:rPr>
        <w:t>. višeg isplatnog reda</w:t>
      </w:r>
      <w:r w:rsidR="007762AC" w:rsidRPr="000462E0">
        <w:rPr>
          <w:sz w:val="24"/>
          <w:szCs w:val="24"/>
        </w:rPr>
        <w:t>.</w:t>
      </w:r>
    </w:p>
    <w:p w:rsidRDefault="007762AC" w:rsidP="00DF0F9D" w:rsidR="007762AC" w:rsidRPr="000462E0">
      <w:pPr>
        <w:ind w:firstLine="360"/>
        <w:jc w:val="both"/>
        <w:rPr>
          <w:sz w:val="24"/>
          <w:szCs w:val="24"/>
        </w:rPr>
      </w:pPr>
    </w:p>
    <w:p w:rsidRDefault="007762AC" w:rsidP="007762AC" w:rsidR="007762AC" w:rsidRPr="000462E0">
      <w:pPr>
        <w:ind w:firstLine="360"/>
        <w:jc w:val="both"/>
        <w:rPr>
          <w:sz w:val="24"/>
          <w:szCs w:val="24"/>
        </w:rPr>
      </w:pPr>
      <w:r w:rsidRPr="000462E0">
        <w:rPr>
          <w:sz w:val="24"/>
          <w:szCs w:val="24"/>
        </w:rPr>
        <w:t xml:space="preserve">Stečajni upravitelj priznaje sljedeće prijavljene tražbine vjerovnika </w:t>
      </w:r>
      <w:r w:rsidR="00320681" w:rsidRPr="000462E0">
        <w:rPr>
          <w:sz w:val="24"/>
          <w:szCs w:val="24"/>
        </w:rPr>
        <w:t xml:space="preserve">I i </w:t>
      </w:r>
      <w:r w:rsidRPr="000462E0">
        <w:rPr>
          <w:sz w:val="24"/>
          <w:szCs w:val="24"/>
        </w:rPr>
        <w:t>II. višeg isplatnog reda upisane u tablici :</w:t>
      </w: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F972B8" w:rsidR="001E0404" w:rsidRPr="000462E0">
      <w:pPr>
        <w:overflowPunct/>
        <w:autoSpaceDE/>
        <w:autoSpaceDN/>
        <w:adjustRightInd/>
        <w:spacing w:lineRule="auto" w:line="276" w:after="200"/>
        <w:textAlignment w:val="auto"/>
        <w:rPr>
          <w:rFonts w:eastAsia="Calibri"/>
          <w:sz w:val="24"/>
          <w:szCs w:val="24"/>
          <w:lang w:eastAsia="en-US"/>
        </w:rPr>
        <w:sectPr w:rsidSect="00895E2C" w:rsidR="001E0404" w:rsidRPr="000462E0">
          <w:headerReference w:type="even" r:id="rId11"/>
          <w:headerReference w:type="default" r:id="rId12"/>
          <w:pgSz w:h="15840" w:w="12240"/>
          <w:pgMar w:gutter="0" w:footer="709" w:header="709" w:left="1418" w:bottom="958" w:right="1418" w:top="568"/>
          <w:cols w:space="708"/>
          <w:titlePg/>
          <w:docGrid w:linePitch="360"/>
        </w:sectPr>
      </w:pPr>
    </w:p>
    <w:p w:rsidRDefault="00366DEF" w:rsidP="00366DEF" w:rsidR="00366DEF">
      <w:pPr>
        <w:pStyle w:val="Bezproreda"/>
        <w:rPr>
          <w:rFonts w:hAnsi="Arial" w:ascii="Arial"/>
          <w:b/>
          <w:sz w:val="24"/>
          <w:u w:val="single"/>
        </w:rPr>
      </w:pPr>
      <w:r>
        <w:rPr>
          <w:rFonts w:hAnsi="Arial" w:ascii="Arial"/>
          <w:b/>
          <w:sz w:val="24"/>
          <w:u w:val="single"/>
        </w:rPr>
        <w:lastRenderedPageBreak/>
        <w:t>PRVI VIŠI ISPLATNI RED</w:t>
      </w:r>
    </w:p>
    <w:tbl>
      <w:tblP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206"/>
        <w:gridCol w:w="3501"/>
        <w:gridCol w:w="1810"/>
        <w:gridCol w:w="1810"/>
        <w:gridCol w:w="1810"/>
        <w:gridCol w:w="1799"/>
        <w:gridCol w:w="1796"/>
      </w:tblGrid>
      <w:tr w:rsidTr="00EE067B" w:rsidR="00366DEF">
        <w:trPr>
          <w:jc w:val="center"/>
        </w:trPr>
        <w:tc>
          <w:tcPr>
            <w:tcW w:type="dxa" w:w="1206"/>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Redni broj prijavljene tražbine</w:t>
            </w:r>
          </w:p>
        </w:tc>
        <w:tc>
          <w:tcPr>
            <w:tcW w:type="dxa" w:w="3501"/>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Ime i prezime / tvrtka  ili naziv vjerovnika, Adresa, OIB</w:t>
            </w:r>
          </w:p>
        </w:tc>
        <w:tc>
          <w:tcPr>
            <w:tcW w:type="dxa" w:w="1810"/>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Osnova tražbine</w:t>
            </w:r>
          </w:p>
        </w:tc>
        <w:tc>
          <w:tcPr>
            <w:tcW w:type="dxa" w:w="1810"/>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Iznos prijavljene tražbine (kn)</w:t>
            </w:r>
          </w:p>
        </w:tc>
        <w:tc>
          <w:tcPr>
            <w:tcW w:type="dxa" w:w="1810"/>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Iznos priznate tražbine</w:t>
            </w:r>
          </w:p>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(kn)</w:t>
            </w:r>
          </w:p>
        </w:tc>
        <w:tc>
          <w:tcPr>
            <w:tcW w:type="dxa" w:w="1799"/>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Iznos osporene tražbine (kn)</w:t>
            </w:r>
          </w:p>
        </w:tc>
        <w:tc>
          <w:tcPr>
            <w:tcW w:type="dxa" w:w="1796"/>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Napomena</w:t>
            </w: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1. </w:t>
            </w:r>
          </w:p>
        </w:tc>
        <w:tc>
          <w:tcPr>
            <w:tcW w:type="dxa" w:w="3501"/>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RH, MF, Porezna uprava,  Savska cesta 41, </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10 000 Zagreb</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OIB: 18683136487</w:t>
            </w:r>
          </w:p>
        </w:tc>
        <w:tc>
          <w:tcPr>
            <w:tcW w:type="dxa" w:w="1810"/>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Doprinosi na i iz plaće, porezi i prirezi,kamate</w:t>
            </w:r>
          </w:p>
        </w:tc>
        <w:tc>
          <w:tcPr>
            <w:tcW w:type="dxa" w:w="1810"/>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97.612,02</w:t>
            </w:r>
          </w:p>
        </w:tc>
        <w:tc>
          <w:tcPr>
            <w:tcW w:type="dxa" w:w="1810"/>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97.612,02</w:t>
            </w:r>
          </w:p>
        </w:tc>
        <w:tc>
          <w:tcPr>
            <w:tcW w:type="dxa" w:w="1799"/>
          </w:tcPr>
          <w:p w:rsidRDefault="00366DEF" w:rsidP="00EE067B" w:rsidR="00366DEF">
            <w:pPr>
              <w:pStyle w:val="Bezproreda"/>
              <w:framePr w:y="1" w:xAlign="center" w:vAnchor="text" w:hAnchor="text" w:wrap="around" w:hSpace="180"/>
              <w:rPr>
                <w:rFonts w:hAnsi="Arial" w:ascii="Arial"/>
                <w:sz w:val="20"/>
              </w:rPr>
            </w:pPr>
          </w:p>
        </w:tc>
        <w:tc>
          <w:tcPr>
            <w:tcW w:type="dxa" w:w="1796"/>
          </w:tcPr>
          <w:p w:rsidRDefault="00366DEF" w:rsidP="00EE067B" w:rsidR="00366DEF">
            <w:pPr>
              <w:pStyle w:val="Bezproreda"/>
              <w:framePr w:y="1" w:xAlign="center" w:vAnchor="text" w:hAnchor="text" w:wrap="around" w:hSpace="180"/>
              <w:rPr>
                <w:rFonts w:hAnsi="Arial" w:ascii="Arial"/>
                <w:sz w:val="20"/>
              </w:rPr>
            </w:pP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p>
        </w:tc>
        <w:tc>
          <w:tcPr>
            <w:tcW w:type="dxa" w:w="3501"/>
          </w:tcPr>
          <w:p w:rsidRDefault="00366DEF" w:rsidP="00EE067B" w:rsidR="00366DEF">
            <w:pPr>
              <w:pStyle w:val="Bezproreda"/>
              <w:framePr w:y="1" w:xAlign="center" w:vAnchor="text" w:hAnchor="text" w:wrap="around" w:hSpace="180"/>
              <w:rPr>
                <w:rFonts w:hAnsi="Arial" w:ascii="Arial"/>
                <w:b/>
                <w:sz w:val="24"/>
              </w:rPr>
            </w:pPr>
            <w:r>
              <w:rPr>
                <w:rFonts w:hAnsi="Arial" w:ascii="Arial"/>
                <w:b/>
                <w:sz w:val="24"/>
              </w:rPr>
              <w:t>PRIJAVLJENE TRAŽBINE   I   VIŠI ISPLATNI RED</w:t>
            </w:r>
          </w:p>
        </w:tc>
        <w:tc>
          <w:tcPr>
            <w:tcW w:type="dxa" w:w="1810"/>
          </w:tcPr>
          <w:p w:rsidRDefault="00366DEF" w:rsidP="00EE067B" w:rsidR="00366DEF">
            <w:pPr>
              <w:pStyle w:val="Bezproreda"/>
              <w:framePr w:y="1" w:xAlign="center" w:vAnchor="text" w:hAnchor="text" w:wrap="around" w:hSpace="180"/>
              <w:rPr>
                <w:rFonts w:hAnsi="Arial" w:ascii="Arial"/>
                <w:b/>
                <w:sz w:val="24"/>
              </w:rPr>
            </w:pPr>
          </w:p>
        </w:tc>
        <w:tc>
          <w:tcPr>
            <w:tcW w:type="dxa" w:w="1810"/>
          </w:tcPr>
          <w:p w:rsidRDefault="00366DEF" w:rsidP="00EE067B" w:rsidR="00366DEF">
            <w:pPr>
              <w:pStyle w:val="Bezproreda"/>
              <w:framePr w:y="1" w:xAlign="center" w:vAnchor="text" w:hAnchor="text" w:wrap="around" w:hSpace="180"/>
              <w:rPr>
                <w:rFonts w:hAnsi="Arial" w:ascii="Arial"/>
                <w:sz w:val="24"/>
              </w:rPr>
            </w:pPr>
            <w:r>
              <w:rPr>
                <w:rFonts w:hAnsi="Arial" w:ascii="Arial"/>
                <w:b/>
                <w:sz w:val="24"/>
              </w:rPr>
              <w:t xml:space="preserve">    97.612,02</w:t>
            </w:r>
          </w:p>
        </w:tc>
        <w:tc>
          <w:tcPr>
            <w:tcW w:type="dxa" w:w="1810"/>
          </w:tcPr>
          <w:p w:rsidRDefault="00366DEF" w:rsidP="00EE067B" w:rsidR="00366DEF">
            <w:pPr>
              <w:pStyle w:val="Bezproreda"/>
              <w:framePr w:y="1" w:xAlign="center" w:vAnchor="text" w:hAnchor="text" w:wrap="around" w:hSpace="180"/>
              <w:rPr>
                <w:rFonts w:hAnsi="Arial" w:ascii="Arial"/>
                <w:b/>
                <w:sz w:val="24"/>
              </w:rPr>
            </w:pPr>
            <w:r>
              <w:rPr>
                <w:rFonts w:hAnsi="Arial" w:ascii="Arial"/>
                <w:b/>
                <w:sz w:val="24"/>
              </w:rPr>
              <w:t xml:space="preserve">    97.612,02</w:t>
            </w:r>
          </w:p>
        </w:tc>
        <w:tc>
          <w:tcPr>
            <w:tcW w:type="dxa" w:w="1799"/>
          </w:tcPr>
          <w:p w:rsidRDefault="00366DEF" w:rsidP="00EE067B" w:rsidR="00366DEF">
            <w:pPr>
              <w:pStyle w:val="Bezproreda"/>
              <w:framePr w:y="1" w:xAlign="center" w:vAnchor="text" w:hAnchor="text" w:wrap="around" w:hSpace="180"/>
              <w:rPr>
                <w:rFonts w:hAnsi="Arial" w:ascii="Arial"/>
                <w:b/>
                <w:sz w:val="24"/>
              </w:rPr>
            </w:pPr>
          </w:p>
        </w:tc>
        <w:tc>
          <w:tcPr>
            <w:tcW w:type="dxa" w:w="1796"/>
          </w:tcPr>
          <w:p w:rsidRDefault="00366DEF" w:rsidP="00EE067B" w:rsidR="00366DEF">
            <w:pPr>
              <w:pStyle w:val="Bezproreda"/>
              <w:framePr w:y="1" w:xAlign="center" w:vAnchor="text" w:hAnchor="text" w:wrap="around" w:hSpace="180"/>
              <w:rPr>
                <w:rFonts w:hAnsi="Arial" w:ascii="Arial"/>
                <w:b/>
                <w:sz w:val="24"/>
              </w:rPr>
            </w:pPr>
          </w:p>
        </w:tc>
      </w:tr>
    </w:tbl>
    <w:p w:rsidRDefault="00366DEF" w:rsidP="00366DEF" w:rsidR="00366DEF">
      <w:pPr>
        <w:pStyle w:val="Bezproreda"/>
        <w:rPr>
          <w:rFonts w:hAnsi="Arial" w:ascii="Arial"/>
          <w:b/>
          <w:sz w:val="24"/>
          <w:u w:val="single"/>
        </w:rPr>
      </w:pPr>
    </w:p>
    <w:tbl>
      <w:tblP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206"/>
        <w:gridCol w:w="3348"/>
        <w:gridCol w:w="2384"/>
        <w:gridCol w:w="1752"/>
        <w:gridCol w:w="1752"/>
        <w:gridCol w:w="1648"/>
        <w:gridCol w:w="1642"/>
      </w:tblGrid>
      <w:tr w:rsidTr="00EE067B" w:rsidR="00366DEF">
        <w:trPr>
          <w:jc w:val="center"/>
        </w:trPr>
        <w:tc>
          <w:tcPr>
            <w:tcW w:type="dxa" w:w="1206"/>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lastRenderedPageBreak/>
              <w:t>Redni broj prijavljene tražbine</w:t>
            </w:r>
          </w:p>
        </w:tc>
        <w:tc>
          <w:tcPr>
            <w:tcW w:type="dxa" w:w="3348"/>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Ime i prezime/ tvrtka  ili naziv vjerovnika, Adresa, OIB</w:t>
            </w:r>
          </w:p>
        </w:tc>
        <w:tc>
          <w:tcPr>
            <w:tcW w:type="dxa" w:w="2384"/>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Osnova tražbine</w:t>
            </w:r>
          </w:p>
        </w:tc>
        <w:tc>
          <w:tcPr>
            <w:tcW w:type="dxa" w:w="1752"/>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Iznos prijavljene tražbine (kn)</w:t>
            </w:r>
          </w:p>
        </w:tc>
        <w:tc>
          <w:tcPr>
            <w:tcW w:type="dxa" w:w="1752"/>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Iznos priznate tražbine</w:t>
            </w:r>
          </w:p>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(kn)</w:t>
            </w:r>
          </w:p>
        </w:tc>
        <w:tc>
          <w:tcPr>
            <w:tcW w:type="dxa" w:w="1648"/>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Iznos osporene tražbine (kn)</w:t>
            </w:r>
          </w:p>
        </w:tc>
        <w:tc>
          <w:tcPr>
            <w:tcW w:type="dxa" w:w="1642"/>
            <w:vAlign w:val="center"/>
          </w:tcPr>
          <w:p w:rsidRDefault="00366DEF" w:rsidP="00EE067B" w:rsidR="00366DEF">
            <w:pPr>
              <w:pStyle w:val="Bezproreda"/>
              <w:framePr w:y="1" w:xAlign="center" w:vAnchor="text" w:hAnchor="text" w:wrap="around" w:hSpace="180"/>
              <w:jc w:val="center"/>
              <w:rPr>
                <w:rFonts w:hAnsi="Arial" w:ascii="Arial"/>
                <w:b/>
                <w:sz w:val="20"/>
              </w:rPr>
            </w:pPr>
            <w:r>
              <w:rPr>
                <w:rFonts w:hAnsi="Arial" w:ascii="Arial"/>
                <w:b/>
                <w:sz w:val="20"/>
              </w:rPr>
              <w:t>Napomena</w:t>
            </w: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1.</w:t>
            </w:r>
          </w:p>
          <w:p w:rsidRDefault="00366DEF" w:rsidP="00EE067B" w:rsidR="00366DEF">
            <w:pPr>
              <w:rPr>
                <w:lang w:eastAsia="en-US"/>
              </w:rPr>
            </w:pPr>
          </w:p>
        </w:tc>
        <w:tc>
          <w:tcPr>
            <w:tcW w:type="dxa" w:w="3348"/>
          </w:tcPr>
          <w:p w:rsidRDefault="00366DEF" w:rsidP="00EE067B" w:rsidR="00366DEF">
            <w:pPr>
              <w:pStyle w:val="Bezproreda"/>
              <w:rPr>
                <w:rFonts w:hAnsi="Arial" w:ascii="Arial"/>
                <w:sz w:val="20"/>
              </w:rPr>
            </w:pPr>
            <w:r>
              <w:rPr>
                <w:rFonts w:hAnsi="Arial" w:ascii="Arial"/>
                <w:sz w:val="20"/>
              </w:rPr>
              <w:t xml:space="preserve">RH, MF, Porezna uprava, Savska cesta 41, </w:t>
            </w:r>
          </w:p>
          <w:p w:rsidRDefault="00366DEF" w:rsidP="00EE067B" w:rsidR="00366DEF">
            <w:pPr>
              <w:pStyle w:val="Bezproreda"/>
              <w:rPr>
                <w:rFonts w:hAnsi="Arial" w:ascii="Arial"/>
                <w:sz w:val="20"/>
              </w:rPr>
            </w:pPr>
            <w:r>
              <w:rPr>
                <w:rFonts w:hAnsi="Arial" w:ascii="Arial"/>
                <w:sz w:val="20"/>
              </w:rPr>
              <w:t>10 000 Zagreb</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OIB: 18683136487</w:t>
            </w:r>
          </w:p>
        </w:tc>
        <w:tc>
          <w:tcPr>
            <w:tcW w:type="dxa" w:w="2384"/>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PDV, Porez na tvrtku, članarina HGK, sudske pristojbe, troškovi postupka prisilne naplate, članarina HGK, kamate</w:t>
            </w:r>
          </w:p>
        </w:tc>
        <w:tc>
          <w:tcPr>
            <w:tcW w:type="dxa" w:w="1752"/>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w:t>
            </w:r>
          </w:p>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43.636,60</w:t>
            </w:r>
          </w:p>
        </w:tc>
        <w:tc>
          <w:tcPr>
            <w:tcW w:type="dxa" w:w="1752"/>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w:t>
            </w:r>
          </w:p>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43.636,60</w:t>
            </w:r>
          </w:p>
        </w:tc>
        <w:tc>
          <w:tcPr>
            <w:tcW w:type="dxa" w:w="1648"/>
          </w:tcPr>
          <w:p w:rsidRDefault="00366DEF" w:rsidP="00EE067B" w:rsidR="00366DEF">
            <w:pPr>
              <w:pStyle w:val="Bezproreda"/>
              <w:framePr w:y="1" w:xAlign="center" w:vAnchor="text" w:hAnchor="text" w:wrap="around" w:hSpace="180"/>
              <w:rPr>
                <w:rFonts w:hAnsi="Arial" w:ascii="Arial"/>
                <w:sz w:val="20"/>
              </w:rPr>
            </w:pPr>
          </w:p>
        </w:tc>
        <w:tc>
          <w:tcPr>
            <w:tcW w:type="dxa" w:w="1642"/>
          </w:tcPr>
          <w:p w:rsidRDefault="00366DEF" w:rsidP="00EE067B" w:rsidR="00366DEF">
            <w:pPr>
              <w:pStyle w:val="Bezproreda"/>
              <w:framePr w:y="1" w:xAlign="center" w:vAnchor="text" w:hAnchor="text" w:wrap="around" w:hSpace="180"/>
              <w:rPr>
                <w:rFonts w:hAnsi="Arial" w:ascii="Arial"/>
                <w:sz w:val="20"/>
              </w:rPr>
            </w:pP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2.</w:t>
            </w:r>
          </w:p>
          <w:p w:rsidRDefault="00366DEF" w:rsidP="00EE067B" w:rsidR="00366DEF">
            <w:pPr>
              <w:pStyle w:val="Bezproreda"/>
              <w:framePr w:y="1" w:xAlign="center" w:vAnchor="text" w:hAnchor="text" w:wrap="around" w:hSpace="180"/>
              <w:rPr>
                <w:rFonts w:hAnsi="Arial" w:ascii="Arial"/>
                <w:sz w:val="20"/>
              </w:rPr>
            </w:pPr>
          </w:p>
        </w:tc>
        <w:tc>
          <w:tcPr>
            <w:tcW w:type="dxa" w:w="3348"/>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FINANCIJSKA AGENCIJA, Ulica grada Vukovara 70, 10 000 Zagreb</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OIB: 85821130368</w:t>
            </w:r>
          </w:p>
        </w:tc>
        <w:tc>
          <w:tcPr>
            <w:tcW w:type="dxa" w:w="2384"/>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Računi glavnica, kamate</w:t>
            </w:r>
          </w:p>
        </w:tc>
        <w:tc>
          <w:tcPr>
            <w:tcW w:type="dxa" w:w="1752"/>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802,88</w:t>
            </w:r>
          </w:p>
        </w:tc>
        <w:tc>
          <w:tcPr>
            <w:tcW w:type="dxa" w:w="1752"/>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802,88</w:t>
            </w:r>
          </w:p>
        </w:tc>
        <w:tc>
          <w:tcPr>
            <w:tcW w:type="dxa" w:w="1648"/>
          </w:tcPr>
          <w:p w:rsidRDefault="00366DEF" w:rsidP="00EE067B" w:rsidR="00366DEF">
            <w:pPr>
              <w:pStyle w:val="Bezproreda"/>
              <w:framePr w:y="1" w:xAlign="center" w:vAnchor="text" w:hAnchor="text" w:wrap="around" w:hSpace="180"/>
              <w:rPr>
                <w:rFonts w:hAnsi="Arial" w:ascii="Arial"/>
                <w:sz w:val="20"/>
              </w:rPr>
            </w:pPr>
          </w:p>
        </w:tc>
        <w:tc>
          <w:tcPr>
            <w:tcW w:type="dxa" w:w="1642"/>
          </w:tcPr>
          <w:p w:rsidRDefault="00366DEF" w:rsidP="00EE067B" w:rsidR="00366DEF">
            <w:pPr>
              <w:pStyle w:val="Bezproreda"/>
              <w:framePr w:y="1" w:xAlign="center" w:vAnchor="text" w:hAnchor="text" w:wrap="around" w:hSpace="180"/>
              <w:rPr>
                <w:rFonts w:hAnsi="Arial" w:ascii="Arial"/>
                <w:sz w:val="20"/>
              </w:rPr>
            </w:pPr>
          </w:p>
        </w:tc>
      </w:tr>
      <w:tr w:rsidTr="00EE067B" w:rsidR="00366DEF">
        <w:trPr>
          <w:trHeight w:val="1113"/>
          <w:jc w:val="center"/>
        </w:trPr>
        <w:tc>
          <w:tcPr>
            <w:tcW w:type="dxa" w:w="1206"/>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3.</w:t>
            </w:r>
          </w:p>
          <w:p w:rsidRDefault="00366DEF" w:rsidP="00EE067B" w:rsidR="00366DEF">
            <w:pPr>
              <w:pStyle w:val="Bezproreda"/>
              <w:framePr w:y="1" w:xAlign="center" w:vAnchor="text" w:hAnchor="text" w:wrap="around" w:hSpace="180"/>
              <w:rPr>
                <w:rFonts w:hAnsi="Arial" w:ascii="Arial"/>
                <w:sz w:val="20"/>
              </w:rPr>
            </w:pPr>
          </w:p>
        </w:tc>
        <w:tc>
          <w:tcPr>
            <w:tcW w:type="dxa" w:w="3348"/>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HRVATSKI TELEKOM d.d., Roberta Frangeša Mihanovića 9, 10 110 Zagreb</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OIB: 81793146560</w:t>
            </w:r>
          </w:p>
        </w:tc>
        <w:tc>
          <w:tcPr>
            <w:tcW w:type="dxa" w:w="2384"/>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Računi glavnica, kamate, troškovi ovršnog postupka</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12.379,38</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12.378,38</w:t>
            </w:r>
          </w:p>
        </w:tc>
        <w:tc>
          <w:tcPr>
            <w:tcW w:type="dxa" w:w="1648"/>
          </w:tcPr>
          <w:p w:rsidRDefault="00366DEF" w:rsidP="00EE067B" w:rsidR="00366DEF">
            <w:pPr>
              <w:pStyle w:val="Bezproreda"/>
              <w:framePr w:y="1" w:xAlign="center" w:vAnchor="text" w:hAnchor="text" w:wrap="around" w:hSpace="180"/>
              <w:rPr>
                <w:rFonts w:hAnsi="Arial" w:ascii="Arial"/>
                <w:sz w:val="20"/>
              </w:rPr>
            </w:pPr>
          </w:p>
        </w:tc>
        <w:tc>
          <w:tcPr>
            <w:tcW w:type="dxa" w:w="1642"/>
          </w:tcPr>
          <w:p w:rsidRDefault="00366DEF" w:rsidP="00EE067B" w:rsidR="00366DEF">
            <w:pPr>
              <w:pStyle w:val="Bezproreda"/>
              <w:framePr w:y="1" w:xAlign="center" w:vAnchor="text" w:hAnchor="text" w:wrap="around" w:hSpace="180"/>
              <w:rPr>
                <w:rFonts w:hAnsi="Arial" w:ascii="Arial"/>
                <w:sz w:val="20"/>
              </w:rPr>
            </w:pP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4.</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w:t>
            </w:r>
          </w:p>
        </w:tc>
        <w:tc>
          <w:tcPr>
            <w:tcW w:type="dxa" w:w="3348"/>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VIPNET d.o.o., Vrtni put 1, </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10 000 Zagreb</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OIB: 29524210204</w:t>
            </w:r>
          </w:p>
        </w:tc>
        <w:tc>
          <w:tcPr>
            <w:tcW w:type="dxa" w:w="2384"/>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Računi glavnica, kamate</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5.725,17</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5.725,17</w:t>
            </w:r>
          </w:p>
        </w:tc>
        <w:tc>
          <w:tcPr>
            <w:tcW w:type="dxa" w:w="1648"/>
          </w:tcPr>
          <w:p w:rsidRDefault="00366DEF" w:rsidP="00EE067B" w:rsidR="00366DEF">
            <w:pPr>
              <w:pStyle w:val="Bezproreda"/>
              <w:framePr w:y="1" w:xAlign="center" w:vAnchor="text" w:hAnchor="text" w:wrap="around" w:hSpace="180"/>
              <w:rPr>
                <w:rFonts w:hAnsi="Arial" w:ascii="Arial"/>
                <w:sz w:val="20"/>
              </w:rPr>
            </w:pPr>
          </w:p>
        </w:tc>
        <w:tc>
          <w:tcPr>
            <w:tcW w:type="dxa" w:w="1642"/>
          </w:tcPr>
          <w:p w:rsidRDefault="00366DEF" w:rsidP="00EE067B" w:rsidR="00366DEF">
            <w:pPr>
              <w:pStyle w:val="Bezproreda"/>
              <w:framePr w:y="1" w:xAlign="center" w:vAnchor="text" w:hAnchor="text" w:wrap="around" w:hSpace="180"/>
              <w:rPr>
                <w:rFonts w:hAnsi="Arial" w:ascii="Arial"/>
                <w:sz w:val="20"/>
              </w:rPr>
            </w:pP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5.</w:t>
            </w:r>
          </w:p>
        </w:tc>
        <w:tc>
          <w:tcPr>
            <w:tcW w:type="dxa" w:w="3348"/>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UNIQA osiguranje d.d., Planinska 13 A, 10 000 Zagreb</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OIB: 75665455333</w:t>
            </w:r>
          </w:p>
        </w:tc>
        <w:tc>
          <w:tcPr>
            <w:tcW w:type="dxa" w:w="2384"/>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Računi glavnica, kamate</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3.274,14</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3.274,14</w:t>
            </w:r>
          </w:p>
        </w:tc>
        <w:tc>
          <w:tcPr>
            <w:tcW w:type="dxa" w:w="1648"/>
          </w:tcPr>
          <w:p w:rsidRDefault="00366DEF" w:rsidP="00EE067B" w:rsidR="00366DEF">
            <w:pPr>
              <w:pStyle w:val="Bezproreda"/>
              <w:framePr w:y="1" w:xAlign="center" w:vAnchor="text" w:hAnchor="text" w:wrap="around" w:hSpace="180"/>
              <w:rPr>
                <w:rFonts w:hAnsi="Arial" w:ascii="Arial"/>
                <w:sz w:val="20"/>
              </w:rPr>
            </w:pPr>
          </w:p>
        </w:tc>
        <w:tc>
          <w:tcPr>
            <w:tcW w:type="dxa" w:w="1642"/>
          </w:tcPr>
          <w:p w:rsidRDefault="00366DEF" w:rsidP="00EE067B" w:rsidR="00366DEF">
            <w:pPr>
              <w:pStyle w:val="Bezproreda"/>
              <w:framePr w:y="1" w:xAlign="center" w:vAnchor="text" w:hAnchor="text" w:wrap="around" w:hSpace="180"/>
              <w:rPr>
                <w:rFonts w:hAnsi="Arial" w:ascii="Arial"/>
                <w:sz w:val="20"/>
              </w:rPr>
            </w:pP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6.</w:t>
            </w:r>
          </w:p>
        </w:tc>
        <w:tc>
          <w:tcPr>
            <w:tcW w:type="dxa" w:w="3348"/>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CROATIA OSIGURANJE d.d.</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Vatroslava Jagića 33, 10 000 Zagreb</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OIB: 2618994862</w:t>
            </w:r>
          </w:p>
        </w:tc>
        <w:tc>
          <w:tcPr>
            <w:tcW w:type="dxa" w:w="2384"/>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Računi glavnica, kamate</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9.370,24 </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9.370,24  </w:t>
            </w:r>
          </w:p>
        </w:tc>
        <w:tc>
          <w:tcPr>
            <w:tcW w:type="dxa" w:w="1648"/>
          </w:tcPr>
          <w:p w:rsidRDefault="00366DEF" w:rsidP="00EE067B" w:rsidR="00366DEF">
            <w:pPr>
              <w:pStyle w:val="Bezproreda"/>
              <w:framePr w:y="1" w:xAlign="center" w:vAnchor="text" w:hAnchor="text" w:wrap="around" w:hSpace="180"/>
              <w:rPr>
                <w:rFonts w:hAnsi="Arial" w:ascii="Arial"/>
                <w:sz w:val="20"/>
              </w:rPr>
            </w:pPr>
          </w:p>
        </w:tc>
        <w:tc>
          <w:tcPr>
            <w:tcW w:type="dxa" w:w="1642"/>
          </w:tcPr>
          <w:p w:rsidRDefault="00366DEF" w:rsidP="00EE067B" w:rsidR="00366DEF">
            <w:pPr>
              <w:pStyle w:val="Bezproreda"/>
              <w:framePr w:y="1" w:xAlign="center" w:vAnchor="text" w:hAnchor="text" w:wrap="around" w:hSpace="180"/>
              <w:rPr>
                <w:rFonts w:hAnsi="Arial" w:ascii="Arial"/>
                <w:sz w:val="20"/>
              </w:rPr>
            </w:pP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7.</w:t>
            </w:r>
          </w:p>
        </w:tc>
        <w:tc>
          <w:tcPr>
            <w:tcW w:type="dxa" w:w="3348"/>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ZAGREBAČKI HOLDING d.o.o.</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Ulica Grada Vukovara 41, </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OIB: 85584865987</w:t>
            </w:r>
          </w:p>
        </w:tc>
        <w:tc>
          <w:tcPr>
            <w:tcW w:type="dxa" w:w="2384"/>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Računi glavnica, kamate</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2.978,47</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2.978,47</w:t>
            </w:r>
          </w:p>
        </w:tc>
        <w:tc>
          <w:tcPr>
            <w:tcW w:type="dxa" w:w="1648"/>
          </w:tcPr>
          <w:p w:rsidRDefault="00366DEF" w:rsidP="00EE067B" w:rsidR="00366DEF">
            <w:pPr>
              <w:pStyle w:val="Bezproreda"/>
              <w:framePr w:y="1" w:xAlign="center" w:vAnchor="text" w:hAnchor="text" w:wrap="around" w:hSpace="180"/>
              <w:rPr>
                <w:rFonts w:hAnsi="Arial" w:ascii="Arial"/>
                <w:sz w:val="20"/>
              </w:rPr>
            </w:pPr>
          </w:p>
        </w:tc>
        <w:tc>
          <w:tcPr>
            <w:tcW w:type="dxa" w:w="1642"/>
          </w:tcPr>
          <w:p w:rsidRDefault="00366DEF" w:rsidP="00EE067B" w:rsidR="00366DEF">
            <w:pPr>
              <w:pStyle w:val="Bezproreda"/>
              <w:framePr w:y="1" w:xAlign="center" w:vAnchor="text" w:hAnchor="text" w:wrap="around" w:hSpace="180"/>
              <w:rPr>
                <w:rFonts w:hAnsi="Arial" w:ascii="Arial"/>
                <w:sz w:val="20"/>
              </w:rPr>
            </w:pP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8.</w:t>
            </w:r>
          </w:p>
        </w:tc>
        <w:tc>
          <w:tcPr>
            <w:tcW w:type="dxa" w:w="3348"/>
          </w:tcPr>
          <w:p w:rsidRDefault="00366DEF" w:rsidP="00EE067B" w:rsidR="00366DEF">
            <w:pPr>
              <w:pStyle w:val="Bezproreda"/>
              <w:framePr w:y="1" w:xAlign="center" w:vAnchor="text" w:hAnchor="text" w:wrap="around" w:hSpace="180"/>
              <w:rPr>
                <w:rFonts w:hAnsi="Arial" w:ascii="Arial"/>
                <w:sz w:val="20"/>
              </w:rPr>
            </w:pPr>
            <w:r>
              <w:rPr>
                <w:rFonts w:hAnsi="Arial" w:ascii="Arial"/>
                <w:sz w:val="20"/>
              </w:rPr>
              <w:t>CROATIA-TEHNIČKI PREGLEDI d.o.o., Savska cesta 41, 10 000 Zagreb</w:t>
            </w: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OIB: 89968033067</w:t>
            </w:r>
          </w:p>
        </w:tc>
        <w:tc>
          <w:tcPr>
            <w:tcW w:type="dxa" w:w="2384"/>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Računi glavnica, kamate</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13.599,77</w:t>
            </w:r>
          </w:p>
        </w:tc>
        <w:tc>
          <w:tcPr>
            <w:tcW w:type="dxa" w:w="1752"/>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r>
              <w:rPr>
                <w:rFonts w:hAnsi="Arial" w:ascii="Arial"/>
                <w:sz w:val="20"/>
              </w:rPr>
              <w:t xml:space="preserve">       13.599,77</w:t>
            </w:r>
          </w:p>
        </w:tc>
        <w:tc>
          <w:tcPr>
            <w:tcW w:type="dxa" w:w="1648"/>
          </w:tcPr>
          <w:p w:rsidRDefault="00366DEF" w:rsidP="00EE067B" w:rsidR="00366DEF">
            <w:pPr>
              <w:pStyle w:val="Bezproreda"/>
              <w:framePr w:y="1" w:xAlign="center" w:vAnchor="text" w:hAnchor="text" w:wrap="around" w:hSpace="180"/>
              <w:rPr>
                <w:rFonts w:hAnsi="Arial" w:ascii="Arial"/>
                <w:sz w:val="20"/>
              </w:rPr>
            </w:pPr>
          </w:p>
        </w:tc>
        <w:tc>
          <w:tcPr>
            <w:tcW w:type="dxa" w:w="1642"/>
          </w:tcPr>
          <w:p w:rsidRDefault="00366DEF" w:rsidP="00EE067B" w:rsidR="00366DEF">
            <w:pPr>
              <w:pStyle w:val="Bezproreda"/>
              <w:framePr w:y="1" w:xAlign="center" w:vAnchor="text" w:hAnchor="text" w:wrap="around" w:hSpace="180"/>
              <w:rPr>
                <w:rFonts w:hAnsi="Arial" w:ascii="Arial"/>
                <w:sz w:val="20"/>
              </w:rPr>
            </w:pPr>
          </w:p>
        </w:tc>
      </w:tr>
      <w:tr w:rsidTr="00EE067B" w:rsidR="00366DEF">
        <w:trPr>
          <w:jc w:val="center"/>
        </w:trPr>
        <w:tc>
          <w:tcPr>
            <w:tcW w:type="dxa" w:w="1206"/>
          </w:tcPr>
          <w:p w:rsidRDefault="00366DEF" w:rsidP="00EE067B" w:rsidR="00366DEF">
            <w:pPr>
              <w:pStyle w:val="Bezproreda"/>
              <w:framePr w:y="1" w:xAlign="center" w:vAnchor="text" w:hAnchor="text" w:wrap="around" w:hSpace="180"/>
              <w:rPr>
                <w:rFonts w:hAnsi="Arial" w:ascii="Arial"/>
                <w:sz w:val="20"/>
              </w:rPr>
            </w:pPr>
          </w:p>
          <w:p w:rsidRDefault="00366DEF" w:rsidP="00EE067B" w:rsidR="00366DEF">
            <w:pPr>
              <w:pStyle w:val="Bezproreda"/>
              <w:framePr w:y="1" w:xAlign="center" w:vAnchor="text" w:hAnchor="text" w:wrap="around" w:hSpace="180"/>
              <w:rPr>
                <w:rFonts w:hAnsi="Arial" w:ascii="Arial"/>
                <w:sz w:val="20"/>
              </w:rPr>
            </w:pPr>
          </w:p>
        </w:tc>
        <w:tc>
          <w:tcPr>
            <w:tcW w:type="dxa" w:w="3348"/>
          </w:tcPr>
          <w:p w:rsidRDefault="00366DEF" w:rsidP="00EE067B" w:rsidR="00366DEF">
            <w:pPr>
              <w:pStyle w:val="Bezproreda"/>
              <w:framePr w:y="1" w:xAlign="center" w:vAnchor="text" w:hAnchor="text" w:wrap="around" w:hSpace="180"/>
              <w:rPr>
                <w:rFonts w:hAnsi="Arial" w:ascii="Arial"/>
                <w:b/>
                <w:sz w:val="24"/>
              </w:rPr>
            </w:pPr>
            <w:r>
              <w:rPr>
                <w:rFonts w:hAnsi="Arial" w:ascii="Arial"/>
                <w:b/>
                <w:sz w:val="24"/>
              </w:rPr>
              <w:t>PRIJAVLJENE TRAŽBINE   II   VIŠI ISPLATNI RED</w:t>
            </w:r>
          </w:p>
        </w:tc>
        <w:tc>
          <w:tcPr>
            <w:tcW w:type="dxa" w:w="2384"/>
          </w:tcPr>
          <w:p w:rsidRDefault="00366DEF" w:rsidP="00EE067B" w:rsidR="00366DEF">
            <w:pPr>
              <w:pStyle w:val="Bezproreda"/>
              <w:framePr w:y="1" w:xAlign="center" w:vAnchor="text" w:hAnchor="text" w:wrap="around" w:hSpace="180"/>
              <w:rPr>
                <w:rFonts w:hAnsi="Arial" w:ascii="Arial"/>
                <w:b/>
                <w:sz w:val="24"/>
              </w:rPr>
            </w:pPr>
          </w:p>
        </w:tc>
        <w:tc>
          <w:tcPr>
            <w:tcW w:type="dxa" w:w="1752"/>
          </w:tcPr>
          <w:p w:rsidRDefault="00366DEF" w:rsidP="00EE067B" w:rsidR="00366DEF">
            <w:pPr>
              <w:pStyle w:val="Bezproreda"/>
              <w:framePr w:y="1" w:xAlign="center" w:vAnchor="text" w:hAnchor="text" w:wrap="around" w:hSpace="180"/>
              <w:rPr>
                <w:rFonts w:hAnsi="Arial" w:ascii="Arial"/>
                <w:b/>
                <w:sz w:val="24"/>
              </w:rPr>
            </w:pPr>
            <w:r>
              <w:rPr>
                <w:rFonts w:hAnsi="Arial" w:ascii="Arial"/>
                <w:b/>
                <w:sz w:val="24"/>
              </w:rPr>
              <w:t xml:space="preserve">    91.766,65</w:t>
            </w:r>
          </w:p>
        </w:tc>
        <w:tc>
          <w:tcPr>
            <w:tcW w:type="dxa" w:w="1752"/>
          </w:tcPr>
          <w:p w:rsidRDefault="00366DEF" w:rsidP="00EE067B" w:rsidR="00366DEF">
            <w:pPr>
              <w:pStyle w:val="Bezproreda"/>
              <w:framePr w:y="1" w:xAlign="center" w:vAnchor="text" w:hAnchor="text" w:wrap="around" w:hSpace="180"/>
              <w:rPr>
                <w:rFonts w:hAnsi="Arial" w:ascii="Arial"/>
                <w:b/>
                <w:sz w:val="24"/>
              </w:rPr>
            </w:pPr>
            <w:r>
              <w:rPr>
                <w:rFonts w:hAnsi="Arial" w:ascii="Arial"/>
                <w:b/>
                <w:sz w:val="24"/>
              </w:rPr>
              <w:t xml:space="preserve">   91.766,65</w:t>
            </w:r>
          </w:p>
        </w:tc>
        <w:tc>
          <w:tcPr>
            <w:tcW w:type="dxa" w:w="1648"/>
          </w:tcPr>
          <w:p w:rsidRDefault="00366DEF" w:rsidP="00EE067B" w:rsidR="00366DEF">
            <w:pPr>
              <w:pStyle w:val="Bezproreda"/>
              <w:framePr w:y="1" w:xAlign="center" w:vAnchor="text" w:hAnchor="text" w:wrap="around" w:hSpace="180"/>
              <w:rPr>
                <w:rFonts w:hAnsi="Arial" w:ascii="Arial"/>
                <w:b/>
                <w:sz w:val="24"/>
              </w:rPr>
            </w:pPr>
          </w:p>
        </w:tc>
        <w:tc>
          <w:tcPr>
            <w:tcW w:type="dxa" w:w="1642"/>
          </w:tcPr>
          <w:p w:rsidRDefault="00366DEF" w:rsidP="00EE067B" w:rsidR="00366DEF">
            <w:pPr>
              <w:pStyle w:val="Bezproreda"/>
              <w:framePr w:y="1" w:xAlign="center" w:vAnchor="text" w:hAnchor="text" w:wrap="around" w:hSpace="180"/>
              <w:rPr>
                <w:rFonts w:hAnsi="Arial" w:ascii="Arial"/>
                <w:b/>
                <w:sz w:val="24"/>
              </w:rPr>
            </w:pPr>
          </w:p>
        </w:tc>
      </w:tr>
    </w:tbl>
    <w:p w:rsidRDefault="00366DEF" w:rsidP="00366DEF" w:rsidR="00366DEF">
      <w:pPr>
        <w:rPr>
          <w:rFonts w:hAnsi="Arial" w:ascii="Arial"/>
          <w:b/>
        </w:rPr>
      </w:pPr>
    </w:p>
    <w:p w:rsidRDefault="00366DEF" w:rsidP="00366DEF" w:rsidR="007B3A1D">
      <w:pPr>
        <w:ind w:firstLine="720"/>
        <w:jc w:val="both"/>
        <w:rPr>
          <w:sz w:val="24"/>
          <w:szCs w:val="24"/>
        </w:rPr>
      </w:pPr>
      <w:r>
        <w:rPr>
          <w:sz w:val="24"/>
          <w:szCs w:val="24"/>
        </w:rPr>
        <w:t xml:space="preserve">Stečajni upravitelj izjavljuje da je ukupno prijavljeno tražbina u I. višem isplatnom redu u iznosu od 97.612,02 kn, a u II višem isplatnom redu 91.766,65 kn, odnosno sveukupno u oba viša isplatna reda iznos od 189.378,67 kn, koliko je i priznato. </w:t>
      </w:r>
      <w:r w:rsidR="0026674A">
        <w:rPr>
          <w:sz w:val="24"/>
          <w:szCs w:val="24"/>
        </w:rPr>
        <w:t>Nema osporenih tražbina.</w:t>
      </w:r>
    </w:p>
    <w:p w:rsidRDefault="00366DEF" w:rsidP="00366DEF" w:rsidR="00366DEF" w:rsidRPr="000462E0">
      <w:pPr>
        <w:jc w:val="both"/>
        <w:rPr>
          <w:sz w:val="24"/>
          <w:szCs w:val="24"/>
        </w:rPr>
      </w:pPr>
    </w:p>
    <w:p w:rsidRDefault="00166167" w:rsidP="001B7518" w:rsidR="00806116">
      <w:pPr>
        <w:jc w:val="both"/>
        <w:rPr>
          <w:sz w:val="24"/>
          <w:szCs w:val="24"/>
        </w:rPr>
      </w:pPr>
      <w:r w:rsidRPr="000462E0">
        <w:rPr>
          <w:sz w:val="24"/>
          <w:szCs w:val="24"/>
        </w:rPr>
        <w:t xml:space="preserve">        </w:t>
      </w:r>
    </w:p>
    <w:p w:rsidRDefault="00806116" w:rsidP="001B7518" w:rsidR="00806116">
      <w:pPr>
        <w:jc w:val="both"/>
        <w:rPr>
          <w:sz w:val="24"/>
          <w:szCs w:val="24"/>
        </w:rPr>
      </w:pPr>
    </w:p>
    <w:p w:rsidRDefault="00166167" w:rsidP="00806116" w:rsidR="009E2E3B" w:rsidRPr="000462E0">
      <w:pPr>
        <w:ind w:firstLine="720"/>
        <w:jc w:val="both"/>
        <w:rPr>
          <w:sz w:val="24"/>
          <w:szCs w:val="24"/>
        </w:rPr>
      </w:pPr>
      <w:r w:rsidRPr="000462E0">
        <w:rPr>
          <w:sz w:val="24"/>
          <w:szCs w:val="24"/>
        </w:rPr>
        <w:lastRenderedPageBreak/>
        <w:t xml:space="preserve">  </w:t>
      </w:r>
      <w:r w:rsidR="001B7518" w:rsidRPr="000462E0">
        <w:rPr>
          <w:sz w:val="24"/>
          <w:szCs w:val="24"/>
        </w:rPr>
        <w:t>S o</w:t>
      </w:r>
      <w:r w:rsidR="007B3A1D" w:rsidRPr="000462E0">
        <w:rPr>
          <w:sz w:val="24"/>
          <w:szCs w:val="24"/>
        </w:rPr>
        <w:t xml:space="preserve">bzirom </w:t>
      </w:r>
      <w:r w:rsidR="001B7518" w:rsidRPr="000462E0">
        <w:rPr>
          <w:sz w:val="24"/>
          <w:szCs w:val="24"/>
        </w:rPr>
        <w:t xml:space="preserve">da </w:t>
      </w:r>
      <w:r w:rsidR="007B3A1D" w:rsidRPr="000462E0">
        <w:rPr>
          <w:sz w:val="24"/>
          <w:szCs w:val="24"/>
        </w:rPr>
        <w:t>su ispitane sve prijavljene tražbine, stečajni sudac izjavljuje da će rješenje o tome u kojem iznosu i u kojem isplatnom redu su utvrđene,</w:t>
      </w:r>
      <w:r w:rsidR="004E2E52" w:rsidRPr="000462E0">
        <w:rPr>
          <w:sz w:val="24"/>
          <w:szCs w:val="24"/>
        </w:rPr>
        <w:t xml:space="preserve"> odnosno osporene</w:t>
      </w:r>
      <w:r w:rsidR="007B3A1D" w:rsidRPr="000462E0">
        <w:rPr>
          <w:sz w:val="24"/>
          <w:szCs w:val="24"/>
        </w:rPr>
        <w:t xml:space="preserve"> </w:t>
      </w:r>
      <w:r w:rsidR="001B7518" w:rsidRPr="000462E0">
        <w:rPr>
          <w:sz w:val="24"/>
          <w:szCs w:val="24"/>
        </w:rPr>
        <w:t>biti objavljeno na e-oglasnoj ploči suda.</w:t>
      </w:r>
    </w:p>
    <w:p w:rsidRDefault="001B7518" w:rsidP="001B7518" w:rsidR="001B7518" w:rsidRPr="000462E0">
      <w:pPr>
        <w:jc w:val="both"/>
        <w:rPr>
          <w:sz w:val="24"/>
          <w:szCs w:val="24"/>
        </w:rPr>
      </w:pPr>
    </w:p>
    <w:p w:rsidRDefault="009E2E3B" w:rsidP="00F972B8" w:rsidR="00AA0670" w:rsidRPr="000462E0">
      <w:pPr>
        <w:jc w:val="both"/>
        <w:rPr>
          <w:bCs/>
          <w:sz w:val="24"/>
          <w:szCs w:val="24"/>
        </w:rPr>
      </w:pPr>
      <w:r w:rsidRPr="000462E0">
        <w:rPr>
          <w:sz w:val="24"/>
          <w:szCs w:val="24"/>
        </w:rPr>
        <w:t xml:space="preserve">           </w:t>
      </w:r>
      <w:r w:rsidR="00AA0670" w:rsidRPr="000462E0">
        <w:rPr>
          <w:bCs/>
          <w:sz w:val="24"/>
          <w:szCs w:val="24"/>
        </w:rPr>
        <w:t xml:space="preserve">Nitko od nazočnih vjerovnika nije osporio tražbine koje je stečajni upravitelj priznao u </w:t>
      </w:r>
      <w:r w:rsidR="00521AEE" w:rsidRPr="000462E0">
        <w:rPr>
          <w:bCs/>
          <w:sz w:val="24"/>
          <w:szCs w:val="24"/>
        </w:rPr>
        <w:t xml:space="preserve">I i </w:t>
      </w:r>
      <w:r w:rsidR="00AA0670" w:rsidRPr="000462E0">
        <w:rPr>
          <w:bCs/>
          <w:sz w:val="24"/>
          <w:szCs w:val="24"/>
        </w:rPr>
        <w:t>I</w:t>
      </w:r>
      <w:r w:rsidR="009E45DF" w:rsidRPr="000462E0">
        <w:rPr>
          <w:bCs/>
          <w:sz w:val="24"/>
          <w:szCs w:val="24"/>
        </w:rPr>
        <w:t>I</w:t>
      </w:r>
      <w:r w:rsidR="00AA0670" w:rsidRPr="000462E0">
        <w:rPr>
          <w:bCs/>
          <w:sz w:val="24"/>
          <w:szCs w:val="24"/>
        </w:rPr>
        <w:t>. višem isplatnom redu.</w:t>
      </w:r>
    </w:p>
    <w:p w:rsidRDefault="004E2E52" w:rsidP="00965131" w:rsidR="004E2E52" w:rsidRPr="000462E0">
      <w:pPr>
        <w:jc w:val="both"/>
        <w:rPr>
          <w:bCs/>
          <w:sz w:val="24"/>
          <w:szCs w:val="24"/>
        </w:rPr>
      </w:pPr>
    </w:p>
    <w:p w:rsidRDefault="00954230" w:rsidP="00014DED" w:rsidR="00166167" w:rsidRPr="000462E0">
      <w:pPr>
        <w:ind w:firstLine="720"/>
        <w:jc w:val="both"/>
        <w:rPr>
          <w:bCs/>
          <w:sz w:val="24"/>
          <w:szCs w:val="24"/>
        </w:rPr>
      </w:pPr>
      <w:r w:rsidRPr="000462E0">
        <w:rPr>
          <w:bCs/>
          <w:sz w:val="24"/>
          <w:szCs w:val="24"/>
        </w:rPr>
        <w:t>Stečajni s</w:t>
      </w:r>
      <w:r w:rsidR="00AA0670" w:rsidRPr="000462E0">
        <w:rPr>
          <w:bCs/>
          <w:sz w:val="24"/>
          <w:szCs w:val="24"/>
        </w:rPr>
        <w:t xml:space="preserve">udac objavljuje da se </w:t>
      </w:r>
      <w:r w:rsidR="00166167" w:rsidRPr="000462E0">
        <w:rPr>
          <w:bCs/>
          <w:sz w:val="24"/>
          <w:szCs w:val="24"/>
        </w:rPr>
        <w:t xml:space="preserve">u tablici </w:t>
      </w:r>
      <w:r w:rsidR="00AA0670" w:rsidRPr="000462E0">
        <w:rPr>
          <w:bCs/>
          <w:sz w:val="24"/>
          <w:szCs w:val="24"/>
        </w:rPr>
        <w:t xml:space="preserve">navedene tražbine stečajnih vjerovnika smatraju utvrđenim  i razvrstavaju u </w:t>
      </w:r>
      <w:r w:rsidR="00521AEE" w:rsidRPr="000462E0">
        <w:rPr>
          <w:bCs/>
          <w:sz w:val="24"/>
          <w:szCs w:val="24"/>
        </w:rPr>
        <w:t xml:space="preserve">I i </w:t>
      </w:r>
      <w:r w:rsidR="00AA0670" w:rsidRPr="000462E0">
        <w:rPr>
          <w:bCs/>
          <w:sz w:val="24"/>
          <w:szCs w:val="24"/>
        </w:rPr>
        <w:t>I</w:t>
      </w:r>
      <w:r w:rsidR="009E45DF" w:rsidRPr="000462E0">
        <w:rPr>
          <w:bCs/>
          <w:sz w:val="24"/>
          <w:szCs w:val="24"/>
        </w:rPr>
        <w:t>I</w:t>
      </w:r>
      <w:r w:rsidR="00014DED" w:rsidRPr="000462E0">
        <w:rPr>
          <w:bCs/>
          <w:sz w:val="24"/>
          <w:szCs w:val="24"/>
        </w:rPr>
        <w:t>. viši isplatni red.</w:t>
      </w:r>
    </w:p>
    <w:p w:rsidRDefault="00117D8C" w:rsidP="00853FF6" w:rsidR="00117D8C" w:rsidRPr="000462E0">
      <w:pPr>
        <w:numPr>
          <w:ilvl w:val="12"/>
          <w:numId w:val="0"/>
        </w:numPr>
        <w:jc w:val="both"/>
        <w:rPr>
          <w:bCs/>
          <w:sz w:val="24"/>
          <w:szCs w:val="24"/>
        </w:rPr>
      </w:pPr>
    </w:p>
    <w:p w:rsidRDefault="00057A5A" w:rsidP="007762AC" w:rsidR="00806FDD" w:rsidRPr="000462E0">
      <w:pPr>
        <w:numPr>
          <w:ilvl w:val="12"/>
          <w:numId w:val="0"/>
        </w:numPr>
        <w:ind w:firstLine="360"/>
        <w:jc w:val="both"/>
        <w:rPr>
          <w:bCs/>
          <w:sz w:val="24"/>
          <w:szCs w:val="24"/>
        </w:rPr>
      </w:pPr>
      <w:r w:rsidRPr="000462E0">
        <w:rPr>
          <w:bCs/>
          <w:sz w:val="24"/>
          <w:szCs w:val="24"/>
        </w:rPr>
        <w:tab/>
        <w:t xml:space="preserve">Stečajni upravitelj navodi kako </w:t>
      </w:r>
      <w:r w:rsidR="004E2E52" w:rsidRPr="000462E0">
        <w:rPr>
          <w:bCs/>
          <w:sz w:val="24"/>
          <w:szCs w:val="24"/>
        </w:rPr>
        <w:t>nema obavijesti o razlučnom pravu.</w:t>
      </w:r>
      <w:r w:rsidR="00805B00" w:rsidRPr="000462E0">
        <w:rPr>
          <w:bCs/>
          <w:sz w:val="24"/>
          <w:szCs w:val="24"/>
        </w:rPr>
        <w:t xml:space="preserve"> </w:t>
      </w:r>
    </w:p>
    <w:p w:rsidRDefault="00166167" w:rsidP="004E2E52" w:rsidR="00166167" w:rsidRPr="000462E0">
      <w:pPr>
        <w:jc w:val="both"/>
        <w:rPr>
          <w:bCs/>
          <w:sz w:val="24"/>
          <w:szCs w:val="24"/>
        </w:rPr>
      </w:pPr>
    </w:p>
    <w:p w:rsidRDefault="00806FDD" w:rsidP="00965131" w:rsidR="004E2E52" w:rsidRPr="000462E0">
      <w:pPr>
        <w:pStyle w:val="Odlomakpopisa"/>
        <w:jc w:val="both"/>
        <w:rPr>
          <w:rFonts w:hAnsi="Times New Roman" w:ascii="Times New Roman"/>
          <w:bCs/>
          <w:sz w:val="24"/>
          <w:szCs w:val="24"/>
        </w:rPr>
      </w:pPr>
      <w:r w:rsidRPr="000462E0">
        <w:rPr>
          <w:rFonts w:hAnsi="Times New Roman" w:ascii="Times New Roman"/>
          <w:bCs/>
          <w:sz w:val="24"/>
          <w:szCs w:val="24"/>
        </w:rPr>
        <w:t xml:space="preserve">Stečajni upravitelj </w:t>
      </w:r>
      <w:r w:rsidR="00166167" w:rsidRPr="000462E0">
        <w:rPr>
          <w:rFonts w:hAnsi="Times New Roman" w:ascii="Times New Roman"/>
          <w:bCs/>
          <w:sz w:val="24"/>
          <w:szCs w:val="24"/>
        </w:rPr>
        <w:t>ističe</w:t>
      </w:r>
      <w:r w:rsidRPr="000462E0">
        <w:rPr>
          <w:rFonts w:hAnsi="Times New Roman" w:ascii="Times New Roman"/>
          <w:bCs/>
          <w:sz w:val="24"/>
          <w:szCs w:val="24"/>
        </w:rPr>
        <w:t xml:space="preserve"> kako </w:t>
      </w:r>
      <w:r w:rsidR="0026674A">
        <w:rPr>
          <w:rFonts w:hAnsi="Times New Roman" w:ascii="Times New Roman"/>
          <w:bCs/>
          <w:sz w:val="24"/>
          <w:szCs w:val="24"/>
        </w:rPr>
        <w:t xml:space="preserve">nema </w:t>
      </w:r>
      <w:r w:rsidRPr="000462E0">
        <w:rPr>
          <w:rFonts w:hAnsi="Times New Roman" w:ascii="Times New Roman"/>
          <w:bCs/>
          <w:sz w:val="24"/>
          <w:szCs w:val="24"/>
        </w:rPr>
        <w:t xml:space="preserve">izlučnih prava. </w:t>
      </w:r>
    </w:p>
    <w:p w:rsidRDefault="0026674A" w:rsidP="00E47FFC" w:rsidR="0026674A">
      <w:pPr>
        <w:pStyle w:val="Odlomakpopisa"/>
        <w:jc w:val="both"/>
        <w:rPr>
          <w:rFonts w:hAnsi="Times New Roman" w:ascii="Times New Roman"/>
          <w:bCs/>
          <w:sz w:val="24"/>
          <w:szCs w:val="24"/>
        </w:rPr>
      </w:pPr>
    </w:p>
    <w:p w:rsidRDefault="0026674A" w:rsidP="00E47FFC" w:rsidR="0026674A">
      <w:pPr>
        <w:pStyle w:val="Odlomakpopisa"/>
        <w:jc w:val="both"/>
        <w:rPr>
          <w:rFonts w:hAnsi="Times New Roman" w:ascii="Times New Roman"/>
          <w:bCs/>
          <w:sz w:val="24"/>
          <w:szCs w:val="24"/>
        </w:rPr>
      </w:pPr>
    </w:p>
    <w:p w:rsidRDefault="00723D06" w:rsidP="00E47FFC" w:rsidR="00723D06" w:rsidRPr="000462E0">
      <w:pPr>
        <w:pStyle w:val="Odlomakpopisa"/>
        <w:jc w:val="both"/>
        <w:rPr>
          <w:rFonts w:hAnsi="Times New Roman" w:ascii="Times New Roman"/>
          <w:bCs/>
          <w:sz w:val="24"/>
          <w:szCs w:val="24"/>
        </w:rPr>
      </w:pPr>
      <w:r w:rsidRPr="000462E0">
        <w:rPr>
          <w:rFonts w:hAnsi="Times New Roman" w:ascii="Times New Roman"/>
          <w:bCs/>
          <w:sz w:val="24"/>
          <w:szCs w:val="24"/>
        </w:rPr>
        <w:t xml:space="preserve">Dovršeno u </w:t>
      </w:r>
      <w:r w:rsidR="00B85CBC">
        <w:rPr>
          <w:rFonts w:hAnsi="Times New Roman" w:ascii="Times New Roman"/>
          <w:bCs/>
          <w:sz w:val="24"/>
          <w:szCs w:val="24"/>
        </w:rPr>
        <w:t>9,36</w:t>
      </w:r>
      <w:r w:rsidRPr="000462E0">
        <w:rPr>
          <w:rFonts w:hAnsi="Times New Roman" w:ascii="Times New Roman"/>
          <w:bCs/>
          <w:sz w:val="24"/>
          <w:szCs w:val="24"/>
        </w:rPr>
        <w:t xml:space="preserve"> sati.</w:t>
      </w:r>
    </w:p>
    <w:p w:rsidRDefault="001E0404" w:rsidP="005E3E42" w:rsidR="001E0404" w:rsidRPr="000462E0">
      <w:pPr>
        <w:numPr>
          <w:ilvl w:val="12"/>
          <w:numId w:val="0"/>
        </w:numPr>
        <w:ind w:firstLine="720"/>
        <w:jc w:val="both"/>
        <w:rPr>
          <w:bCs/>
          <w:sz w:val="24"/>
          <w:szCs w:val="24"/>
        </w:rPr>
        <w:sectPr w:rsidSect="00366DEF" w:rsidR="001E0404" w:rsidRPr="000462E0">
          <w:pgSz w:orient="landscape" w:h="12240" w:w="15840"/>
          <w:pgMar w:gutter="0" w:footer="709" w:header="709" w:left="709" w:bottom="426" w:right="958" w:top="1418"/>
          <w:cols w:space="708"/>
          <w:titlePg/>
          <w:docGrid w:linePitch="360"/>
        </w:sectPr>
      </w:pPr>
    </w:p>
    <w:p w:rsidRDefault="005E5D9C" w:rsidP="005E3E42" w:rsidR="00853FF6" w:rsidRPr="000462E0">
      <w:pPr>
        <w:numPr>
          <w:ilvl w:val="12"/>
          <w:numId w:val="0"/>
        </w:numPr>
        <w:ind w:firstLine="720"/>
        <w:jc w:val="both"/>
        <w:rPr>
          <w:bCs/>
          <w:sz w:val="24"/>
          <w:szCs w:val="24"/>
        </w:rPr>
      </w:pPr>
      <w:r w:rsidRPr="000462E0">
        <w:rPr>
          <w:bCs/>
          <w:sz w:val="24"/>
          <w:szCs w:val="24"/>
        </w:rPr>
        <w:lastRenderedPageBreak/>
        <w:t>Na temelju odredbe</w:t>
      </w:r>
      <w:r w:rsidR="00853FF6" w:rsidRPr="000462E0">
        <w:rPr>
          <w:bCs/>
          <w:sz w:val="24"/>
          <w:szCs w:val="24"/>
        </w:rPr>
        <w:t xml:space="preserve"> </w:t>
      </w:r>
      <w:r w:rsidR="00971100" w:rsidRPr="000462E0">
        <w:rPr>
          <w:bCs/>
          <w:sz w:val="24"/>
          <w:szCs w:val="24"/>
        </w:rPr>
        <w:t>čl. 130. st. 4</w:t>
      </w:r>
      <w:r w:rsidR="00853FF6" w:rsidRPr="000462E0">
        <w:rPr>
          <w:bCs/>
          <w:sz w:val="24"/>
          <w:szCs w:val="24"/>
        </w:rPr>
        <w:t>. Stečajnog zakona, spajaju se ispitno i izvještajno ročište te se prelazi na:</w:t>
      </w:r>
    </w:p>
    <w:p w:rsidRDefault="004B35A8" w:rsidP="00853FF6" w:rsidR="004B35A8" w:rsidRPr="000462E0">
      <w:pPr>
        <w:numPr>
          <w:ilvl w:val="12"/>
          <w:numId w:val="0"/>
        </w:numPr>
        <w:rPr>
          <w:bCs/>
          <w:sz w:val="24"/>
          <w:szCs w:val="24"/>
        </w:rPr>
      </w:pPr>
    </w:p>
    <w:p w:rsidRDefault="00117D8C" w:rsidP="00853FF6" w:rsidR="00117D8C" w:rsidRPr="000462E0">
      <w:pPr>
        <w:numPr>
          <w:ilvl w:val="12"/>
          <w:numId w:val="0"/>
        </w:numPr>
        <w:rPr>
          <w:bCs/>
          <w:sz w:val="24"/>
          <w:szCs w:val="24"/>
        </w:rPr>
      </w:pPr>
    </w:p>
    <w:p w:rsidRDefault="00853FF6" w:rsidP="00853FF6" w:rsidR="00853FF6" w:rsidRPr="000462E0">
      <w:pPr>
        <w:numPr>
          <w:ilvl w:val="12"/>
          <w:numId w:val="0"/>
        </w:numPr>
        <w:jc w:val="center"/>
        <w:rPr>
          <w:bCs/>
          <w:sz w:val="24"/>
          <w:szCs w:val="24"/>
        </w:rPr>
      </w:pPr>
      <w:r w:rsidRPr="000462E0">
        <w:rPr>
          <w:bCs/>
          <w:sz w:val="24"/>
          <w:szCs w:val="24"/>
        </w:rPr>
        <w:t>SKUPŠTINU VJEROVNIKA S</w:t>
      </w:r>
    </w:p>
    <w:p w:rsidRDefault="00853FF6" w:rsidP="00853FF6" w:rsidR="00853FF6" w:rsidRPr="000462E0">
      <w:pPr>
        <w:numPr>
          <w:ilvl w:val="12"/>
          <w:numId w:val="0"/>
        </w:numPr>
        <w:jc w:val="center"/>
        <w:rPr>
          <w:bCs/>
          <w:sz w:val="24"/>
          <w:szCs w:val="24"/>
        </w:rPr>
      </w:pPr>
      <w:r w:rsidRPr="000462E0">
        <w:rPr>
          <w:bCs/>
          <w:sz w:val="24"/>
          <w:szCs w:val="24"/>
        </w:rPr>
        <w:t>IZVJEŠTAJ</w:t>
      </w:r>
      <w:r w:rsidR="005E5D9C" w:rsidRPr="000462E0">
        <w:rPr>
          <w:bCs/>
          <w:sz w:val="24"/>
          <w:szCs w:val="24"/>
        </w:rPr>
        <w:t>N</w:t>
      </w:r>
      <w:r w:rsidRPr="000462E0">
        <w:rPr>
          <w:bCs/>
          <w:sz w:val="24"/>
          <w:szCs w:val="24"/>
        </w:rPr>
        <w:t xml:space="preserve">OG ROČIŠTA </w:t>
      </w:r>
    </w:p>
    <w:p w:rsidRDefault="00853FF6" w:rsidP="00853FF6" w:rsidR="00853FF6" w:rsidRPr="000462E0">
      <w:pPr>
        <w:numPr>
          <w:ilvl w:val="12"/>
          <w:numId w:val="0"/>
        </w:numPr>
        <w:jc w:val="right"/>
        <w:rPr>
          <w:bCs/>
          <w:sz w:val="24"/>
          <w:szCs w:val="24"/>
        </w:rPr>
      </w:pPr>
    </w:p>
    <w:p w:rsidRDefault="008F629C" w:rsidP="008F629C" w:rsidR="008F629C" w:rsidRPr="000462E0">
      <w:pPr>
        <w:ind w:firstLine="720"/>
        <w:jc w:val="both"/>
        <w:rPr>
          <w:sz w:val="24"/>
          <w:szCs w:val="24"/>
        </w:rPr>
      </w:pPr>
      <w:r w:rsidRPr="000462E0">
        <w:rPr>
          <w:sz w:val="24"/>
          <w:szCs w:val="24"/>
        </w:rPr>
        <w:t xml:space="preserve">Utvrđuje se da su na izvještajnom ročištu nazočni vjerovnici koji su bili nazočni na ispitnom ročištu. </w:t>
      </w:r>
    </w:p>
    <w:p w:rsidRDefault="006B22FB" w:rsidP="006B22FB" w:rsidR="006B22FB" w:rsidRPr="000462E0">
      <w:pPr>
        <w:ind w:firstLine="720"/>
        <w:jc w:val="both"/>
        <w:rPr>
          <w:sz w:val="24"/>
          <w:szCs w:val="24"/>
        </w:rPr>
      </w:pPr>
    </w:p>
    <w:p w:rsidRDefault="000F4ADA" w:rsidP="006B22FB" w:rsidR="006B22FB" w:rsidRPr="000462E0">
      <w:pPr>
        <w:ind w:firstLine="720"/>
        <w:jc w:val="both"/>
        <w:rPr>
          <w:sz w:val="24"/>
          <w:szCs w:val="24"/>
        </w:rPr>
      </w:pPr>
      <w:r w:rsidRPr="000462E0">
        <w:rPr>
          <w:sz w:val="24"/>
          <w:szCs w:val="24"/>
        </w:rPr>
        <w:t>Sudac</w:t>
      </w:r>
      <w:r w:rsidR="006B22FB" w:rsidRPr="000462E0">
        <w:rPr>
          <w:sz w:val="24"/>
          <w:szCs w:val="24"/>
        </w:rPr>
        <w:t xml:space="preserve"> otvara r</w:t>
      </w:r>
      <w:r w:rsidR="00806FDD" w:rsidRPr="000462E0">
        <w:rPr>
          <w:sz w:val="24"/>
          <w:szCs w:val="24"/>
        </w:rPr>
        <w:t>očište</w:t>
      </w:r>
      <w:r w:rsidR="006B22FB" w:rsidRPr="000462E0">
        <w:rPr>
          <w:sz w:val="24"/>
          <w:szCs w:val="24"/>
        </w:rPr>
        <w:t xml:space="preserve"> i objavljuje da je predmet današnjeg izvještajnog ročišta</w:t>
      </w:r>
      <w:r w:rsidR="00725E76" w:rsidRPr="000462E0">
        <w:rPr>
          <w:sz w:val="24"/>
          <w:szCs w:val="24"/>
        </w:rPr>
        <w:t xml:space="preserve"> (članak 227 SZ-a)</w:t>
      </w:r>
      <w:r w:rsidR="006B22FB" w:rsidRPr="000462E0">
        <w:rPr>
          <w:sz w:val="24"/>
          <w:szCs w:val="24"/>
        </w:rPr>
        <w:t xml:space="preserve"> donošenje odluka sukladno čl. 107. SZ-a.</w:t>
      </w:r>
    </w:p>
    <w:p w:rsidRDefault="00BB6FEA" w:rsidP="00BB6FEA" w:rsidR="00BB6FEA" w:rsidRPr="000462E0">
      <w:pPr>
        <w:jc w:val="both"/>
        <w:rPr>
          <w:sz w:val="24"/>
          <w:szCs w:val="24"/>
        </w:rPr>
      </w:pPr>
    </w:p>
    <w:p w:rsidRDefault="00BB6FEA" w:rsidP="00BB6FEA" w:rsidR="00BB6FEA" w:rsidRPr="000462E0">
      <w:pPr>
        <w:jc w:val="both"/>
        <w:rPr>
          <w:sz w:val="24"/>
          <w:szCs w:val="24"/>
        </w:rPr>
      </w:pPr>
      <w:r w:rsidRPr="000462E0">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0462E0">
      <w:pPr>
        <w:jc w:val="both"/>
        <w:rPr>
          <w:sz w:val="24"/>
          <w:szCs w:val="24"/>
        </w:rPr>
      </w:pPr>
    </w:p>
    <w:p w:rsidRDefault="00BB6FEA" w:rsidP="00BB6FEA" w:rsidR="00BB6FEA" w:rsidRPr="000462E0">
      <w:pPr>
        <w:ind w:firstLine="720"/>
        <w:jc w:val="both"/>
        <w:rPr>
          <w:bCs/>
          <w:sz w:val="24"/>
          <w:szCs w:val="24"/>
        </w:rPr>
      </w:pPr>
      <w:r w:rsidRPr="000462E0">
        <w:rPr>
          <w:bCs/>
          <w:sz w:val="24"/>
          <w:szCs w:val="24"/>
        </w:rPr>
        <w:t>Stečajni upravitelj usmeno izlaže kao u svom pisanom izvješću, koje je sastavni dio ovog stečajnog spisa</w:t>
      </w:r>
      <w:r w:rsidR="005168BE" w:rsidRPr="000462E0">
        <w:rPr>
          <w:bCs/>
          <w:sz w:val="24"/>
          <w:szCs w:val="24"/>
        </w:rPr>
        <w:t xml:space="preserve"> (list </w:t>
      </w:r>
      <w:r w:rsidR="00521AEE" w:rsidRPr="000462E0">
        <w:rPr>
          <w:bCs/>
          <w:sz w:val="24"/>
          <w:szCs w:val="24"/>
        </w:rPr>
        <w:t>150-16</w:t>
      </w:r>
      <w:r w:rsidR="002956CD" w:rsidRPr="000462E0">
        <w:rPr>
          <w:bCs/>
          <w:sz w:val="24"/>
          <w:szCs w:val="24"/>
        </w:rPr>
        <w:t>3</w:t>
      </w:r>
      <w:r w:rsidR="005168BE" w:rsidRPr="000462E0">
        <w:rPr>
          <w:bCs/>
          <w:sz w:val="24"/>
          <w:szCs w:val="24"/>
        </w:rPr>
        <w:t xml:space="preserve"> spisa).</w:t>
      </w:r>
    </w:p>
    <w:p w:rsidRDefault="00FF73B6" w:rsidP="00B31B55" w:rsidR="00725E76" w:rsidRPr="000462E0">
      <w:pPr>
        <w:spacing w:after="80"/>
        <w:jc w:val="both"/>
        <w:rPr>
          <w:sz w:val="24"/>
          <w:szCs w:val="24"/>
        </w:rPr>
      </w:pPr>
      <w:r w:rsidRPr="000462E0">
        <w:rPr>
          <w:sz w:val="24"/>
          <w:szCs w:val="24"/>
        </w:rPr>
        <w:tab/>
      </w:r>
    </w:p>
    <w:p w:rsidRDefault="00725E76" w:rsidP="00B31B55" w:rsidR="00B31B55" w:rsidRPr="000462E0">
      <w:pPr>
        <w:spacing w:after="80"/>
        <w:jc w:val="both"/>
        <w:rPr>
          <w:color w:val="000000"/>
          <w:sz w:val="24"/>
          <w:szCs w:val="24"/>
        </w:rPr>
      </w:pPr>
      <w:r w:rsidRPr="000462E0">
        <w:rPr>
          <w:sz w:val="24"/>
          <w:szCs w:val="24"/>
        </w:rPr>
        <w:t xml:space="preserve">           </w:t>
      </w:r>
      <w:r w:rsidR="00FF73B6" w:rsidRPr="000462E0">
        <w:rPr>
          <w:sz w:val="24"/>
          <w:szCs w:val="24"/>
        </w:rPr>
        <w:t xml:space="preserve">U bitnome navodi </w:t>
      </w:r>
      <w:r w:rsidR="00B31B55" w:rsidRPr="000462E0">
        <w:rPr>
          <w:sz w:val="24"/>
          <w:szCs w:val="24"/>
        </w:rPr>
        <w:t xml:space="preserve">da su </w:t>
      </w:r>
      <w:r w:rsidR="00B31B55" w:rsidRPr="000462E0">
        <w:rPr>
          <w:color w:val="000000"/>
          <w:sz w:val="24"/>
          <w:szCs w:val="24"/>
        </w:rPr>
        <w:t>nakon primitka rješenja i potvrde o imenovanju poduzete sljedeće radnje:</w:t>
      </w:r>
    </w:p>
    <w:p w:rsidRDefault="0026674A" w:rsidP="0026674A" w:rsidR="0026674A" w:rsidRPr="00806116">
      <w:pPr>
        <w:numPr>
          <w:ilvl w:val="0"/>
          <w:numId w:val="33"/>
        </w:numPr>
        <w:overflowPunct/>
        <w:autoSpaceDE/>
        <w:autoSpaceDN/>
        <w:adjustRightInd/>
        <w:ind w:hanging="360" w:left="720"/>
        <w:jc w:val="both"/>
        <w:textAlignment w:val="auto"/>
        <w:rPr>
          <w:sz w:val="24"/>
        </w:rPr>
      </w:pPr>
      <w:r w:rsidRPr="00806116">
        <w:rPr>
          <w:sz w:val="24"/>
        </w:rPr>
        <w:t>GFI POD – 2013, 2014, 2015, 2016, dan prije otvaranja stečajnog postupka 20. 12.2017.</w:t>
      </w:r>
    </w:p>
    <w:p w:rsidRDefault="0026674A" w:rsidP="0026674A" w:rsidR="0026674A" w:rsidRPr="00806116">
      <w:pPr>
        <w:numPr>
          <w:ilvl w:val="0"/>
          <w:numId w:val="33"/>
        </w:numPr>
        <w:overflowPunct/>
        <w:autoSpaceDE/>
        <w:autoSpaceDN/>
        <w:adjustRightInd/>
        <w:ind w:hanging="360" w:left="720"/>
        <w:jc w:val="both"/>
        <w:textAlignment w:val="auto"/>
        <w:rPr>
          <w:sz w:val="24"/>
        </w:rPr>
      </w:pPr>
      <w:r w:rsidRPr="00806116">
        <w:rPr>
          <w:sz w:val="24"/>
        </w:rPr>
        <w:t>Bruto bilanca 31.12.2013., 31.12.2014., 31.12.2015., 31.12.2016., 20.12.2017.</w:t>
      </w:r>
    </w:p>
    <w:p w:rsidRDefault="0026674A" w:rsidP="0026674A" w:rsidR="0026674A" w:rsidRPr="00806116">
      <w:pPr>
        <w:numPr>
          <w:ilvl w:val="0"/>
          <w:numId w:val="33"/>
        </w:numPr>
        <w:overflowPunct/>
        <w:autoSpaceDE/>
        <w:autoSpaceDN/>
        <w:adjustRightInd/>
        <w:ind w:hanging="360" w:left="720"/>
        <w:jc w:val="both"/>
        <w:textAlignment w:val="auto"/>
        <w:rPr>
          <w:sz w:val="24"/>
        </w:rPr>
      </w:pPr>
      <w:r w:rsidRPr="00806116">
        <w:rPr>
          <w:sz w:val="24"/>
        </w:rPr>
        <w:t>Promet po kontima 31.12.2013., 31.12.2014., 31.12.2016., 20.12.2017..- analitika</w:t>
      </w:r>
    </w:p>
    <w:p w:rsidRDefault="0026674A" w:rsidP="0026674A" w:rsidR="0026674A" w:rsidRPr="00806116">
      <w:pPr>
        <w:numPr>
          <w:ilvl w:val="0"/>
          <w:numId w:val="33"/>
        </w:numPr>
        <w:overflowPunct/>
        <w:autoSpaceDE/>
        <w:autoSpaceDN/>
        <w:adjustRightInd/>
        <w:ind w:hanging="360" w:left="720"/>
        <w:jc w:val="both"/>
        <w:textAlignment w:val="auto"/>
        <w:rPr>
          <w:sz w:val="24"/>
        </w:rPr>
      </w:pPr>
      <w:r w:rsidRPr="00806116">
        <w:rPr>
          <w:sz w:val="24"/>
        </w:rPr>
        <w:t>Promet po kontima 31.12.2013., 31.12.2014., 31.12.2015., 31.12.2016., 20.12.2017..- sintetika</w:t>
      </w:r>
    </w:p>
    <w:p w:rsidRDefault="0026674A" w:rsidP="0026674A" w:rsidR="0026674A" w:rsidRPr="00806116">
      <w:pPr>
        <w:numPr>
          <w:ilvl w:val="0"/>
          <w:numId w:val="33"/>
        </w:numPr>
        <w:overflowPunct/>
        <w:autoSpaceDE/>
        <w:autoSpaceDN/>
        <w:adjustRightInd/>
        <w:ind w:hanging="360" w:left="720"/>
        <w:jc w:val="both"/>
        <w:textAlignment w:val="auto"/>
        <w:rPr>
          <w:sz w:val="24"/>
        </w:rPr>
      </w:pPr>
      <w:r w:rsidRPr="00806116">
        <w:rPr>
          <w:sz w:val="24"/>
        </w:rPr>
        <w:t>Spiskovi DUGOTRAJNE MATERIJALNE I NEMATERIJALNE IMOVINE 31.12.2013., 31.12.2014., 31.12.2015., 31.12.2016., 20.12.2017.</w:t>
      </w:r>
    </w:p>
    <w:p w:rsidRDefault="0026674A" w:rsidP="0026674A" w:rsidR="0026674A" w:rsidRPr="00806116">
      <w:pPr>
        <w:numPr>
          <w:ilvl w:val="0"/>
          <w:numId w:val="33"/>
        </w:numPr>
        <w:overflowPunct/>
        <w:autoSpaceDE/>
        <w:autoSpaceDN/>
        <w:adjustRightInd/>
        <w:ind w:hanging="360" w:left="720"/>
        <w:jc w:val="both"/>
        <w:textAlignment w:val="auto"/>
        <w:rPr>
          <w:sz w:val="24"/>
        </w:rPr>
      </w:pPr>
      <w:r w:rsidRPr="00806116">
        <w:rPr>
          <w:sz w:val="24"/>
        </w:rPr>
        <w:t>Promet po partnerima - KUPCI i DOBAVLJAČI na dan 20.12.2017.</w:t>
      </w:r>
    </w:p>
    <w:p w:rsidRDefault="0026674A" w:rsidP="0026674A" w:rsidR="0026674A" w:rsidRPr="00806116">
      <w:pPr>
        <w:numPr>
          <w:ilvl w:val="0"/>
          <w:numId w:val="33"/>
        </w:numPr>
        <w:overflowPunct/>
        <w:autoSpaceDE/>
        <w:autoSpaceDN/>
        <w:adjustRightInd/>
        <w:ind w:hanging="360" w:left="720"/>
        <w:jc w:val="both"/>
        <w:textAlignment w:val="auto"/>
        <w:rPr>
          <w:sz w:val="24"/>
        </w:rPr>
      </w:pPr>
      <w:r w:rsidRPr="00806116">
        <w:rPr>
          <w:sz w:val="24"/>
        </w:rPr>
        <w:t>Otvorene stavke KUPCI i DOBAVLJAČI na dan 20.12.2017.</w:t>
      </w:r>
    </w:p>
    <w:p w:rsidRDefault="0026674A" w:rsidP="0026674A" w:rsidR="0026674A" w:rsidRPr="00806116">
      <w:pPr>
        <w:numPr>
          <w:ilvl w:val="0"/>
          <w:numId w:val="33"/>
        </w:numPr>
        <w:overflowPunct/>
        <w:autoSpaceDE/>
        <w:autoSpaceDN/>
        <w:adjustRightInd/>
        <w:ind w:hanging="360" w:left="720"/>
        <w:jc w:val="both"/>
        <w:textAlignment w:val="auto"/>
        <w:rPr>
          <w:sz w:val="24"/>
        </w:rPr>
      </w:pPr>
      <w:r w:rsidRPr="00806116">
        <w:rPr>
          <w:sz w:val="24"/>
        </w:rPr>
        <w:t>Zapisnik Hrvatskog zavoda za mirovinsko osiguranje O IZVRŠENOJ KONTROLI M4 OBRAZACA za sve bivše zaposlene radnike do dana otvaranja stečajnog postupka</w:t>
      </w:r>
    </w:p>
    <w:p w:rsidRDefault="0026674A" w:rsidP="0026674A" w:rsidR="0026674A" w:rsidRPr="00806116">
      <w:pPr>
        <w:numPr>
          <w:ilvl w:val="0"/>
          <w:numId w:val="33"/>
        </w:numPr>
        <w:overflowPunct/>
        <w:autoSpaceDE/>
        <w:autoSpaceDN/>
        <w:adjustRightInd/>
        <w:ind w:hanging="360" w:left="720"/>
        <w:jc w:val="both"/>
        <w:textAlignment w:val="auto"/>
        <w:rPr>
          <w:sz w:val="24"/>
        </w:rPr>
      </w:pPr>
      <w:r w:rsidRPr="00806116">
        <w:rPr>
          <w:sz w:val="24"/>
        </w:rPr>
        <w:t>Knjigovodstvena kartica POREZNE UPRAVE pojedinačno po kontima iz kojih je vidljivo da su svi zakonom propisani obrasci predani poreznoj upravi - PDV, JOPPD, PD do dana otvaranja stečajnog postupka</w:t>
      </w:r>
    </w:p>
    <w:p w:rsidRDefault="0026674A" w:rsidP="0026674A" w:rsidR="0026674A">
      <w:pPr>
        <w:jc w:val="both"/>
        <w:rPr>
          <w:sz w:val="24"/>
        </w:rPr>
      </w:pPr>
    </w:p>
    <w:p w:rsidRDefault="0026674A" w:rsidP="0026674A" w:rsidR="0026674A">
      <w:pPr>
        <w:pStyle w:val="Tijeloteksta"/>
      </w:pPr>
    </w:p>
    <w:p w:rsidRDefault="0026674A" w:rsidP="0026674A" w:rsidR="0026674A" w:rsidRPr="00806116">
      <w:pPr>
        <w:pStyle w:val="Tijeloteksta"/>
        <w:rPr>
          <w:rFonts w:hAnsi="Times New Roman" w:ascii="Times New Roman"/>
        </w:rPr>
      </w:pPr>
      <w:r w:rsidRPr="00806116">
        <w:rPr>
          <w:rFonts w:hAnsi="Times New Roman" w:ascii="Times New Roman"/>
        </w:rPr>
        <w:t>Do dana izrade Izvješća o financijsko gospodarskom stanju dužnika direktor TD ŠTRITOF PROMET d.o.o. nije dostavio zatraženu dokumentaciju te se analiza poslovanja vrši na temelju podataka od 2012. godine objavljenih Javnom objavom u registru FINE a izvučeni sa portala BISNODE-poslovna hr, podaci za 2013., 2014., 2015., 2016. godinu nisu dostavljeni u registar FINE Javna objava te navedene godine ne mogu ući u analizu podataka zbog nedostatka dokumentacije.</w:t>
      </w:r>
    </w:p>
    <w:p w:rsidRDefault="0026674A" w:rsidP="0026674A" w:rsidR="0026674A" w:rsidRPr="00806116">
      <w:pPr>
        <w:pStyle w:val="Tijeloteksta"/>
        <w:rPr>
          <w:rFonts w:hAnsi="Times New Roman" w:ascii="Times New Roman"/>
        </w:rPr>
      </w:pPr>
    </w:p>
    <w:p w:rsidRDefault="0026674A" w:rsidP="0026674A" w:rsidR="0026674A" w:rsidRPr="00806116">
      <w:pPr>
        <w:pStyle w:val="Tijeloteksta"/>
        <w:rPr>
          <w:rFonts w:hAnsi="Times New Roman" w:ascii="Times New Roman"/>
        </w:rPr>
      </w:pPr>
      <w:r w:rsidRPr="00806116">
        <w:rPr>
          <w:rFonts w:hAnsi="Times New Roman" w:ascii="Times New Roman"/>
        </w:rPr>
        <w:t>Poslovanje TD u 2012. godini donosi se u nastavku:</w:t>
      </w:r>
    </w:p>
    <w:p w:rsidRDefault="0026674A" w:rsidP="0026674A" w:rsidR="0026674A" w:rsidRPr="00806116">
      <w:pPr>
        <w:pStyle w:val="Tijeloteksta"/>
        <w:rPr>
          <w:rFonts w:hAnsi="Times New Roman" w:ascii="Times New Roman"/>
        </w:rPr>
      </w:pPr>
    </w:p>
    <w:p w:rsidRDefault="0026674A" w:rsidP="0026674A" w:rsidR="0026674A" w:rsidRPr="00806116">
      <w:pPr>
        <w:jc w:val="center"/>
        <w:rPr>
          <w:b/>
          <w:sz w:val="24"/>
          <w:szCs w:val="24"/>
        </w:rPr>
      </w:pPr>
      <w:r w:rsidRPr="00806116">
        <w:rPr>
          <w:b/>
          <w:sz w:val="24"/>
          <w:szCs w:val="24"/>
        </w:rPr>
        <w:t>POSLOVANJE TD ŠTRITOF PROMET  d.o.o., Vučilčevo od 01.01.2012. do 31.12.2012. g.</w:t>
      </w:r>
    </w:p>
    <w:p w:rsidRDefault="0026674A" w:rsidP="0026674A" w:rsidR="0026674A" w:rsidRPr="00806116">
      <w:pPr>
        <w:pStyle w:val="Naslov3"/>
        <w:rPr>
          <w:szCs w:val="24"/>
        </w:rPr>
      </w:pPr>
      <w:r w:rsidRPr="00806116">
        <w:rPr>
          <w:szCs w:val="24"/>
        </w:rPr>
        <w:lastRenderedPageBreak/>
        <w:t xml:space="preserve">BILANCA  - RDG  </w:t>
      </w:r>
    </w:p>
    <w:p w:rsidRDefault="0026674A" w:rsidP="0026674A" w:rsidR="0026674A" w:rsidRPr="00806116">
      <w:pPr>
        <w:jc w:val="both"/>
        <w:rPr>
          <w:b/>
          <w:sz w:val="24"/>
          <w:szCs w:val="24"/>
        </w:rPr>
      </w:pPr>
    </w:p>
    <w:p w:rsidRDefault="0026674A" w:rsidP="0026674A" w:rsidR="0026674A" w:rsidRPr="00806116">
      <w:pPr>
        <w:pStyle w:val="Tijeloteksta3"/>
        <w:rPr>
          <w:b/>
          <w:sz w:val="24"/>
          <w:szCs w:val="24"/>
        </w:rPr>
      </w:pPr>
      <w:r w:rsidRPr="00806116">
        <w:rPr>
          <w:b/>
          <w:sz w:val="24"/>
          <w:szCs w:val="24"/>
        </w:rPr>
        <w:t>MATERIJALNA I NEMATERIJALNA IMOVINA - POTRAŽIVANJE - OBVEZE</w:t>
      </w:r>
    </w:p>
    <w:p w:rsidRDefault="0026674A" w:rsidP="0026674A" w:rsidR="0026674A" w:rsidRPr="00806116">
      <w:pPr>
        <w:pStyle w:val="Tijeloteksta3"/>
        <w:rPr>
          <w:b/>
          <w:sz w:val="24"/>
          <w:szCs w:val="24"/>
          <w:u w:val="single"/>
        </w:rPr>
      </w:pPr>
    </w:p>
    <w:p w:rsidRDefault="0026674A" w:rsidP="0026674A" w:rsidR="0026674A" w:rsidRPr="00806116">
      <w:pPr>
        <w:pStyle w:val="Tijeloteksta3"/>
        <w:rPr>
          <w:b/>
          <w:sz w:val="24"/>
          <w:szCs w:val="24"/>
          <w:u w:val="single"/>
        </w:rPr>
      </w:pPr>
      <w:r w:rsidRPr="00806116">
        <w:rPr>
          <w:b/>
          <w:sz w:val="24"/>
          <w:szCs w:val="24"/>
          <w:u w:val="single"/>
        </w:rPr>
        <w:t xml:space="preserve">*Iskazana vrijednost DUGOTRAJNE MATERIJALNE IMOVINE u POD-BIL za </w:t>
      </w:r>
    </w:p>
    <w:p w:rsidRDefault="0026674A" w:rsidP="0026674A" w:rsidR="0026674A" w:rsidRPr="00806116">
      <w:pPr>
        <w:pStyle w:val="Tijeloteksta3"/>
        <w:rPr>
          <w:b/>
          <w:sz w:val="24"/>
          <w:szCs w:val="24"/>
          <w:u w:val="single"/>
        </w:rPr>
      </w:pPr>
      <w:r w:rsidRPr="00806116">
        <w:rPr>
          <w:b/>
          <w:sz w:val="24"/>
          <w:szCs w:val="24"/>
          <w:u w:val="single"/>
        </w:rPr>
        <w:t>2012. godina iznosi 306.100,00 kn</w:t>
      </w:r>
      <w:r w:rsidRPr="00806116">
        <w:rPr>
          <w:sz w:val="24"/>
          <w:szCs w:val="24"/>
          <w:u w:val="single"/>
        </w:rPr>
        <w:t xml:space="preserve"> - a sastoji se od:</w:t>
      </w:r>
    </w:p>
    <w:p w:rsidRDefault="0026674A" w:rsidP="0026674A" w:rsidR="0026674A" w:rsidRPr="00806116">
      <w:pPr>
        <w:pStyle w:val="Tijeloteksta3"/>
        <w:numPr>
          <w:ilvl w:val="0"/>
          <w:numId w:val="34"/>
        </w:numPr>
        <w:overflowPunct/>
        <w:autoSpaceDE/>
        <w:autoSpaceDN/>
        <w:adjustRightInd/>
        <w:spacing w:after="0"/>
        <w:jc w:val="both"/>
        <w:textAlignment w:val="auto"/>
        <w:rPr>
          <w:sz w:val="24"/>
          <w:szCs w:val="24"/>
        </w:rPr>
      </w:pPr>
      <w:r w:rsidRPr="00806116">
        <w:rPr>
          <w:sz w:val="24"/>
          <w:szCs w:val="24"/>
        </w:rPr>
        <w:t>ALATI, POGONSKI INVENTAR, TR.IMOV.-</w:t>
      </w:r>
      <w:r w:rsidRPr="00806116">
        <w:rPr>
          <w:sz w:val="24"/>
          <w:szCs w:val="24"/>
        </w:rPr>
        <w:tab/>
        <w:t>296.400,00</w:t>
      </w:r>
    </w:p>
    <w:p w:rsidRDefault="0026674A" w:rsidP="0026674A" w:rsidR="0026674A" w:rsidRPr="00806116">
      <w:pPr>
        <w:pStyle w:val="Tijeloteksta3"/>
        <w:numPr>
          <w:ilvl w:val="0"/>
          <w:numId w:val="34"/>
        </w:numPr>
        <w:overflowPunct/>
        <w:autoSpaceDE/>
        <w:autoSpaceDN/>
        <w:adjustRightInd/>
        <w:spacing w:after="0"/>
        <w:jc w:val="both"/>
        <w:textAlignment w:val="auto"/>
        <w:rPr>
          <w:sz w:val="24"/>
          <w:szCs w:val="24"/>
        </w:rPr>
      </w:pPr>
      <w:r w:rsidRPr="00806116">
        <w:rPr>
          <w:sz w:val="24"/>
          <w:szCs w:val="24"/>
        </w:rPr>
        <w:t>OSTALA MATERIJALNA IMOVINA  -</w:t>
      </w:r>
      <w:r w:rsidRPr="00806116">
        <w:rPr>
          <w:sz w:val="24"/>
          <w:szCs w:val="24"/>
        </w:rPr>
        <w:tab/>
      </w:r>
      <w:r w:rsidRPr="00806116">
        <w:rPr>
          <w:sz w:val="24"/>
          <w:szCs w:val="24"/>
        </w:rPr>
        <w:tab/>
        <w:t xml:space="preserve">    9.700,00</w:t>
      </w:r>
    </w:p>
    <w:p w:rsidRDefault="0026674A" w:rsidP="0026674A" w:rsidR="0026674A" w:rsidRPr="00806116">
      <w:pPr>
        <w:pStyle w:val="Tijeloteksta3"/>
        <w:rPr>
          <w:b/>
          <w:sz w:val="24"/>
          <w:szCs w:val="24"/>
          <w:u w:val="single"/>
        </w:rPr>
      </w:pPr>
    </w:p>
    <w:p w:rsidRDefault="0026674A" w:rsidP="0026674A" w:rsidR="0026674A" w:rsidRPr="00806116">
      <w:pPr>
        <w:pStyle w:val="Tijeloteksta3"/>
        <w:rPr>
          <w:sz w:val="24"/>
          <w:szCs w:val="24"/>
        </w:rPr>
      </w:pPr>
      <w:r w:rsidRPr="00806116">
        <w:rPr>
          <w:sz w:val="24"/>
          <w:szCs w:val="24"/>
        </w:rPr>
        <w:t>Iz Rješenja o otvaranju stečajnog postupka vidljivo je da TD posjeduje teretno vozilo N3, marke MAN TGA 18,430, 2005. godina proizvodnje, broj šasije: VVMAH06ZZ15M419386, registarske oznake ZG-5157-DF</w:t>
      </w:r>
    </w:p>
    <w:p w:rsidRDefault="0026674A" w:rsidP="0026674A" w:rsidR="0026674A" w:rsidRPr="00806116">
      <w:pPr>
        <w:pStyle w:val="Tijeloteksta3"/>
        <w:rPr>
          <w:b/>
          <w:sz w:val="24"/>
          <w:szCs w:val="24"/>
          <w:u w:val="single"/>
        </w:rPr>
      </w:pPr>
    </w:p>
    <w:p w:rsidRDefault="0026674A" w:rsidP="0026674A" w:rsidR="0026674A" w:rsidRPr="00806116">
      <w:pPr>
        <w:pStyle w:val="Tijeloteksta3"/>
        <w:rPr>
          <w:b/>
          <w:sz w:val="24"/>
          <w:szCs w:val="24"/>
          <w:u w:val="single"/>
        </w:rPr>
      </w:pPr>
      <w:r w:rsidRPr="00806116">
        <w:rPr>
          <w:b/>
          <w:sz w:val="24"/>
          <w:szCs w:val="24"/>
          <w:u w:val="single"/>
        </w:rPr>
        <w:t>*Iskazana vrijednost  POTRAŽIVANJA u POD-BIL</w:t>
      </w:r>
      <w:r w:rsidRPr="00806116">
        <w:rPr>
          <w:sz w:val="24"/>
          <w:szCs w:val="24"/>
        </w:rPr>
        <w:t xml:space="preserve"> </w:t>
      </w:r>
    </w:p>
    <w:p w:rsidRDefault="0026674A" w:rsidP="0026674A" w:rsidR="0026674A" w:rsidRPr="00806116">
      <w:pPr>
        <w:pStyle w:val="Tijeloteksta3"/>
        <w:rPr>
          <w:b/>
          <w:sz w:val="24"/>
          <w:szCs w:val="24"/>
          <w:u w:val="single"/>
        </w:rPr>
      </w:pPr>
    </w:p>
    <w:p w:rsidRDefault="0026674A" w:rsidP="0026674A" w:rsidR="0026674A" w:rsidRPr="00806116">
      <w:pPr>
        <w:pStyle w:val="Tijeloteksta3"/>
        <w:rPr>
          <w:sz w:val="24"/>
          <w:szCs w:val="24"/>
          <w:u w:val="single"/>
        </w:rPr>
      </w:pPr>
      <w:r w:rsidRPr="00806116">
        <w:rPr>
          <w:b/>
          <w:sz w:val="24"/>
          <w:szCs w:val="24"/>
          <w:u w:val="single"/>
        </w:rPr>
        <w:t>2012. godina iznosi 84.000,00 kn</w:t>
      </w:r>
      <w:r w:rsidRPr="00806116">
        <w:rPr>
          <w:sz w:val="24"/>
          <w:szCs w:val="24"/>
          <w:u w:val="single"/>
        </w:rPr>
        <w:t xml:space="preserve"> - a sastoji se od:</w:t>
      </w:r>
    </w:p>
    <w:p w:rsidRDefault="0026674A" w:rsidP="0026674A" w:rsidR="0026674A" w:rsidRPr="00806116">
      <w:pPr>
        <w:pStyle w:val="Tijeloteksta3"/>
        <w:rPr>
          <w:sz w:val="24"/>
          <w:szCs w:val="24"/>
          <w:u w:val="single"/>
        </w:rPr>
      </w:pPr>
    </w:p>
    <w:p w:rsidRDefault="0026674A" w:rsidP="0026674A" w:rsidR="0026674A" w:rsidRPr="00806116">
      <w:pPr>
        <w:pStyle w:val="Tijeloteksta3"/>
        <w:numPr>
          <w:ilvl w:val="0"/>
          <w:numId w:val="34"/>
        </w:numPr>
        <w:overflowPunct/>
        <w:autoSpaceDE/>
        <w:autoSpaceDN/>
        <w:adjustRightInd/>
        <w:spacing w:after="0"/>
        <w:jc w:val="both"/>
        <w:textAlignment w:val="auto"/>
        <w:rPr>
          <w:sz w:val="24"/>
          <w:szCs w:val="24"/>
        </w:rPr>
      </w:pPr>
      <w:r w:rsidRPr="00806116">
        <w:rPr>
          <w:sz w:val="24"/>
          <w:szCs w:val="24"/>
        </w:rPr>
        <w:t xml:space="preserve">POTRAŽIVANJE OD KUPACA – </w:t>
      </w:r>
      <w:r w:rsidRPr="00806116">
        <w:rPr>
          <w:sz w:val="24"/>
          <w:szCs w:val="24"/>
        </w:rPr>
        <w:tab/>
      </w:r>
      <w:r w:rsidRPr="00806116">
        <w:rPr>
          <w:sz w:val="24"/>
          <w:szCs w:val="24"/>
        </w:rPr>
        <w:tab/>
      </w:r>
      <w:r w:rsidRPr="00806116">
        <w:rPr>
          <w:sz w:val="24"/>
          <w:szCs w:val="24"/>
        </w:rPr>
        <w:tab/>
        <w:t xml:space="preserve">  48.900,00</w:t>
      </w:r>
    </w:p>
    <w:p w:rsidRDefault="0026674A" w:rsidP="0026674A" w:rsidR="0026674A" w:rsidRPr="00806116">
      <w:pPr>
        <w:pStyle w:val="Tijeloteksta3"/>
        <w:numPr>
          <w:ilvl w:val="0"/>
          <w:numId w:val="34"/>
        </w:numPr>
        <w:overflowPunct/>
        <w:autoSpaceDE/>
        <w:autoSpaceDN/>
        <w:adjustRightInd/>
        <w:spacing w:after="0"/>
        <w:jc w:val="both"/>
        <w:textAlignment w:val="auto"/>
        <w:rPr>
          <w:sz w:val="24"/>
          <w:szCs w:val="24"/>
        </w:rPr>
      </w:pPr>
      <w:r w:rsidRPr="00806116">
        <w:rPr>
          <w:sz w:val="24"/>
          <w:szCs w:val="24"/>
        </w:rPr>
        <w:t>POTRAŽIVANJE OD DRŽ.I DR. INST.-</w:t>
      </w:r>
      <w:r w:rsidRPr="00806116">
        <w:rPr>
          <w:sz w:val="24"/>
          <w:szCs w:val="24"/>
        </w:rPr>
        <w:tab/>
      </w:r>
      <w:r w:rsidRPr="00806116">
        <w:rPr>
          <w:sz w:val="24"/>
          <w:szCs w:val="24"/>
        </w:rPr>
        <w:tab/>
        <w:t xml:space="preserve">  32.300,00</w:t>
      </w:r>
    </w:p>
    <w:p w:rsidRDefault="0026674A" w:rsidP="0026674A" w:rsidR="0026674A" w:rsidRPr="00806116">
      <w:pPr>
        <w:pStyle w:val="Tijeloteksta3"/>
        <w:numPr>
          <w:ilvl w:val="0"/>
          <w:numId w:val="34"/>
        </w:numPr>
        <w:overflowPunct/>
        <w:autoSpaceDE/>
        <w:autoSpaceDN/>
        <w:adjustRightInd/>
        <w:spacing w:after="0"/>
        <w:jc w:val="both"/>
        <w:textAlignment w:val="auto"/>
        <w:rPr>
          <w:sz w:val="24"/>
          <w:szCs w:val="24"/>
        </w:rPr>
      </w:pPr>
      <w:r w:rsidRPr="00806116">
        <w:rPr>
          <w:sz w:val="24"/>
          <w:szCs w:val="24"/>
        </w:rPr>
        <w:t xml:space="preserve">OSTALA POTRAŽIVANJA- </w:t>
      </w:r>
      <w:r w:rsidRPr="00806116">
        <w:rPr>
          <w:sz w:val="24"/>
          <w:szCs w:val="24"/>
        </w:rPr>
        <w:tab/>
      </w:r>
      <w:r w:rsidRPr="00806116">
        <w:rPr>
          <w:sz w:val="24"/>
          <w:szCs w:val="24"/>
        </w:rPr>
        <w:tab/>
      </w:r>
      <w:r w:rsidRPr="00806116">
        <w:rPr>
          <w:sz w:val="24"/>
          <w:szCs w:val="24"/>
        </w:rPr>
        <w:tab/>
      </w:r>
      <w:r w:rsidRPr="00806116">
        <w:rPr>
          <w:sz w:val="24"/>
          <w:szCs w:val="24"/>
        </w:rPr>
        <w:tab/>
        <w:t xml:space="preserve">    2.800,00</w:t>
      </w:r>
      <w:r w:rsidRPr="00806116">
        <w:rPr>
          <w:sz w:val="24"/>
          <w:szCs w:val="24"/>
        </w:rPr>
        <w:tab/>
        <w:t xml:space="preserve"> </w:t>
      </w:r>
    </w:p>
    <w:p w:rsidRDefault="0026674A" w:rsidP="0026674A" w:rsidR="0026674A" w:rsidRPr="00806116">
      <w:pPr>
        <w:pStyle w:val="Tijeloteksta"/>
        <w:rPr>
          <w:rFonts w:hAnsi="Times New Roman" w:ascii="Times New Roman"/>
          <w:b/>
          <w:szCs w:val="24"/>
          <w:u w:val="single"/>
        </w:rPr>
      </w:pPr>
    </w:p>
    <w:p w:rsidRDefault="0026674A" w:rsidP="0026674A" w:rsidR="0026674A" w:rsidRPr="00806116">
      <w:pPr>
        <w:pStyle w:val="Tijeloteksta"/>
        <w:rPr>
          <w:rFonts w:hAnsi="Times New Roman" w:ascii="Times New Roman"/>
          <w:b/>
          <w:szCs w:val="24"/>
          <w:u w:val="single"/>
        </w:rPr>
      </w:pPr>
      <w:r w:rsidRPr="00806116">
        <w:rPr>
          <w:rFonts w:hAnsi="Times New Roman" w:ascii="Times New Roman"/>
          <w:b/>
          <w:szCs w:val="24"/>
          <w:u w:val="single"/>
        </w:rPr>
        <w:t>* Iskazana vrijednost NOVAC U BANCI I BLAGAJNI</w:t>
      </w:r>
    </w:p>
    <w:p w:rsidRDefault="0026674A" w:rsidP="0026674A" w:rsidR="0026674A" w:rsidRPr="00806116">
      <w:pPr>
        <w:pStyle w:val="Tijeloteksta"/>
        <w:rPr>
          <w:rFonts w:hAnsi="Times New Roman" w:ascii="Times New Roman"/>
          <w:b/>
          <w:szCs w:val="24"/>
          <w:u w:val="single"/>
        </w:rPr>
      </w:pPr>
    </w:p>
    <w:p w:rsidRDefault="0026674A" w:rsidP="0026674A" w:rsidR="0026674A" w:rsidRPr="00806116">
      <w:pPr>
        <w:pStyle w:val="Tijeloteksta"/>
        <w:rPr>
          <w:rFonts w:hAnsi="Times New Roman" w:ascii="Times New Roman"/>
          <w:b/>
          <w:szCs w:val="24"/>
          <w:u w:val="single"/>
        </w:rPr>
      </w:pPr>
      <w:r w:rsidRPr="00806116">
        <w:rPr>
          <w:rFonts w:hAnsi="Times New Roman" w:ascii="Times New Roman"/>
          <w:b/>
          <w:szCs w:val="24"/>
          <w:u w:val="single"/>
        </w:rPr>
        <w:t>2012. godina iznosi 8.200,00 kn</w:t>
      </w:r>
    </w:p>
    <w:p w:rsidRDefault="0026674A" w:rsidP="0026674A" w:rsidR="0026674A" w:rsidRPr="00806116">
      <w:pPr>
        <w:pStyle w:val="Tijeloteksta"/>
        <w:rPr>
          <w:rFonts w:hAnsi="Times New Roman" w:ascii="Times New Roman"/>
          <w:szCs w:val="24"/>
        </w:rPr>
      </w:pPr>
    </w:p>
    <w:p w:rsidRDefault="0026674A" w:rsidP="0026674A" w:rsidR="0026674A" w:rsidRPr="00806116">
      <w:pPr>
        <w:pStyle w:val="Tijeloteksta"/>
        <w:rPr>
          <w:rFonts w:hAnsi="Times New Roman" w:ascii="Times New Roman"/>
          <w:szCs w:val="24"/>
        </w:rPr>
      </w:pPr>
      <w:r w:rsidRPr="00806116">
        <w:rPr>
          <w:rFonts w:hAnsi="Times New Roman" w:ascii="Times New Roman"/>
          <w:szCs w:val="24"/>
        </w:rPr>
        <w:t>Po izvršenoj analizi dostupnog, knjigovodstveno evidentiranog, stanja imovine i obveza, prijavljenih tražbina vjerovnika stečajnog dužnika, , utvrđenog popisa vjerovnika izrađena je sukladno članku 152. Stečajnog zakona, Početna stečajna bilanca sa iskazanim stanjem imovine i obveza na dan 21. prosinca 2017.g., kao i iskazanim stanjem obveza na dan 21. prosinca 2017.,  dok je stanje imovine na dan otvaranja stečajnog postupka  0,00  kn.</w:t>
      </w:r>
    </w:p>
    <w:p w:rsidRDefault="0026674A" w:rsidP="0026674A" w:rsidR="0026674A" w:rsidRPr="00806116">
      <w:pPr>
        <w:pStyle w:val="Podnoje"/>
        <w:rPr>
          <w:sz w:val="24"/>
          <w:szCs w:val="24"/>
        </w:rPr>
      </w:pPr>
    </w:p>
    <w:p w:rsidRDefault="0026674A" w:rsidP="0026674A" w:rsidR="0026674A" w:rsidRPr="00806116">
      <w:pPr>
        <w:pStyle w:val="Podnoje"/>
        <w:rPr>
          <w:sz w:val="24"/>
          <w:szCs w:val="24"/>
        </w:rPr>
      </w:pPr>
    </w:p>
    <w:p w:rsidRDefault="0026674A" w:rsidP="0026674A" w:rsidR="0026674A" w:rsidRPr="00806116">
      <w:pPr>
        <w:pStyle w:val="Podnoje"/>
        <w:jc w:val="both"/>
        <w:rPr>
          <w:sz w:val="24"/>
          <w:szCs w:val="24"/>
        </w:rPr>
      </w:pPr>
      <w:r w:rsidRPr="00806116">
        <w:rPr>
          <w:sz w:val="24"/>
          <w:szCs w:val="24"/>
        </w:rPr>
        <w:t>Ovlaštena osoba stečajnog dužnika do otvaranja stečajnog postupka Petar Krešimir Štritof je dana 21. 02. 2018. godine dostavio stečajnom upravitelju putem e-maila obrazloženje stanja imovine dužnika iz kojeg je razvidno da stečajni dužnik ne posjeduje imovinu.</w:t>
      </w:r>
    </w:p>
    <w:p w:rsidRDefault="0026674A" w:rsidP="0026674A" w:rsidR="0026674A" w:rsidRPr="00806116">
      <w:pPr>
        <w:pStyle w:val="Podnoje"/>
        <w:jc w:val="both"/>
        <w:rPr>
          <w:sz w:val="24"/>
          <w:szCs w:val="24"/>
        </w:rPr>
      </w:pPr>
    </w:p>
    <w:p w:rsidRDefault="0026674A" w:rsidP="0026674A" w:rsidR="0026674A" w:rsidRPr="00806116">
      <w:pPr>
        <w:pStyle w:val="Podnoje"/>
        <w:jc w:val="both"/>
        <w:rPr>
          <w:i/>
          <w:sz w:val="24"/>
          <w:szCs w:val="24"/>
        </w:rPr>
      </w:pPr>
      <w:r w:rsidRPr="00806116">
        <w:rPr>
          <w:i/>
          <w:sz w:val="24"/>
          <w:szCs w:val="24"/>
        </w:rPr>
        <w:t>Prilog:</w:t>
      </w:r>
      <w:r w:rsidRPr="00806116">
        <w:rPr>
          <w:i/>
          <w:sz w:val="24"/>
          <w:szCs w:val="24"/>
        </w:rPr>
        <w:tab/>
      </w:r>
      <w:r w:rsidRPr="00806116">
        <w:rPr>
          <w:i/>
          <w:sz w:val="24"/>
          <w:szCs w:val="24"/>
        </w:rPr>
        <w:tab/>
        <w:t>Dopis od 21. veljače 2018. godine</w:t>
      </w:r>
    </w:p>
    <w:p w:rsidRDefault="0026674A" w:rsidP="0026674A" w:rsidR="0026674A" w:rsidRPr="00806116">
      <w:pPr>
        <w:pStyle w:val="Podnoje"/>
        <w:rPr>
          <w:sz w:val="24"/>
          <w:szCs w:val="24"/>
        </w:rPr>
      </w:pPr>
    </w:p>
    <w:p w:rsidRDefault="0026674A" w:rsidP="0026674A" w:rsidR="0026674A">
      <w:pPr>
        <w:rPr>
          <w:rFonts w:hAnsi="Arial" w:ascii="Arial"/>
          <w:b/>
        </w:rPr>
      </w:pPr>
    </w:p>
    <w:p w:rsidRDefault="0026674A" w:rsidP="0026674A" w:rsidR="0026674A">
      <w:pPr>
        <w:pStyle w:val="Naslov1"/>
        <w:rPr>
          <w:sz w:val="22"/>
        </w:rPr>
      </w:pPr>
      <w:r>
        <w:t>III</w:t>
      </w:r>
      <w:r>
        <w:tab/>
        <w:t>PREGLED IMOVINE I OBVEZA</w:t>
      </w:r>
    </w:p>
    <w:p w:rsidRDefault="0026674A" w:rsidP="0026674A" w:rsidR="0026674A">
      <w:pPr>
        <w:pStyle w:val="Tijeloteksta"/>
        <w:rPr>
          <w:b/>
        </w:rPr>
      </w:pPr>
    </w:p>
    <w:p w:rsidRDefault="0026674A" w:rsidP="0026674A" w:rsidR="0026674A">
      <w:pPr>
        <w:jc w:val="center"/>
        <w:rPr>
          <w:b/>
          <w:sz w:val="22"/>
        </w:rPr>
      </w:pPr>
    </w:p>
    <w:p w:rsidRDefault="00806116" w:rsidP="0026674A" w:rsidR="00806116">
      <w:pPr>
        <w:rPr>
          <w:b/>
          <w:sz w:val="22"/>
        </w:rPr>
      </w:pPr>
    </w:p>
    <w:p w:rsidRDefault="00806116" w:rsidP="0026674A" w:rsidR="00806116">
      <w:pPr>
        <w:rPr>
          <w:b/>
          <w:sz w:val="22"/>
        </w:rPr>
      </w:pPr>
    </w:p>
    <w:p w:rsidRDefault="00806116" w:rsidP="0026674A" w:rsidR="00806116">
      <w:pPr>
        <w:rPr>
          <w:b/>
          <w:sz w:val="22"/>
        </w:rPr>
      </w:pPr>
    </w:p>
    <w:p w:rsidRDefault="00806116" w:rsidP="0026674A" w:rsidR="00806116">
      <w:pPr>
        <w:rPr>
          <w:b/>
          <w:sz w:val="22"/>
        </w:rPr>
      </w:pPr>
    </w:p>
    <w:p w:rsidRDefault="0026674A" w:rsidP="0026674A" w:rsidR="0026674A">
      <w:pPr>
        <w:rPr>
          <w:b/>
          <w:sz w:val="22"/>
        </w:rPr>
      </w:pPr>
      <w:r>
        <w:rPr>
          <w:b/>
          <w:sz w:val="22"/>
        </w:rPr>
        <w:lastRenderedPageBreak/>
        <w:t xml:space="preserve">Imovina </w:t>
      </w:r>
    </w:p>
    <w:p w:rsidRDefault="0026674A" w:rsidP="0026674A" w:rsidR="0026674A">
      <w:pPr>
        <w:rPr>
          <w:b/>
          <w:sz w:val="22"/>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648"/>
        <w:gridCol w:w="27"/>
        <w:gridCol w:w="3968"/>
        <w:gridCol w:w="2321"/>
        <w:gridCol w:w="1964"/>
      </w:tblGrid>
      <w:tr w:rsidTr="00EE067B" w:rsidR="0026674A">
        <w:tc>
          <w:tcPr>
            <w:tcW w:type="dxa" w:w="648"/>
          </w:tcPr>
          <w:p w:rsidRDefault="0026674A" w:rsidP="00EE067B" w:rsidR="0026674A">
            <w:pPr>
              <w:rPr>
                <w:b/>
                <w:sz w:val="22"/>
              </w:rPr>
            </w:pPr>
            <w:r>
              <w:rPr>
                <w:b/>
                <w:sz w:val="22"/>
              </w:rPr>
              <w:t>R.b</w:t>
            </w:r>
          </w:p>
        </w:tc>
        <w:tc>
          <w:tcPr>
            <w:tcW w:type="dxa" w:w="3995"/>
            <w:gridSpan w:val="2"/>
          </w:tcPr>
          <w:p w:rsidRDefault="0026674A" w:rsidP="00EE067B" w:rsidR="0026674A">
            <w:pPr>
              <w:rPr>
                <w:b/>
                <w:sz w:val="22"/>
              </w:rPr>
            </w:pPr>
            <w:r>
              <w:rPr>
                <w:b/>
                <w:sz w:val="22"/>
              </w:rPr>
              <w:t xml:space="preserve">             Opis imovine</w:t>
            </w:r>
          </w:p>
        </w:tc>
        <w:tc>
          <w:tcPr>
            <w:tcW w:type="dxa" w:w="2321"/>
          </w:tcPr>
          <w:p w:rsidRDefault="0026674A" w:rsidP="00EE067B" w:rsidR="0026674A">
            <w:pPr>
              <w:rPr>
                <w:b/>
                <w:sz w:val="22"/>
              </w:rPr>
            </w:pPr>
            <w:r>
              <w:rPr>
                <w:b/>
                <w:sz w:val="22"/>
              </w:rPr>
              <w:t>Knjigovodstvena vrijednost u kn 31.12.2012.</w:t>
            </w:r>
          </w:p>
        </w:tc>
        <w:tc>
          <w:tcPr>
            <w:tcW w:type="dxa" w:w="1964"/>
          </w:tcPr>
          <w:p w:rsidRDefault="0026674A" w:rsidP="00EE067B" w:rsidR="0026674A">
            <w:pPr>
              <w:rPr>
                <w:b/>
                <w:sz w:val="22"/>
              </w:rPr>
            </w:pPr>
            <w:r>
              <w:rPr>
                <w:b/>
                <w:sz w:val="22"/>
              </w:rPr>
              <w:t>Početna stečajna bilanca 21.12.2017.</w:t>
            </w:r>
          </w:p>
        </w:tc>
      </w:tr>
      <w:tr w:rsidTr="00EE067B" w:rsidR="0026674A">
        <w:trPr>
          <w:trHeight w:val="322"/>
        </w:trPr>
        <w:tc>
          <w:tcPr>
            <w:tcW w:type="dxa" w:w="648"/>
          </w:tcPr>
          <w:p w:rsidRDefault="0026674A" w:rsidP="00EE067B" w:rsidR="0026674A">
            <w:pPr>
              <w:rPr>
                <w:sz w:val="22"/>
              </w:rPr>
            </w:pPr>
            <w:r>
              <w:rPr>
                <w:sz w:val="22"/>
              </w:rPr>
              <w:t>1.</w:t>
            </w:r>
          </w:p>
        </w:tc>
        <w:tc>
          <w:tcPr>
            <w:tcW w:type="dxa" w:w="3995"/>
            <w:gridSpan w:val="2"/>
          </w:tcPr>
          <w:p w:rsidRDefault="0026674A" w:rsidP="00EE067B" w:rsidR="0026674A">
            <w:pPr>
              <w:rPr>
                <w:b/>
                <w:sz w:val="22"/>
              </w:rPr>
            </w:pPr>
            <w:r>
              <w:rPr>
                <w:b/>
                <w:sz w:val="22"/>
              </w:rPr>
              <w:t>Dugotrajna imovina</w:t>
            </w:r>
          </w:p>
        </w:tc>
        <w:tc>
          <w:tcPr>
            <w:tcW w:type="dxa" w:w="2321"/>
          </w:tcPr>
          <w:p w:rsidRDefault="0026674A" w:rsidP="00EE067B" w:rsidR="0026674A">
            <w:pPr>
              <w:rPr>
                <w:b/>
                <w:sz w:val="22"/>
              </w:rPr>
            </w:pPr>
            <w:r>
              <w:rPr>
                <w:b/>
                <w:sz w:val="22"/>
              </w:rPr>
              <w:t xml:space="preserve">   306.100,00</w:t>
            </w:r>
          </w:p>
        </w:tc>
        <w:tc>
          <w:tcPr>
            <w:tcW w:type="dxa" w:w="1964"/>
          </w:tcPr>
          <w:p w:rsidRDefault="0026674A" w:rsidP="00EE067B" w:rsidR="0026674A">
            <w:pPr>
              <w:rPr>
                <w:b/>
                <w:sz w:val="22"/>
              </w:rPr>
            </w:pPr>
            <w:r>
              <w:rPr>
                <w:b/>
                <w:sz w:val="22"/>
              </w:rPr>
              <w:t xml:space="preserve">               0,00</w:t>
            </w:r>
          </w:p>
        </w:tc>
      </w:tr>
      <w:tr w:rsidTr="00EE067B" w:rsidR="0026674A">
        <w:tc>
          <w:tcPr>
            <w:tcW w:type="dxa" w:w="648"/>
          </w:tcPr>
          <w:p w:rsidRDefault="0026674A" w:rsidP="00EE067B" w:rsidR="0026674A">
            <w:pPr>
              <w:rPr>
                <w:b/>
                <w:sz w:val="22"/>
              </w:rPr>
            </w:pPr>
          </w:p>
        </w:tc>
        <w:tc>
          <w:tcPr>
            <w:tcW w:type="dxa" w:w="3995"/>
            <w:gridSpan w:val="2"/>
          </w:tcPr>
          <w:p w:rsidRDefault="0026674A" w:rsidP="00EE067B" w:rsidR="0026674A">
            <w:pPr>
              <w:rPr>
                <w:sz w:val="22"/>
              </w:rPr>
            </w:pPr>
            <w:r>
              <w:rPr>
                <w:sz w:val="22"/>
              </w:rPr>
              <w:t>Alati, pogonski inventor i transportna imovina</w:t>
            </w:r>
          </w:p>
        </w:tc>
        <w:tc>
          <w:tcPr>
            <w:tcW w:type="dxa" w:w="2321"/>
          </w:tcPr>
          <w:p w:rsidRDefault="0026674A" w:rsidP="00EE067B" w:rsidR="0026674A">
            <w:pPr>
              <w:rPr>
                <w:sz w:val="22"/>
              </w:rPr>
            </w:pPr>
            <w:r>
              <w:rPr>
                <w:sz w:val="22"/>
              </w:rPr>
              <w:t xml:space="preserve">   296.400,00</w:t>
            </w:r>
          </w:p>
        </w:tc>
        <w:tc>
          <w:tcPr>
            <w:tcW w:type="dxa" w:w="1964"/>
          </w:tcPr>
          <w:p w:rsidRDefault="0026674A" w:rsidP="00EE067B" w:rsidR="0026674A">
            <w:pPr>
              <w:rPr>
                <w:sz w:val="22"/>
              </w:rPr>
            </w:pPr>
            <w:r>
              <w:rPr>
                <w:sz w:val="22"/>
              </w:rPr>
              <w:t xml:space="preserve">               0,00</w:t>
            </w:r>
          </w:p>
        </w:tc>
      </w:tr>
      <w:tr w:rsidTr="00EE067B" w:rsidR="0026674A">
        <w:tc>
          <w:tcPr>
            <w:tcW w:type="dxa" w:w="648"/>
          </w:tcPr>
          <w:p w:rsidRDefault="0026674A" w:rsidP="00EE067B" w:rsidR="0026674A">
            <w:pPr>
              <w:rPr>
                <w:b/>
                <w:sz w:val="22"/>
              </w:rPr>
            </w:pPr>
          </w:p>
        </w:tc>
        <w:tc>
          <w:tcPr>
            <w:tcW w:type="dxa" w:w="3995"/>
            <w:gridSpan w:val="2"/>
          </w:tcPr>
          <w:p w:rsidRDefault="0026674A" w:rsidP="00EE067B" w:rsidR="0026674A">
            <w:pPr>
              <w:rPr>
                <w:sz w:val="22"/>
              </w:rPr>
            </w:pPr>
            <w:r>
              <w:rPr>
                <w:sz w:val="22"/>
              </w:rPr>
              <w:t>Ostala materijalna imovina</w:t>
            </w:r>
          </w:p>
        </w:tc>
        <w:tc>
          <w:tcPr>
            <w:tcW w:type="dxa" w:w="2321"/>
          </w:tcPr>
          <w:p w:rsidRDefault="0026674A" w:rsidP="00EE067B" w:rsidR="0026674A">
            <w:pPr>
              <w:rPr>
                <w:sz w:val="22"/>
              </w:rPr>
            </w:pPr>
            <w:r>
              <w:rPr>
                <w:sz w:val="22"/>
              </w:rPr>
              <w:t xml:space="preserve">       9.700,00</w:t>
            </w:r>
          </w:p>
        </w:tc>
        <w:tc>
          <w:tcPr>
            <w:tcW w:type="dxa" w:w="1964"/>
          </w:tcPr>
          <w:p w:rsidRDefault="0026674A" w:rsidP="00EE067B" w:rsidR="0026674A">
            <w:pPr>
              <w:rPr>
                <w:sz w:val="22"/>
              </w:rPr>
            </w:pPr>
          </w:p>
        </w:tc>
      </w:tr>
      <w:tr w:rsidTr="00EE067B" w:rsidR="0026674A">
        <w:tc>
          <w:tcPr>
            <w:tcW w:type="dxa" w:w="648"/>
          </w:tcPr>
          <w:p w:rsidRDefault="0026674A" w:rsidP="00EE067B" w:rsidR="0026674A">
            <w:pPr>
              <w:rPr>
                <w:sz w:val="22"/>
              </w:rPr>
            </w:pPr>
          </w:p>
        </w:tc>
        <w:tc>
          <w:tcPr>
            <w:tcW w:type="dxa" w:w="3995"/>
            <w:gridSpan w:val="2"/>
          </w:tcPr>
          <w:p w:rsidRDefault="0026674A" w:rsidP="00EE067B" w:rsidR="0026674A">
            <w:pPr>
              <w:rPr>
                <w:sz w:val="22"/>
              </w:rPr>
            </w:pPr>
          </w:p>
        </w:tc>
        <w:tc>
          <w:tcPr>
            <w:tcW w:type="dxa" w:w="2321"/>
          </w:tcPr>
          <w:p w:rsidRDefault="0026674A" w:rsidP="00EE067B" w:rsidR="0026674A">
            <w:pPr>
              <w:rPr>
                <w:sz w:val="22"/>
              </w:rPr>
            </w:pPr>
          </w:p>
        </w:tc>
        <w:tc>
          <w:tcPr>
            <w:tcW w:type="dxa" w:w="1964"/>
          </w:tcPr>
          <w:p w:rsidRDefault="0026674A" w:rsidP="00EE067B" w:rsidR="0026674A">
            <w:pPr>
              <w:rPr>
                <w:sz w:val="22"/>
              </w:rPr>
            </w:pPr>
          </w:p>
        </w:tc>
      </w:tr>
      <w:tr w:rsidTr="00EE067B" w:rsidR="0026674A">
        <w:tc>
          <w:tcPr>
            <w:tcW w:type="dxa" w:w="648"/>
          </w:tcPr>
          <w:p w:rsidRDefault="0026674A" w:rsidP="00EE067B" w:rsidR="0026674A">
            <w:pPr>
              <w:rPr>
                <w:b/>
                <w:sz w:val="22"/>
              </w:rPr>
            </w:pPr>
            <w:r>
              <w:rPr>
                <w:b/>
                <w:sz w:val="22"/>
              </w:rPr>
              <w:t>2.</w:t>
            </w:r>
          </w:p>
        </w:tc>
        <w:tc>
          <w:tcPr>
            <w:tcW w:type="dxa" w:w="3995"/>
            <w:gridSpan w:val="2"/>
          </w:tcPr>
          <w:p w:rsidRDefault="0026674A" w:rsidP="00EE067B" w:rsidR="0026674A">
            <w:pPr>
              <w:rPr>
                <w:sz w:val="22"/>
              </w:rPr>
            </w:pPr>
            <w:r>
              <w:rPr>
                <w:b/>
                <w:sz w:val="22"/>
              </w:rPr>
              <w:t>Kratkotrajna imovina</w:t>
            </w:r>
          </w:p>
        </w:tc>
        <w:tc>
          <w:tcPr>
            <w:tcW w:type="dxa" w:w="2321"/>
          </w:tcPr>
          <w:p w:rsidRDefault="0026674A" w:rsidP="00EE067B" w:rsidR="0026674A">
            <w:pPr>
              <w:rPr>
                <w:b/>
                <w:sz w:val="22"/>
              </w:rPr>
            </w:pPr>
            <w:r>
              <w:rPr>
                <w:b/>
                <w:sz w:val="22"/>
              </w:rPr>
              <w:t xml:space="preserve">     84.000,00</w:t>
            </w:r>
          </w:p>
        </w:tc>
        <w:tc>
          <w:tcPr>
            <w:tcW w:type="dxa" w:w="1964"/>
          </w:tcPr>
          <w:p w:rsidRDefault="0026674A" w:rsidP="00EE067B" w:rsidR="0026674A">
            <w:pPr>
              <w:rPr>
                <w:b/>
                <w:sz w:val="22"/>
              </w:rPr>
            </w:pPr>
            <w:r>
              <w:rPr>
                <w:b/>
                <w:sz w:val="22"/>
              </w:rPr>
              <w:t xml:space="preserve">               0,00</w:t>
            </w:r>
          </w:p>
        </w:tc>
      </w:tr>
      <w:tr w:rsidTr="00EE067B" w:rsidR="0026674A">
        <w:tc>
          <w:tcPr>
            <w:tcW w:type="dxa" w:w="648"/>
          </w:tcPr>
          <w:p w:rsidRDefault="0026674A" w:rsidP="00EE067B" w:rsidR="0026674A">
            <w:pPr>
              <w:rPr>
                <w:b/>
                <w:sz w:val="22"/>
              </w:rPr>
            </w:pPr>
          </w:p>
        </w:tc>
        <w:tc>
          <w:tcPr>
            <w:tcW w:type="dxa" w:w="3995"/>
            <w:gridSpan w:val="2"/>
          </w:tcPr>
          <w:p w:rsidRDefault="0026674A" w:rsidP="00EE067B" w:rsidR="0026674A">
            <w:pPr>
              <w:rPr>
                <w:sz w:val="22"/>
              </w:rPr>
            </w:pPr>
            <w:r>
              <w:rPr>
                <w:sz w:val="22"/>
              </w:rPr>
              <w:t>Potraživanje od kupaca</w:t>
            </w:r>
          </w:p>
        </w:tc>
        <w:tc>
          <w:tcPr>
            <w:tcW w:type="dxa" w:w="2321"/>
          </w:tcPr>
          <w:p w:rsidRDefault="0026674A" w:rsidP="00EE067B" w:rsidR="0026674A">
            <w:pPr>
              <w:rPr>
                <w:sz w:val="22"/>
              </w:rPr>
            </w:pPr>
            <w:r>
              <w:rPr>
                <w:sz w:val="22"/>
              </w:rPr>
              <w:t xml:space="preserve">     48.900,00</w:t>
            </w:r>
          </w:p>
        </w:tc>
        <w:tc>
          <w:tcPr>
            <w:tcW w:type="dxa" w:w="1964"/>
          </w:tcPr>
          <w:p w:rsidRDefault="0026674A" w:rsidP="00EE067B" w:rsidR="0026674A">
            <w:pPr>
              <w:rPr>
                <w:sz w:val="22"/>
              </w:rPr>
            </w:pPr>
            <w:r>
              <w:rPr>
                <w:sz w:val="22"/>
              </w:rPr>
              <w:t xml:space="preserve">               0,00</w:t>
            </w:r>
          </w:p>
        </w:tc>
      </w:tr>
      <w:tr w:rsidTr="00EE067B" w:rsidR="0026674A">
        <w:tc>
          <w:tcPr>
            <w:tcW w:type="dxa" w:w="648"/>
          </w:tcPr>
          <w:p w:rsidRDefault="0026674A" w:rsidP="00EE067B" w:rsidR="0026674A">
            <w:pPr>
              <w:rPr>
                <w:b/>
                <w:sz w:val="22"/>
              </w:rPr>
            </w:pPr>
          </w:p>
        </w:tc>
        <w:tc>
          <w:tcPr>
            <w:tcW w:type="dxa" w:w="3995"/>
            <w:gridSpan w:val="2"/>
          </w:tcPr>
          <w:p w:rsidRDefault="0026674A" w:rsidP="00EE067B" w:rsidR="0026674A">
            <w:pPr>
              <w:rPr>
                <w:sz w:val="22"/>
              </w:rPr>
            </w:pPr>
            <w:r>
              <w:rPr>
                <w:sz w:val="22"/>
              </w:rPr>
              <w:t>Potraživanje od države i dr.institucija</w:t>
            </w:r>
          </w:p>
        </w:tc>
        <w:tc>
          <w:tcPr>
            <w:tcW w:type="dxa" w:w="2321"/>
          </w:tcPr>
          <w:p w:rsidRDefault="0026674A" w:rsidP="00EE067B" w:rsidR="0026674A">
            <w:pPr>
              <w:rPr>
                <w:sz w:val="22"/>
              </w:rPr>
            </w:pPr>
            <w:r>
              <w:rPr>
                <w:sz w:val="22"/>
              </w:rPr>
              <w:t xml:space="preserve">     32.300,00</w:t>
            </w:r>
          </w:p>
        </w:tc>
        <w:tc>
          <w:tcPr>
            <w:tcW w:type="dxa" w:w="1964"/>
          </w:tcPr>
          <w:p w:rsidRDefault="0026674A" w:rsidP="00EE067B" w:rsidR="0026674A">
            <w:pPr>
              <w:rPr>
                <w:sz w:val="22"/>
              </w:rPr>
            </w:pPr>
            <w:r>
              <w:rPr>
                <w:sz w:val="22"/>
              </w:rPr>
              <w:t xml:space="preserve">               0,00</w:t>
            </w:r>
          </w:p>
        </w:tc>
      </w:tr>
      <w:tr w:rsidTr="00EE067B" w:rsidR="0026674A">
        <w:tc>
          <w:tcPr>
            <w:tcW w:type="dxa" w:w="648"/>
          </w:tcPr>
          <w:p w:rsidRDefault="0026674A" w:rsidP="00EE067B" w:rsidR="0026674A">
            <w:pPr>
              <w:rPr>
                <w:sz w:val="22"/>
              </w:rPr>
            </w:pPr>
          </w:p>
        </w:tc>
        <w:tc>
          <w:tcPr>
            <w:tcW w:type="dxa" w:w="3995"/>
            <w:gridSpan w:val="2"/>
          </w:tcPr>
          <w:p w:rsidRDefault="0026674A" w:rsidP="00EE067B" w:rsidR="0026674A">
            <w:pPr>
              <w:rPr>
                <w:sz w:val="22"/>
              </w:rPr>
            </w:pPr>
            <w:r>
              <w:rPr>
                <w:sz w:val="22"/>
              </w:rPr>
              <w:t>Ostala potraživanja</w:t>
            </w:r>
          </w:p>
        </w:tc>
        <w:tc>
          <w:tcPr>
            <w:tcW w:type="dxa" w:w="2321"/>
          </w:tcPr>
          <w:p w:rsidRDefault="0026674A" w:rsidP="00EE067B" w:rsidR="0026674A">
            <w:pPr>
              <w:rPr>
                <w:sz w:val="22"/>
              </w:rPr>
            </w:pPr>
            <w:r>
              <w:rPr>
                <w:sz w:val="22"/>
              </w:rPr>
              <w:t xml:space="preserve">       2.800,00</w:t>
            </w:r>
          </w:p>
        </w:tc>
        <w:tc>
          <w:tcPr>
            <w:tcW w:type="dxa" w:w="1964"/>
          </w:tcPr>
          <w:p w:rsidRDefault="0026674A" w:rsidP="00EE067B" w:rsidR="0026674A">
            <w:pPr>
              <w:rPr>
                <w:sz w:val="22"/>
              </w:rPr>
            </w:pPr>
            <w:r>
              <w:rPr>
                <w:sz w:val="22"/>
              </w:rPr>
              <w:t xml:space="preserve">               0,00</w:t>
            </w:r>
          </w:p>
        </w:tc>
      </w:tr>
      <w:tr w:rsidTr="00EE067B" w:rsidR="0026674A">
        <w:tc>
          <w:tcPr>
            <w:tcW w:type="dxa" w:w="675"/>
            <w:gridSpan w:val="2"/>
          </w:tcPr>
          <w:p w:rsidRDefault="0026674A" w:rsidP="00EE067B" w:rsidR="0026674A">
            <w:pPr>
              <w:rPr>
                <w:b/>
                <w:sz w:val="22"/>
              </w:rPr>
            </w:pPr>
            <w:r>
              <w:rPr>
                <w:b/>
                <w:sz w:val="22"/>
              </w:rPr>
              <w:t>3.</w:t>
            </w:r>
          </w:p>
        </w:tc>
        <w:tc>
          <w:tcPr>
            <w:tcW w:type="dxa" w:w="3968"/>
          </w:tcPr>
          <w:p w:rsidRDefault="0026674A" w:rsidP="00EE067B" w:rsidR="0026674A">
            <w:pPr>
              <w:rPr>
                <w:b/>
                <w:sz w:val="22"/>
              </w:rPr>
            </w:pPr>
            <w:r>
              <w:rPr>
                <w:b/>
                <w:sz w:val="22"/>
              </w:rPr>
              <w:t>Novac u banc i blagajni</w:t>
            </w:r>
          </w:p>
        </w:tc>
        <w:tc>
          <w:tcPr>
            <w:tcW w:type="dxa" w:w="2321"/>
          </w:tcPr>
          <w:p w:rsidRDefault="0026674A" w:rsidP="00EE067B" w:rsidR="0026674A">
            <w:pPr>
              <w:rPr>
                <w:b/>
                <w:sz w:val="22"/>
              </w:rPr>
            </w:pPr>
            <w:r>
              <w:rPr>
                <w:sz w:val="22"/>
              </w:rPr>
              <w:t xml:space="preserve">       </w:t>
            </w:r>
            <w:r>
              <w:rPr>
                <w:b/>
                <w:sz w:val="22"/>
              </w:rPr>
              <w:t>8.200,00</w:t>
            </w:r>
          </w:p>
        </w:tc>
        <w:tc>
          <w:tcPr>
            <w:tcW w:type="dxa" w:w="1964"/>
          </w:tcPr>
          <w:p w:rsidRDefault="0026674A" w:rsidP="00EE067B" w:rsidR="0026674A">
            <w:pPr>
              <w:rPr>
                <w:sz w:val="22"/>
              </w:rPr>
            </w:pPr>
          </w:p>
        </w:tc>
      </w:tr>
      <w:tr w:rsidTr="00EE067B" w:rsidR="0026674A">
        <w:tc>
          <w:tcPr>
            <w:tcW w:type="dxa" w:w="648"/>
          </w:tcPr>
          <w:p w:rsidRDefault="0026674A" w:rsidP="00EE067B" w:rsidR="0026674A">
            <w:pPr>
              <w:jc w:val="both"/>
              <w:rPr>
                <w:b/>
                <w:sz w:val="22"/>
              </w:rPr>
            </w:pPr>
          </w:p>
        </w:tc>
        <w:tc>
          <w:tcPr>
            <w:tcW w:type="dxa" w:w="3995"/>
            <w:gridSpan w:val="2"/>
          </w:tcPr>
          <w:p w:rsidRDefault="0026674A" w:rsidP="00EE067B" w:rsidR="0026674A">
            <w:pPr>
              <w:rPr>
                <w:b/>
                <w:sz w:val="22"/>
              </w:rPr>
            </w:pPr>
            <w:r>
              <w:rPr>
                <w:b/>
                <w:sz w:val="22"/>
              </w:rPr>
              <w:t>Ukupno r.br. 1+2+3</w:t>
            </w:r>
          </w:p>
        </w:tc>
        <w:tc>
          <w:tcPr>
            <w:tcW w:type="dxa" w:w="2321"/>
          </w:tcPr>
          <w:p w:rsidRDefault="0026674A" w:rsidP="00EE067B" w:rsidR="0026674A">
            <w:pPr>
              <w:rPr>
                <w:b/>
                <w:sz w:val="22"/>
              </w:rPr>
            </w:pPr>
            <w:r>
              <w:rPr>
                <w:b/>
                <w:sz w:val="22"/>
              </w:rPr>
              <w:t xml:space="preserve">   398.300,00</w:t>
            </w:r>
          </w:p>
        </w:tc>
        <w:tc>
          <w:tcPr>
            <w:tcW w:type="dxa" w:w="1964"/>
          </w:tcPr>
          <w:p w:rsidRDefault="0026674A" w:rsidP="00EE067B" w:rsidR="0026674A">
            <w:pPr>
              <w:rPr>
                <w:b/>
                <w:sz w:val="22"/>
              </w:rPr>
            </w:pPr>
            <w:r>
              <w:rPr>
                <w:b/>
                <w:sz w:val="22"/>
              </w:rPr>
              <w:t xml:space="preserve">               0,00</w:t>
            </w:r>
          </w:p>
        </w:tc>
      </w:tr>
    </w:tbl>
    <w:p w:rsidRDefault="0026674A" w:rsidP="0026674A" w:rsidR="0026674A">
      <w:pPr>
        <w:rPr>
          <w:b/>
          <w:sz w:val="22"/>
        </w:rPr>
      </w:pPr>
      <w:r>
        <w:rPr>
          <w:b/>
          <w:sz w:val="22"/>
        </w:rPr>
        <w:t xml:space="preserve">Obveze </w:t>
      </w:r>
    </w:p>
    <w:p w:rsidRDefault="0026674A" w:rsidP="0026674A" w:rsidR="0026674A">
      <w:pPr>
        <w:rPr>
          <w:b/>
          <w:sz w:val="22"/>
        </w:rPr>
      </w:pPr>
    </w:p>
    <w:tbl>
      <w:tblPr>
        <w:tblW w:type="auto" w:w="0"/>
        <w:tblInd w:type="dxa" w:w="-1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0"/>
          <w:right w:type="dxa" w:w="0"/>
        </w:tblCellMar>
        <w:tblLook w:val="0000" w:noVBand="0" w:noHBand="0" w:lastColumn="0" w:firstColumn="0" w:lastRow="0" w:firstRow="0"/>
      </w:tblPr>
      <w:tblGrid>
        <w:gridCol w:w="675"/>
        <w:gridCol w:w="3932"/>
        <w:gridCol w:w="2339"/>
        <w:gridCol w:w="1982"/>
      </w:tblGrid>
      <w:tr w:rsidTr="00EE067B" w:rsidR="0026674A">
        <w:tc>
          <w:tcPr>
            <w:tcW w:type="dxa" w:w="675"/>
          </w:tcPr>
          <w:p w:rsidRDefault="0026674A" w:rsidP="00EE067B" w:rsidR="0026674A">
            <w:pPr>
              <w:rPr>
                <w:sz w:val="22"/>
              </w:rPr>
            </w:pPr>
            <w:r>
              <w:rPr>
                <w:sz w:val="22"/>
              </w:rPr>
              <w:t xml:space="preserve"> 1.</w:t>
            </w:r>
          </w:p>
        </w:tc>
        <w:tc>
          <w:tcPr>
            <w:tcW w:type="dxa" w:w="3932"/>
          </w:tcPr>
          <w:p w:rsidRDefault="0026674A" w:rsidP="00EE067B" w:rsidR="0026674A">
            <w:pPr>
              <w:rPr>
                <w:sz w:val="22"/>
              </w:rPr>
            </w:pPr>
            <w:r>
              <w:rPr>
                <w:sz w:val="22"/>
              </w:rPr>
              <w:t xml:space="preserve">  Obveze prema bankama i dr.fin.inst.</w:t>
            </w:r>
          </w:p>
        </w:tc>
        <w:tc>
          <w:tcPr>
            <w:tcW w:type="dxa" w:w="2339"/>
          </w:tcPr>
          <w:p w:rsidRDefault="0026674A" w:rsidP="00EE067B" w:rsidR="0026674A">
            <w:pPr>
              <w:rPr>
                <w:sz w:val="22"/>
              </w:rPr>
            </w:pPr>
            <w:r>
              <w:rPr>
                <w:sz w:val="22"/>
              </w:rPr>
              <w:t xml:space="preserve">       126.000,00</w:t>
            </w:r>
          </w:p>
        </w:tc>
        <w:tc>
          <w:tcPr>
            <w:tcW w:type="dxa" w:w="1982"/>
          </w:tcPr>
          <w:p w:rsidRDefault="0026674A" w:rsidP="00EE067B" w:rsidR="0026674A">
            <w:pPr>
              <w:rPr>
                <w:sz w:val="22"/>
              </w:rPr>
            </w:pPr>
          </w:p>
        </w:tc>
      </w:tr>
      <w:tr w:rsidTr="00EE067B" w:rsidR="0026674A">
        <w:tc>
          <w:tcPr>
            <w:tcW w:type="dxa" w:w="675"/>
          </w:tcPr>
          <w:p w:rsidRDefault="0026674A" w:rsidP="00EE067B" w:rsidR="0026674A">
            <w:pPr>
              <w:rPr>
                <w:sz w:val="22"/>
              </w:rPr>
            </w:pPr>
            <w:r>
              <w:rPr>
                <w:sz w:val="22"/>
              </w:rPr>
              <w:t xml:space="preserve"> 2. </w:t>
            </w:r>
          </w:p>
        </w:tc>
        <w:tc>
          <w:tcPr>
            <w:tcW w:type="dxa" w:w="3932"/>
          </w:tcPr>
          <w:p w:rsidRDefault="0026674A" w:rsidP="00EE067B" w:rsidR="0026674A">
            <w:pPr>
              <w:rPr>
                <w:sz w:val="22"/>
              </w:rPr>
            </w:pPr>
            <w:r>
              <w:rPr>
                <w:sz w:val="22"/>
              </w:rPr>
              <w:t xml:space="preserve">  Obveze prema dobavljačima</w:t>
            </w:r>
          </w:p>
        </w:tc>
        <w:tc>
          <w:tcPr>
            <w:tcW w:type="dxa" w:w="2339"/>
          </w:tcPr>
          <w:p w:rsidRDefault="0026674A" w:rsidP="00EE067B" w:rsidR="0026674A">
            <w:pPr>
              <w:rPr>
                <w:sz w:val="22"/>
              </w:rPr>
            </w:pPr>
            <w:r>
              <w:rPr>
                <w:sz w:val="22"/>
              </w:rPr>
              <w:t xml:space="preserve">       152.700,00</w:t>
            </w:r>
          </w:p>
        </w:tc>
        <w:tc>
          <w:tcPr>
            <w:tcW w:type="dxa" w:w="1982"/>
          </w:tcPr>
          <w:p w:rsidRDefault="0026674A" w:rsidP="00EE067B" w:rsidR="0026674A">
            <w:pPr>
              <w:rPr>
                <w:sz w:val="22"/>
              </w:rPr>
            </w:pPr>
            <w:r>
              <w:rPr>
                <w:sz w:val="22"/>
              </w:rPr>
              <w:t xml:space="preserve">          48.130,05</w:t>
            </w:r>
          </w:p>
        </w:tc>
      </w:tr>
      <w:tr w:rsidTr="00EE067B" w:rsidR="0026674A">
        <w:trPr>
          <w:trHeight w:val="90"/>
        </w:trPr>
        <w:tc>
          <w:tcPr>
            <w:tcW w:type="dxa" w:w="675"/>
          </w:tcPr>
          <w:p w:rsidRDefault="0026674A" w:rsidP="00EE067B" w:rsidR="0026674A">
            <w:pPr>
              <w:rPr>
                <w:sz w:val="22"/>
              </w:rPr>
            </w:pPr>
            <w:r>
              <w:rPr>
                <w:sz w:val="22"/>
              </w:rPr>
              <w:t xml:space="preserve"> 3.</w:t>
            </w:r>
          </w:p>
        </w:tc>
        <w:tc>
          <w:tcPr>
            <w:tcW w:type="dxa" w:w="3932"/>
          </w:tcPr>
          <w:p w:rsidRDefault="0026674A" w:rsidP="00EE067B" w:rsidR="0026674A">
            <w:pPr>
              <w:rPr>
                <w:sz w:val="22"/>
              </w:rPr>
            </w:pPr>
            <w:r>
              <w:rPr>
                <w:sz w:val="22"/>
              </w:rPr>
              <w:t xml:space="preserve">  Obveze prema zaposlenicima</w:t>
            </w:r>
          </w:p>
        </w:tc>
        <w:tc>
          <w:tcPr>
            <w:tcW w:type="dxa" w:w="2339"/>
          </w:tcPr>
          <w:p w:rsidRDefault="0026674A" w:rsidP="00EE067B" w:rsidR="0026674A">
            <w:pPr>
              <w:rPr>
                <w:sz w:val="22"/>
              </w:rPr>
            </w:pPr>
            <w:r>
              <w:rPr>
                <w:sz w:val="22"/>
              </w:rPr>
              <w:t xml:space="preserve">           4.900,00</w:t>
            </w:r>
          </w:p>
        </w:tc>
        <w:tc>
          <w:tcPr>
            <w:tcW w:type="dxa" w:w="1982"/>
          </w:tcPr>
          <w:p w:rsidRDefault="0026674A" w:rsidP="00EE067B" w:rsidR="0026674A">
            <w:pPr>
              <w:rPr>
                <w:sz w:val="22"/>
              </w:rPr>
            </w:pPr>
          </w:p>
        </w:tc>
      </w:tr>
      <w:tr w:rsidTr="00EE067B" w:rsidR="0026674A">
        <w:tc>
          <w:tcPr>
            <w:tcW w:type="dxa" w:w="675"/>
          </w:tcPr>
          <w:p w:rsidRDefault="0026674A" w:rsidP="00EE067B" w:rsidR="0026674A">
            <w:pPr>
              <w:rPr>
                <w:sz w:val="22"/>
              </w:rPr>
            </w:pPr>
            <w:r>
              <w:rPr>
                <w:sz w:val="22"/>
              </w:rPr>
              <w:t xml:space="preserve"> 4.</w:t>
            </w:r>
          </w:p>
        </w:tc>
        <w:tc>
          <w:tcPr>
            <w:tcW w:type="dxa" w:w="3932"/>
          </w:tcPr>
          <w:p w:rsidRDefault="0026674A" w:rsidP="00EE067B" w:rsidR="0026674A">
            <w:pPr>
              <w:rPr>
                <w:sz w:val="22"/>
              </w:rPr>
            </w:pPr>
            <w:r>
              <w:rPr>
                <w:sz w:val="22"/>
              </w:rPr>
              <w:t xml:space="preserve">  Obveze za poreze, doprinose i sl.davanja</w:t>
            </w:r>
          </w:p>
        </w:tc>
        <w:tc>
          <w:tcPr>
            <w:tcW w:type="dxa" w:w="2339"/>
          </w:tcPr>
          <w:p w:rsidRDefault="0026674A" w:rsidP="00EE067B" w:rsidR="0026674A">
            <w:pPr>
              <w:rPr>
                <w:sz w:val="22"/>
              </w:rPr>
            </w:pPr>
            <w:r>
              <w:rPr>
                <w:sz w:val="22"/>
              </w:rPr>
              <w:t xml:space="preserve">           3.800,00</w:t>
            </w:r>
          </w:p>
        </w:tc>
        <w:tc>
          <w:tcPr>
            <w:tcW w:type="dxa" w:w="1982"/>
          </w:tcPr>
          <w:p w:rsidRDefault="0026674A" w:rsidP="00EE067B" w:rsidR="0026674A">
            <w:pPr>
              <w:rPr>
                <w:sz w:val="22"/>
                <w:lang w:val="en-US"/>
              </w:rPr>
            </w:pPr>
            <w:r>
              <w:rPr>
                <w:sz w:val="22"/>
                <w:lang w:val="en-US"/>
              </w:rPr>
              <w:t xml:space="preserve">        141.248,62</w:t>
            </w:r>
          </w:p>
        </w:tc>
      </w:tr>
      <w:tr w:rsidTr="00EE067B" w:rsidR="0026674A">
        <w:tc>
          <w:tcPr>
            <w:tcW w:type="dxa" w:w="675"/>
          </w:tcPr>
          <w:p w:rsidRDefault="0026674A" w:rsidP="00EE067B" w:rsidR="0026674A">
            <w:pPr>
              <w:rPr>
                <w:sz w:val="22"/>
              </w:rPr>
            </w:pPr>
            <w:r>
              <w:rPr>
                <w:sz w:val="22"/>
              </w:rPr>
              <w:t xml:space="preserve"> 5.</w:t>
            </w:r>
          </w:p>
        </w:tc>
        <w:tc>
          <w:tcPr>
            <w:tcW w:type="dxa" w:w="3932"/>
          </w:tcPr>
          <w:p w:rsidRDefault="0026674A" w:rsidP="00EE067B" w:rsidR="0026674A">
            <w:pPr>
              <w:rPr>
                <w:sz w:val="22"/>
              </w:rPr>
            </w:pPr>
            <w:r>
              <w:rPr>
                <w:sz w:val="22"/>
              </w:rPr>
              <w:t xml:space="preserve">  Ostale kratkoročne obveze</w:t>
            </w:r>
          </w:p>
        </w:tc>
        <w:tc>
          <w:tcPr>
            <w:tcW w:type="dxa" w:w="2339"/>
          </w:tcPr>
          <w:p w:rsidRDefault="0026674A" w:rsidP="00EE067B" w:rsidR="0026674A">
            <w:pPr>
              <w:rPr>
                <w:sz w:val="22"/>
              </w:rPr>
            </w:pPr>
            <w:r>
              <w:rPr>
                <w:sz w:val="22"/>
              </w:rPr>
              <w:t xml:space="preserve">         41.900,00</w:t>
            </w:r>
          </w:p>
        </w:tc>
        <w:tc>
          <w:tcPr>
            <w:tcW w:type="dxa" w:w="1982"/>
          </w:tcPr>
          <w:p w:rsidRDefault="0026674A" w:rsidP="00EE067B" w:rsidR="0026674A">
            <w:pPr>
              <w:rPr>
                <w:sz w:val="22"/>
              </w:rPr>
            </w:pPr>
          </w:p>
        </w:tc>
      </w:tr>
      <w:tr w:rsidTr="00EE067B" w:rsidR="0026674A">
        <w:tc>
          <w:tcPr>
            <w:tcW w:type="dxa" w:w="675"/>
          </w:tcPr>
          <w:p w:rsidRDefault="0026674A" w:rsidP="00EE067B" w:rsidR="0026674A">
            <w:pPr>
              <w:rPr>
                <w:sz w:val="22"/>
              </w:rPr>
            </w:pPr>
          </w:p>
        </w:tc>
        <w:tc>
          <w:tcPr>
            <w:tcW w:type="dxa" w:w="3932"/>
          </w:tcPr>
          <w:p w:rsidRDefault="0026674A" w:rsidP="00EE067B" w:rsidR="0026674A">
            <w:pPr>
              <w:rPr>
                <w:b/>
                <w:sz w:val="22"/>
              </w:rPr>
            </w:pPr>
            <w:r>
              <w:rPr>
                <w:b/>
                <w:sz w:val="22"/>
              </w:rPr>
              <w:t>Ukupno r.b.1+2+3+4+5</w:t>
            </w:r>
          </w:p>
        </w:tc>
        <w:tc>
          <w:tcPr>
            <w:tcW w:type="dxa" w:w="2339"/>
          </w:tcPr>
          <w:p w:rsidRDefault="0026674A" w:rsidP="00EE067B" w:rsidR="0026674A">
            <w:pPr>
              <w:rPr>
                <w:b/>
                <w:sz w:val="22"/>
              </w:rPr>
            </w:pPr>
            <w:r>
              <w:rPr>
                <w:sz w:val="22"/>
              </w:rPr>
              <w:t xml:space="preserve">    </w:t>
            </w:r>
            <w:r>
              <w:rPr>
                <w:b/>
                <w:sz w:val="22"/>
              </w:rPr>
              <w:t xml:space="preserve">  329.300,00</w:t>
            </w:r>
          </w:p>
        </w:tc>
        <w:tc>
          <w:tcPr>
            <w:tcW w:type="dxa" w:w="1982"/>
          </w:tcPr>
          <w:p w:rsidRDefault="0026674A" w:rsidP="00EE067B" w:rsidR="0026674A">
            <w:pPr>
              <w:rPr>
                <w:b/>
                <w:sz w:val="22"/>
              </w:rPr>
            </w:pPr>
            <w:r>
              <w:rPr>
                <w:b/>
                <w:sz w:val="22"/>
              </w:rPr>
              <w:t xml:space="preserve">        189.378,67</w:t>
            </w:r>
          </w:p>
        </w:tc>
      </w:tr>
      <w:tr w:rsidTr="00EE067B" w:rsidR="0026674A">
        <w:tc>
          <w:tcPr>
            <w:tcW w:type="dxa" w:w="675"/>
          </w:tcPr>
          <w:p w:rsidRDefault="0026674A" w:rsidP="00EE067B" w:rsidR="0026674A">
            <w:pPr>
              <w:rPr>
                <w:sz w:val="22"/>
              </w:rPr>
            </w:pPr>
          </w:p>
        </w:tc>
        <w:tc>
          <w:tcPr>
            <w:tcW w:type="dxa" w:w="3932"/>
          </w:tcPr>
          <w:p w:rsidRDefault="0026674A" w:rsidP="00EE067B" w:rsidR="0026674A">
            <w:pPr>
              <w:rPr>
                <w:sz w:val="22"/>
              </w:rPr>
            </w:pPr>
            <w:r>
              <w:rPr>
                <w:b/>
                <w:sz w:val="22"/>
              </w:rPr>
              <w:t>RAZLIKA IMOVINE I OBVEZA</w:t>
            </w:r>
          </w:p>
        </w:tc>
        <w:tc>
          <w:tcPr>
            <w:tcW w:type="dxa" w:w="2339"/>
          </w:tcPr>
          <w:p w:rsidRDefault="0026674A" w:rsidP="00EE067B" w:rsidR="0026674A">
            <w:pPr>
              <w:rPr>
                <w:b/>
                <w:sz w:val="22"/>
              </w:rPr>
            </w:pPr>
            <w:r>
              <w:rPr>
                <w:b/>
                <w:sz w:val="22"/>
              </w:rPr>
              <w:t xml:space="preserve">  +    69.000,00</w:t>
            </w:r>
          </w:p>
        </w:tc>
        <w:tc>
          <w:tcPr>
            <w:tcW w:type="dxa" w:w="1982"/>
          </w:tcPr>
          <w:p w:rsidRDefault="0026674A" w:rsidP="00EE067B" w:rsidR="0026674A">
            <w:pPr>
              <w:rPr>
                <w:b/>
                <w:sz w:val="22"/>
              </w:rPr>
            </w:pPr>
            <w:r>
              <w:rPr>
                <w:b/>
                <w:sz w:val="22"/>
              </w:rPr>
              <w:t xml:space="preserve">      </w:t>
            </w:r>
          </w:p>
        </w:tc>
      </w:tr>
    </w:tbl>
    <w:p w:rsidRDefault="0026674A" w:rsidP="0026674A" w:rsidR="0026674A">
      <w:pPr>
        <w:pStyle w:val="Tijeloteksta"/>
      </w:pPr>
    </w:p>
    <w:p w:rsidRDefault="0026674A" w:rsidP="0026674A" w:rsidR="0026674A">
      <w:pPr>
        <w:pStyle w:val="Naslov7"/>
        <w:ind w:hanging="720" w:left="720"/>
      </w:pPr>
    </w:p>
    <w:p w:rsidRDefault="0026674A" w:rsidP="0026674A" w:rsidR="0026674A">
      <w:pPr>
        <w:pStyle w:val="Naslov7"/>
        <w:ind w:hanging="720" w:left="720"/>
      </w:pPr>
      <w:r>
        <w:t>IV</w:t>
      </w:r>
      <w:r>
        <w:tab/>
        <w:t>RADNJE STEČAJNOG UPRAVITELJA PODUZETE OD OTVARANJA STEČAJNOG POSTUPKA</w:t>
      </w:r>
    </w:p>
    <w:p w:rsidRDefault="0026674A" w:rsidP="0026674A" w:rsidR="0026674A">
      <w:pPr>
        <w:jc w:val="both"/>
        <w:rPr>
          <w:b/>
          <w:sz w:val="28"/>
        </w:rPr>
      </w:pPr>
    </w:p>
    <w:p w:rsidRDefault="0026674A" w:rsidP="0026674A" w:rsidR="0026674A" w:rsidRPr="00806116">
      <w:pPr>
        <w:pStyle w:val="Tijeloteksta"/>
        <w:rPr>
          <w:rFonts w:hAnsi="Times New Roman" w:ascii="Times New Roman"/>
        </w:rPr>
      </w:pPr>
      <w:r w:rsidRPr="00806116">
        <w:rPr>
          <w:rFonts w:hAnsi="Times New Roman" w:ascii="Times New Roman"/>
        </w:rPr>
        <w:t>Na dan otvaranja stečajnog postupka u radnom odnosu kod stečajnog dužnika  nisu zatečeni radnici. Prema informacijama Porezne uprave Zaprešić svi zaposlenici su odjavljeni sa datumom 09. veljače 2017. godine. Stečajni upravitelj poduzeo je sve potrebne mjere kako bi prikupio relevantnu dokumentaciju o poslovanju TD ali bezuspješno, iz razloga što direktor dužnika nije surađivao te nije dostavio zatraženu dokumentaciju. Stoga je u izradi početne stečajne bilance korištena dokumentacija i službeni podaci dobiveni iz sudskog registra,  Porezne uprave Zaprešić i  sa službenih stranica Fine.</w:t>
      </w:r>
    </w:p>
    <w:p w:rsidRDefault="008E7C3F" w:rsidP="00BB6FEA" w:rsidR="008E7C3F" w:rsidRPr="000462E0">
      <w:pPr>
        <w:ind w:firstLine="720"/>
        <w:jc w:val="both"/>
        <w:rPr>
          <w:sz w:val="24"/>
          <w:szCs w:val="24"/>
        </w:rPr>
      </w:pPr>
    </w:p>
    <w:p w:rsidRDefault="008B28EF" w:rsidP="00BB6FEA" w:rsidR="00BB6FEA" w:rsidRPr="000462E0">
      <w:pPr>
        <w:ind w:firstLine="720"/>
        <w:jc w:val="both"/>
        <w:rPr>
          <w:sz w:val="24"/>
          <w:szCs w:val="24"/>
        </w:rPr>
      </w:pPr>
      <w:r w:rsidRPr="000462E0">
        <w:rPr>
          <w:sz w:val="24"/>
          <w:szCs w:val="24"/>
        </w:rPr>
        <w:t>Sud</w:t>
      </w:r>
      <w:r w:rsidR="00BB6FEA" w:rsidRPr="000462E0">
        <w:rPr>
          <w:sz w:val="24"/>
          <w:szCs w:val="24"/>
        </w:rPr>
        <w:t xml:space="preserve"> upoznaje nazočne da prema čl. 106. st 1. SZ pravo glasa imaju stečajni vjerovnici čije su tražbine utvrđene. Pravo glasa imaju i vjerovnici osporenih tražbina</w:t>
      </w:r>
      <w:r w:rsidR="00723D06" w:rsidRPr="000462E0">
        <w:rPr>
          <w:sz w:val="24"/>
          <w:szCs w:val="24"/>
        </w:rPr>
        <w:t>,</w:t>
      </w:r>
      <w:r w:rsidR="00BB6FEA" w:rsidRPr="000462E0">
        <w:rPr>
          <w:sz w:val="24"/>
          <w:szCs w:val="24"/>
        </w:rPr>
        <w:t xml:space="preserve"> ako postojanje svoje tražbine dokazuju ovršnom ispravom, osim ako se javnom ili javno</w:t>
      </w:r>
      <w:r w:rsidR="00723D06" w:rsidRPr="000462E0">
        <w:rPr>
          <w:sz w:val="24"/>
          <w:szCs w:val="24"/>
        </w:rPr>
        <w:t xml:space="preserve"> </w:t>
      </w:r>
      <w:r w:rsidR="00BB6FEA" w:rsidRPr="000462E0">
        <w:rPr>
          <w:sz w:val="24"/>
          <w:szCs w:val="24"/>
        </w:rPr>
        <w:t>ovjerovljenom ispravom ne dokaž</w:t>
      </w:r>
      <w:r w:rsidR="00723D06" w:rsidRPr="000462E0">
        <w:rPr>
          <w:sz w:val="24"/>
          <w:szCs w:val="24"/>
        </w:rPr>
        <w:t>e prestanak postojanja tražbine, no u ovom konkretnom stečajnom postupku nad navedenim dužnikom nema osporenih tražbina.</w:t>
      </w:r>
      <w:r w:rsidR="00BB6FEA" w:rsidRPr="000462E0">
        <w:rPr>
          <w:sz w:val="24"/>
          <w:szCs w:val="24"/>
        </w:rPr>
        <w:t xml:space="preserve"> </w:t>
      </w:r>
    </w:p>
    <w:p w:rsidRDefault="00BB6FEA" w:rsidP="00BB6FEA" w:rsidR="00BB6FEA" w:rsidRPr="000462E0">
      <w:pPr>
        <w:ind w:firstLine="720"/>
        <w:jc w:val="both"/>
        <w:rPr>
          <w:sz w:val="24"/>
          <w:szCs w:val="24"/>
        </w:rPr>
      </w:pPr>
    </w:p>
    <w:p w:rsidRDefault="00BB6FEA" w:rsidP="00BB6FEA" w:rsidR="00BB6FEA" w:rsidRPr="000462E0">
      <w:pPr>
        <w:ind w:firstLine="720"/>
        <w:jc w:val="both"/>
        <w:rPr>
          <w:sz w:val="24"/>
          <w:szCs w:val="24"/>
        </w:rPr>
      </w:pPr>
      <w:r w:rsidRPr="000462E0">
        <w:rPr>
          <w:sz w:val="24"/>
          <w:szCs w:val="24"/>
        </w:rPr>
        <w:t xml:space="preserve"> Na temelju odredbe </w:t>
      </w:r>
      <w:r w:rsidR="00725E76" w:rsidRPr="000462E0">
        <w:rPr>
          <w:sz w:val="24"/>
          <w:szCs w:val="24"/>
        </w:rPr>
        <w:t>čl. 105</w:t>
      </w:r>
      <w:r w:rsidRPr="000462E0">
        <w:rPr>
          <w:sz w:val="24"/>
          <w:szCs w:val="24"/>
        </w:rPr>
        <w:t>. st. 2. SZ</w:t>
      </w:r>
      <w:r w:rsidR="00954230" w:rsidRPr="000462E0">
        <w:rPr>
          <w:sz w:val="24"/>
          <w:szCs w:val="24"/>
        </w:rPr>
        <w:t>-a</w:t>
      </w:r>
      <w:r w:rsidRPr="000462E0">
        <w:rPr>
          <w:sz w:val="24"/>
          <w:szCs w:val="24"/>
        </w:rPr>
        <w:t xml:space="preserve"> smatra se da je na skupštini vjerovnika odluka donesena ako zbroj iznosa tražbina stečajnih vjerovnika koji su glasovali za neku odluku iznosi više od zbroja iznosa tražbina vjerovnika koji su glasovali protiv te odluke. </w:t>
      </w:r>
    </w:p>
    <w:p w:rsidRDefault="00F85D7A" w:rsidP="008E7C3F" w:rsidR="00F85D7A" w:rsidRPr="000462E0">
      <w:pPr>
        <w:jc w:val="both"/>
        <w:rPr>
          <w:sz w:val="24"/>
          <w:szCs w:val="24"/>
        </w:rPr>
      </w:pPr>
    </w:p>
    <w:p w:rsidRDefault="008B28EF" w:rsidP="00BB6FEA" w:rsidR="00F51E4F" w:rsidRPr="000462E0">
      <w:pPr>
        <w:ind w:firstLine="720"/>
        <w:jc w:val="both"/>
        <w:rPr>
          <w:sz w:val="24"/>
          <w:szCs w:val="24"/>
        </w:rPr>
      </w:pPr>
      <w:r w:rsidRPr="000462E0">
        <w:rPr>
          <w:sz w:val="24"/>
          <w:szCs w:val="24"/>
        </w:rPr>
        <w:t>Sud</w:t>
      </w:r>
      <w:r w:rsidR="00BB6FEA" w:rsidRPr="000462E0">
        <w:rPr>
          <w:sz w:val="24"/>
          <w:szCs w:val="24"/>
        </w:rPr>
        <w:t xml:space="preserve"> obavještava vjerovnike kako će se glasovati dizanj</w:t>
      </w:r>
      <w:r w:rsidRPr="000462E0">
        <w:rPr>
          <w:sz w:val="24"/>
          <w:szCs w:val="24"/>
        </w:rPr>
        <w:t>em ruke. Nakon glasovanja  sud</w:t>
      </w:r>
      <w:r w:rsidR="00BB6FEA" w:rsidRPr="000462E0">
        <w:rPr>
          <w:sz w:val="24"/>
          <w:szCs w:val="24"/>
        </w:rPr>
        <w:t xml:space="preserve"> će objaviti rezultate glasovanja. </w:t>
      </w:r>
    </w:p>
    <w:p w:rsidRDefault="008B28EF" w:rsidP="00A67D61" w:rsidR="008B28EF" w:rsidRPr="000462E0">
      <w:pPr>
        <w:jc w:val="both"/>
        <w:rPr>
          <w:bCs/>
          <w:sz w:val="24"/>
          <w:szCs w:val="24"/>
        </w:rPr>
      </w:pPr>
    </w:p>
    <w:p w:rsidRDefault="008B28EF" w:rsidP="00F85D7A" w:rsidR="008B28EF" w:rsidRPr="000462E0">
      <w:pPr>
        <w:ind w:firstLine="720"/>
        <w:jc w:val="both"/>
        <w:rPr>
          <w:bCs/>
          <w:sz w:val="24"/>
          <w:szCs w:val="24"/>
        </w:rPr>
      </w:pPr>
    </w:p>
    <w:p w:rsidRDefault="00AA6F70" w:rsidP="00F85D7A" w:rsidR="00E83264" w:rsidRPr="000462E0">
      <w:pPr>
        <w:ind w:firstLine="720"/>
        <w:jc w:val="both"/>
        <w:rPr>
          <w:bCs/>
          <w:sz w:val="24"/>
          <w:szCs w:val="24"/>
        </w:rPr>
      </w:pPr>
      <w:r w:rsidRPr="000462E0">
        <w:rPr>
          <w:bCs/>
          <w:sz w:val="24"/>
          <w:szCs w:val="24"/>
        </w:rPr>
        <w:t>Stečajni vjerovnici</w:t>
      </w:r>
      <w:r w:rsidR="00C51FFA" w:rsidRPr="000462E0">
        <w:rPr>
          <w:bCs/>
          <w:sz w:val="24"/>
          <w:szCs w:val="24"/>
        </w:rPr>
        <w:t xml:space="preserve"> </w:t>
      </w:r>
      <w:r w:rsidR="00862E38" w:rsidRPr="000462E0">
        <w:rPr>
          <w:bCs/>
          <w:sz w:val="24"/>
          <w:szCs w:val="24"/>
        </w:rPr>
        <w:t>jednoglasno</w:t>
      </w:r>
      <w:r w:rsidR="00E12C38" w:rsidRPr="000462E0">
        <w:rPr>
          <w:bCs/>
          <w:sz w:val="24"/>
          <w:szCs w:val="24"/>
        </w:rPr>
        <w:t xml:space="preserve"> </w:t>
      </w:r>
      <w:r w:rsidR="00E83264" w:rsidRPr="000462E0">
        <w:rPr>
          <w:bCs/>
          <w:sz w:val="24"/>
          <w:szCs w:val="24"/>
        </w:rPr>
        <w:t>donos</w:t>
      </w:r>
      <w:r w:rsidRPr="000462E0">
        <w:rPr>
          <w:bCs/>
          <w:sz w:val="24"/>
          <w:szCs w:val="24"/>
        </w:rPr>
        <w:t>e</w:t>
      </w:r>
      <w:r w:rsidR="00E83264" w:rsidRPr="000462E0">
        <w:rPr>
          <w:bCs/>
          <w:sz w:val="24"/>
          <w:szCs w:val="24"/>
        </w:rPr>
        <w:t xml:space="preserve"> sl</w:t>
      </w:r>
      <w:r w:rsidR="00853FF6" w:rsidRPr="000462E0">
        <w:rPr>
          <w:bCs/>
          <w:sz w:val="24"/>
          <w:szCs w:val="24"/>
        </w:rPr>
        <w:t>jedeće</w:t>
      </w:r>
      <w:r w:rsidR="00C51FFA" w:rsidRPr="000462E0">
        <w:rPr>
          <w:bCs/>
          <w:sz w:val="24"/>
          <w:szCs w:val="24"/>
        </w:rPr>
        <w:t>:</w:t>
      </w:r>
    </w:p>
    <w:p w:rsidRDefault="00853FF6" w:rsidP="00A956F1" w:rsidR="00853FF6" w:rsidRPr="000462E0">
      <w:pPr>
        <w:ind w:firstLine="720"/>
        <w:jc w:val="both"/>
        <w:rPr>
          <w:bCs/>
          <w:sz w:val="24"/>
          <w:szCs w:val="24"/>
        </w:rPr>
      </w:pPr>
      <w:r w:rsidRPr="000462E0">
        <w:rPr>
          <w:bCs/>
          <w:sz w:val="24"/>
          <w:szCs w:val="24"/>
        </w:rPr>
        <w:t xml:space="preserve"> </w:t>
      </w:r>
    </w:p>
    <w:p w:rsidRDefault="00853FF6" w:rsidP="00853FF6" w:rsidR="00853FF6" w:rsidRPr="000462E0">
      <w:pPr>
        <w:jc w:val="center"/>
        <w:rPr>
          <w:bCs/>
          <w:sz w:val="24"/>
          <w:szCs w:val="24"/>
        </w:rPr>
      </w:pPr>
      <w:r w:rsidRPr="000462E0">
        <w:rPr>
          <w:bCs/>
          <w:sz w:val="24"/>
          <w:szCs w:val="24"/>
        </w:rPr>
        <w:t xml:space="preserve">O D L U K E </w:t>
      </w:r>
    </w:p>
    <w:p w:rsidRDefault="00521AEE" w:rsidP="004A38B4" w:rsidR="00521AEE" w:rsidRPr="000462E0">
      <w:pPr>
        <w:jc w:val="center"/>
        <w:rPr>
          <w:sz w:val="24"/>
          <w:szCs w:val="24"/>
        </w:rPr>
      </w:pPr>
    </w:p>
    <w:p w:rsidRDefault="0026674A" w:rsidP="008E76C1" w:rsidR="0026674A" w:rsidRPr="008E76C1">
      <w:pPr>
        <w:pStyle w:val="Uvuenotijeloteksta"/>
        <w:numPr>
          <w:ilvl w:val="0"/>
          <w:numId w:val="34"/>
        </w:numPr>
        <w:overflowPunct/>
        <w:autoSpaceDE/>
        <w:autoSpaceDN/>
        <w:adjustRightInd/>
        <w:spacing w:after="0"/>
        <w:jc w:val="both"/>
        <w:textAlignment w:val="auto"/>
        <w:rPr>
          <w:sz w:val="24"/>
          <w:szCs w:val="24"/>
        </w:rPr>
      </w:pPr>
      <w:r w:rsidRPr="008E76C1">
        <w:rPr>
          <w:sz w:val="24"/>
          <w:szCs w:val="24"/>
        </w:rPr>
        <w:t>Prihvaća se izvješće stečajnog upravitelja o financijsko gospodarskom položaju stečajnog dužnika</w:t>
      </w:r>
    </w:p>
    <w:p w:rsidRDefault="0026674A" w:rsidP="008E76C1" w:rsidR="0026674A" w:rsidRPr="008E76C1">
      <w:pPr>
        <w:pStyle w:val="Uvuenotijeloteksta"/>
        <w:numPr>
          <w:ilvl w:val="0"/>
          <w:numId w:val="34"/>
        </w:numPr>
        <w:overflowPunct/>
        <w:autoSpaceDE/>
        <w:autoSpaceDN/>
        <w:adjustRightInd/>
        <w:spacing w:after="0"/>
        <w:jc w:val="both"/>
        <w:textAlignment w:val="auto"/>
        <w:rPr>
          <w:sz w:val="24"/>
          <w:szCs w:val="24"/>
        </w:rPr>
      </w:pPr>
      <w:r w:rsidRPr="008E76C1">
        <w:rPr>
          <w:sz w:val="24"/>
          <w:szCs w:val="24"/>
        </w:rPr>
        <w:t>Nema nastavka poslovanja dužnika</w:t>
      </w:r>
    </w:p>
    <w:p w:rsidRDefault="0026674A" w:rsidP="00B85CBC" w:rsidR="0026674A">
      <w:pPr>
        <w:pStyle w:val="Uvuenotijeloteksta"/>
        <w:numPr>
          <w:ilvl w:val="0"/>
          <w:numId w:val="34"/>
        </w:numPr>
        <w:jc w:val="both"/>
        <w:rPr>
          <w:sz w:val="24"/>
          <w:szCs w:val="24"/>
        </w:rPr>
      </w:pPr>
      <w:r w:rsidRPr="008E76C1">
        <w:rPr>
          <w:sz w:val="24"/>
          <w:szCs w:val="24"/>
        </w:rPr>
        <w:t>Stečajni upravitelj predlaže temeljem čl. 293. Stečajnog zakona obustavu i zaključenje stečajnog postupka.</w:t>
      </w:r>
    </w:p>
    <w:p w:rsidRDefault="00B85CBC" w:rsidP="00B85CBC" w:rsidR="00B85CBC" w:rsidRPr="008E76C1">
      <w:pPr>
        <w:pStyle w:val="Uvuenotijeloteksta"/>
        <w:jc w:val="both"/>
        <w:rPr>
          <w:sz w:val="24"/>
          <w:szCs w:val="24"/>
        </w:rPr>
      </w:pPr>
      <w:r>
        <w:rPr>
          <w:sz w:val="24"/>
          <w:szCs w:val="24"/>
        </w:rPr>
        <w:t xml:space="preserve">Stečajni upravitelj predlaže da se vjerovnici pozovu na predujam od 20.000,00 kn ukoliko žele da se i dalje vodi stečajni postupak. </w:t>
      </w:r>
    </w:p>
    <w:p w:rsidRDefault="008E7C3F" w:rsidP="008E7C3F" w:rsidR="008E7C3F" w:rsidRPr="000462E0">
      <w:pPr>
        <w:ind w:left="360"/>
        <w:rPr>
          <w:i/>
          <w:sz w:val="24"/>
          <w:szCs w:val="24"/>
          <w:lang w:val="pl-PL"/>
        </w:rPr>
      </w:pPr>
    </w:p>
    <w:p w:rsidRDefault="00521AEE" w:rsidP="00895E2C" w:rsidR="00521AEE" w:rsidRPr="000462E0">
      <w:pPr>
        <w:rPr>
          <w:sz w:val="24"/>
          <w:szCs w:val="24"/>
        </w:rPr>
      </w:pPr>
    </w:p>
    <w:p w:rsidRDefault="004A38B4" w:rsidP="004A38B4" w:rsidR="00853FF6" w:rsidRPr="000462E0">
      <w:pPr>
        <w:jc w:val="center"/>
        <w:rPr>
          <w:bCs/>
          <w:sz w:val="24"/>
          <w:szCs w:val="24"/>
        </w:rPr>
      </w:pPr>
      <w:r w:rsidRPr="000462E0">
        <w:rPr>
          <w:bCs/>
          <w:sz w:val="24"/>
          <w:szCs w:val="24"/>
        </w:rPr>
        <w:t>D</w:t>
      </w:r>
      <w:r w:rsidR="00853FF6" w:rsidRPr="000462E0">
        <w:rPr>
          <w:bCs/>
          <w:sz w:val="24"/>
          <w:szCs w:val="24"/>
        </w:rPr>
        <w:t>ovršeno u</w:t>
      </w:r>
      <w:r w:rsidR="00862E38" w:rsidRPr="000462E0">
        <w:rPr>
          <w:bCs/>
          <w:color w:val="FF0000"/>
          <w:sz w:val="24"/>
          <w:szCs w:val="24"/>
        </w:rPr>
        <w:t xml:space="preserve"> </w:t>
      </w:r>
      <w:r w:rsidR="00B85CBC">
        <w:rPr>
          <w:bCs/>
          <w:sz w:val="24"/>
          <w:szCs w:val="24"/>
        </w:rPr>
        <w:t>9,40</w:t>
      </w:r>
      <w:r w:rsidR="00E14047" w:rsidRPr="000462E0">
        <w:rPr>
          <w:bCs/>
          <w:sz w:val="24"/>
          <w:szCs w:val="24"/>
        </w:rPr>
        <w:t xml:space="preserve"> </w:t>
      </w:r>
      <w:r w:rsidR="00862E38" w:rsidRPr="000462E0">
        <w:rPr>
          <w:bCs/>
          <w:sz w:val="24"/>
          <w:szCs w:val="24"/>
        </w:rPr>
        <w:t>sati</w:t>
      </w:r>
    </w:p>
    <w:p w:rsidRDefault="00FF4310" w:rsidP="00895E2C" w:rsidR="00FF4310" w:rsidRPr="000462E0">
      <w:pPr>
        <w:rPr>
          <w:bCs/>
          <w:sz w:val="24"/>
          <w:szCs w:val="24"/>
        </w:rPr>
      </w:pPr>
    </w:p>
    <w:p w:rsidRDefault="008B28EF" w:rsidP="00853FF6" w:rsidR="00853FF6" w:rsidRPr="000462E0">
      <w:pPr>
        <w:jc w:val="center"/>
        <w:rPr>
          <w:bCs/>
          <w:sz w:val="24"/>
          <w:szCs w:val="24"/>
        </w:rPr>
      </w:pPr>
      <w:r w:rsidRPr="000462E0">
        <w:rPr>
          <w:bCs/>
          <w:sz w:val="24"/>
          <w:szCs w:val="24"/>
        </w:rPr>
        <w:t xml:space="preserve">   </w:t>
      </w:r>
      <w:r w:rsidR="001B2756" w:rsidRPr="000462E0">
        <w:rPr>
          <w:bCs/>
          <w:sz w:val="24"/>
          <w:szCs w:val="24"/>
        </w:rPr>
        <w:t>S</w:t>
      </w:r>
      <w:r w:rsidR="00037E28" w:rsidRPr="000462E0">
        <w:rPr>
          <w:bCs/>
          <w:sz w:val="24"/>
          <w:szCs w:val="24"/>
        </w:rPr>
        <w:t>udac</w:t>
      </w:r>
      <w:r w:rsidR="00F85D7A" w:rsidRPr="000462E0">
        <w:rPr>
          <w:bCs/>
          <w:sz w:val="24"/>
          <w:szCs w:val="24"/>
        </w:rPr>
        <w:t>:</w:t>
      </w:r>
    </w:p>
    <w:p w:rsidRDefault="008B28EF" w:rsidP="00B754B4" w:rsidR="003E49B9" w:rsidRPr="000462E0">
      <w:pPr>
        <w:rPr>
          <w:bCs/>
          <w:sz w:val="24"/>
          <w:szCs w:val="24"/>
        </w:rPr>
      </w:pPr>
      <w:r w:rsidRPr="000462E0">
        <w:rPr>
          <w:bCs/>
          <w:sz w:val="24"/>
          <w:szCs w:val="24"/>
        </w:rPr>
        <w:t xml:space="preserve">                                                                Vesna Sremac Šoštar</w:t>
      </w:r>
    </w:p>
    <w:p w:rsidRDefault="00853FF6" w:rsidP="00853FF6" w:rsidR="00853FF6" w:rsidRPr="000462E0">
      <w:pPr>
        <w:jc w:val="center"/>
        <w:rPr>
          <w:bCs/>
          <w:sz w:val="24"/>
          <w:szCs w:val="24"/>
        </w:rPr>
      </w:pPr>
    </w:p>
    <w:p w:rsidRDefault="00853FF6" w:rsidP="00853FF6" w:rsidR="00853FF6" w:rsidRPr="000462E0">
      <w:pPr>
        <w:jc w:val="center"/>
        <w:rPr>
          <w:bCs/>
          <w:sz w:val="24"/>
          <w:szCs w:val="24"/>
        </w:rPr>
      </w:pPr>
      <w:r w:rsidRPr="000462E0">
        <w:rPr>
          <w:bCs/>
          <w:sz w:val="24"/>
          <w:szCs w:val="24"/>
        </w:rPr>
        <w:t>Zapisničar</w:t>
      </w:r>
      <w:r w:rsidR="00F85D7A" w:rsidRPr="000462E0">
        <w:rPr>
          <w:bCs/>
          <w:sz w:val="24"/>
          <w:szCs w:val="24"/>
        </w:rPr>
        <w:t>:</w:t>
      </w:r>
    </w:p>
    <w:p w:rsidRDefault="008B28EF" w:rsidP="00853FF6" w:rsidR="008B28EF" w:rsidRPr="000462E0">
      <w:pPr>
        <w:jc w:val="center"/>
        <w:rPr>
          <w:bCs/>
          <w:sz w:val="24"/>
          <w:szCs w:val="24"/>
        </w:rPr>
      </w:pPr>
      <w:r w:rsidRPr="000462E0">
        <w:rPr>
          <w:bCs/>
          <w:sz w:val="24"/>
          <w:szCs w:val="24"/>
        </w:rPr>
        <w:t>Matea Bizjak</w:t>
      </w:r>
    </w:p>
    <w:p w:rsidRDefault="00853FF6" w:rsidP="00853FF6" w:rsidR="00853FF6" w:rsidRPr="000462E0">
      <w:pPr>
        <w:jc w:val="center"/>
        <w:rPr>
          <w:bCs/>
          <w:sz w:val="24"/>
          <w:szCs w:val="24"/>
        </w:rPr>
      </w:pPr>
    </w:p>
    <w:p w:rsidRDefault="003E49B9" w:rsidP="00853FF6" w:rsidR="003E49B9" w:rsidRPr="000462E0">
      <w:pPr>
        <w:jc w:val="center"/>
        <w:rPr>
          <w:bCs/>
          <w:sz w:val="24"/>
          <w:szCs w:val="24"/>
        </w:rPr>
      </w:pPr>
    </w:p>
    <w:p w:rsidRDefault="00037E28" w:rsidP="00954230" w:rsidR="003E49B9" w:rsidRPr="000462E0">
      <w:pPr>
        <w:jc w:val="both"/>
        <w:rPr>
          <w:bCs/>
          <w:sz w:val="24"/>
          <w:szCs w:val="24"/>
        </w:rPr>
      </w:pPr>
      <w:r w:rsidRPr="000462E0">
        <w:rPr>
          <w:bCs/>
          <w:sz w:val="24"/>
          <w:szCs w:val="24"/>
        </w:rPr>
        <w:t>Stečajni upravitelj</w:t>
      </w:r>
      <w:r w:rsidR="00F85D7A" w:rsidRPr="000462E0">
        <w:rPr>
          <w:bCs/>
          <w:sz w:val="24"/>
          <w:szCs w:val="24"/>
        </w:rPr>
        <w:t>:</w:t>
      </w:r>
      <w:r w:rsidRPr="000462E0">
        <w:rPr>
          <w:bCs/>
          <w:sz w:val="24"/>
          <w:szCs w:val="24"/>
        </w:rPr>
        <w:tab/>
      </w:r>
      <w:r w:rsidRPr="000462E0">
        <w:rPr>
          <w:bCs/>
          <w:sz w:val="24"/>
          <w:szCs w:val="24"/>
        </w:rPr>
        <w:tab/>
      </w:r>
      <w:r w:rsidRPr="000462E0">
        <w:rPr>
          <w:bCs/>
          <w:sz w:val="24"/>
          <w:szCs w:val="24"/>
        </w:rPr>
        <w:tab/>
      </w:r>
      <w:r w:rsidRPr="000462E0">
        <w:rPr>
          <w:bCs/>
          <w:sz w:val="24"/>
          <w:szCs w:val="24"/>
        </w:rPr>
        <w:tab/>
      </w:r>
      <w:r w:rsidRPr="000462E0">
        <w:rPr>
          <w:bCs/>
          <w:sz w:val="24"/>
          <w:szCs w:val="24"/>
        </w:rPr>
        <w:tab/>
      </w:r>
      <w:r w:rsidRPr="000462E0">
        <w:rPr>
          <w:bCs/>
          <w:sz w:val="24"/>
          <w:szCs w:val="24"/>
        </w:rPr>
        <w:tab/>
      </w:r>
      <w:r w:rsidRPr="000462E0">
        <w:rPr>
          <w:bCs/>
          <w:sz w:val="24"/>
          <w:szCs w:val="24"/>
        </w:rPr>
        <w:tab/>
        <w:t xml:space="preserve">  </w:t>
      </w:r>
    </w:p>
    <w:p w:rsidRDefault="003E49B9" w:rsidP="003E49B9" w:rsidR="003E49B9" w:rsidRPr="000462E0">
      <w:pPr>
        <w:jc w:val="right"/>
        <w:rPr>
          <w:bCs/>
          <w:sz w:val="24"/>
          <w:szCs w:val="24"/>
        </w:rPr>
      </w:pPr>
    </w:p>
    <w:p w:rsidRDefault="008B28EF" w:rsidP="00852B0D" w:rsidR="008B28EF" w:rsidRPr="000462E0">
      <w:pPr>
        <w:rPr>
          <w:bCs/>
          <w:sz w:val="24"/>
          <w:szCs w:val="24"/>
        </w:rPr>
      </w:pPr>
    </w:p>
    <w:p w:rsidRDefault="008B28EF" w:rsidP="00852B0D" w:rsidR="008B28EF" w:rsidRPr="000462E0">
      <w:pPr>
        <w:rPr>
          <w:bCs/>
          <w:sz w:val="24"/>
          <w:szCs w:val="24"/>
        </w:rPr>
      </w:pPr>
    </w:p>
    <w:p w:rsidRDefault="00853FF6" w:rsidP="00B85CBC" w:rsidR="00122870" w:rsidRPr="00B85CBC">
      <w:pPr>
        <w:rPr>
          <w:bCs/>
          <w:sz w:val="24"/>
          <w:szCs w:val="24"/>
        </w:rPr>
      </w:pPr>
      <w:r w:rsidRPr="000462E0">
        <w:rPr>
          <w:bCs/>
          <w:sz w:val="24"/>
          <w:szCs w:val="24"/>
        </w:rPr>
        <w:t>Stečajni vjerovnici</w:t>
      </w:r>
      <w:r w:rsidR="00F85D7A" w:rsidRPr="000462E0">
        <w:rPr>
          <w:bCs/>
          <w:sz w:val="24"/>
          <w:szCs w:val="24"/>
        </w:rPr>
        <w:t>:</w:t>
      </w:r>
    </w:p>
    <w:p w:rsidRDefault="00B85CBC" w:rsidP="00B85CBC" w:rsidR="00B85CBC" w:rsidRPr="002205E7">
      <w:pPr>
        <w:jc w:val="both"/>
        <w:rPr>
          <w:sz w:val="24"/>
          <w:szCs w:val="24"/>
        </w:rPr>
      </w:pPr>
      <w:r w:rsidRPr="002205E7">
        <w:rPr>
          <w:sz w:val="24"/>
          <w:szCs w:val="24"/>
        </w:rPr>
        <w:t>RH, MF, Porezna uprava, Savska cesta 41, 10 000 Zagreb</w:t>
      </w:r>
      <w:r>
        <w:rPr>
          <w:sz w:val="24"/>
          <w:szCs w:val="24"/>
        </w:rPr>
        <w:t xml:space="preserve">, </w:t>
      </w:r>
      <w:r w:rsidRPr="002205E7">
        <w:rPr>
          <w:sz w:val="24"/>
          <w:szCs w:val="24"/>
        </w:rPr>
        <w:t>OIB: 18683136487</w:t>
      </w:r>
      <w:r>
        <w:rPr>
          <w:sz w:val="24"/>
          <w:szCs w:val="24"/>
        </w:rPr>
        <w:t>, zastupano po zamjenica Sanja Dumbović Gajić ŽDO  Velika Gorica</w:t>
      </w:r>
    </w:p>
    <w:p w:rsidRDefault="00B754B4" w:rsidP="00B754B4" w:rsidR="00B754B4" w:rsidRPr="000462E0">
      <w:pPr>
        <w:rPr>
          <w:bCs/>
          <w:sz w:val="24"/>
          <w:szCs w:val="24"/>
        </w:rPr>
      </w:pPr>
    </w:p>
    <w:sectPr w:rsidSect="001E0404" w:rsidR="00B754B4" w:rsidRPr="000462E0">
      <w:pgSz w:h="15840" w:w="12240"/>
      <w:pgMar w:gutter="0" w:footer="709" w:header="709" w:left="1418" w:bottom="958"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26CE" w:rsidR="007426CE">
      <w:r>
        <w:separator/>
      </w:r>
    </w:p>
  </w:endnote>
  <w:endnote w:id="0" w:type="continuationSeparator">
    <w:p w:rsidRDefault="007426CE" w:rsidR="007426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tarSymbol">
    <w:altName w:val="Times New Roman"/>
    <w:panose1 w:val="00000000000000000000"/>
    <w:charset w:val="00"/>
    <w:family w:val="auto"/>
    <w:notTrueType/>
    <w:pitch w:val="default"/>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26CE" w:rsidR="007426CE">
      <w:r>
        <w:separator/>
      </w:r>
    </w:p>
  </w:footnote>
  <w:footnote w:id="0" w:type="continuationSeparator">
    <w:p w:rsidRDefault="007426CE" w:rsidR="007426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6CE" w:rsidP="00D81A44" w:rsidR="007426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426CE" w:rsidR="007426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6CE" w:rsidP="00D81A44" w:rsidR="007426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3079">
      <w:rPr>
        <w:rStyle w:val="Brojstranice"/>
        <w:noProof/>
      </w:rPr>
      <w:t>9</w:t>
    </w:r>
    <w:r>
      <w:rPr>
        <w:rStyle w:val="Brojstranice"/>
      </w:rPr>
      <w:fldChar w:fldCharType="end"/>
    </w:r>
  </w:p>
  <w:p w:rsidRDefault="007426CE" w:rsidP="00AA1621" w:rsidR="007426CE" w:rsidRPr="00AA1621">
    <w:pPr>
      <w:pStyle w:val="Zaglavlje"/>
      <w:jc w:val="right"/>
      <w:rPr>
        <w:sz w:val="22"/>
        <w:szCs w:val="22"/>
      </w:rPr>
    </w:pPr>
    <w:r>
      <w:rPr>
        <w:bCs/>
        <w:sz w:val="22"/>
        <w:szCs w:val="22"/>
      </w:rPr>
      <w:t>48. St-5046/16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020282B0"/>
    <w:lvl w:ilvl="0">
      <w:numFmt w:val="bullet"/>
      <w:lvlText w:val="*"/>
      <w:lvlJc w:val="left"/>
    </w:lvl>
  </w:abstractNum>
  <w:abstractNum w:abstractNumId="1">
    <w:nsid w:val="011521F8"/>
    <w:multiLevelType w:val="hybridMultilevel"/>
    <w:tmpl w:val="F5F07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5E7DCE"/>
    <w:multiLevelType w:val="hybridMultilevel"/>
    <w:tmpl w:val="7FC060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6916F6"/>
    <w:multiLevelType w:val="hybridMultilevel"/>
    <w:tmpl w:val="8B829F8E"/>
    <w:lvl w:tplc="F8C8C8BC"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3FC5B81"/>
    <w:multiLevelType w:val="multilevel"/>
    <w:tmpl w:val="5378A998"/>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5">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79A15DB"/>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7">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8120D34"/>
    <w:multiLevelType w:val="multilevel"/>
    <w:tmpl w:val="79DEDCF4"/>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36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6D010A5"/>
    <w:multiLevelType w:val="hybridMultilevel"/>
    <w:tmpl w:val="011AB42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7">
    <w:nsid w:val="385B4868"/>
    <w:multiLevelType w:val="hybridMultilevel"/>
    <w:tmpl w:val="EFF65D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865308E"/>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9">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87F0004"/>
    <w:multiLevelType w:val="hybridMultilevel"/>
    <w:tmpl w:val="80CEF8B6"/>
    <w:lvl w:tplc="2362D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D451D1C"/>
    <w:multiLevelType w:val="hybridMultilevel"/>
    <w:tmpl w:val="0256F6CA"/>
    <w:lvl w:tplc="9BC42C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E986FE8"/>
    <w:multiLevelType w:val="hybridMultilevel"/>
    <w:tmpl w:val="D6C4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0201E7F"/>
    <w:multiLevelType w:val="multilevel"/>
    <w:tmpl w:val="5DAA9576"/>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7">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8">
    <w:nsid w:val="54D545BA"/>
    <w:multiLevelType w:val="hybridMultilevel"/>
    <w:tmpl w:val="408CCA9E"/>
    <w:lvl w:tplc="C6E02E58" w:ilvl="0">
      <w:start w:val="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7E006A7"/>
    <w:multiLevelType w:val="multilevel"/>
    <w:tmpl w:val="ADE84732"/>
    <w:lvl w:ilvl="0">
      <w:start w:val="2013"/>
      <w:numFmt w:val="bullet"/>
      <w:lvlText w:val="-"/>
      <w:lvlJc w:val="left"/>
      <w:pPr>
        <w:ind w:hanging="360" w:left="502"/>
      </w:pPr>
      <w:rPr>
        <w:rFonts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hAnsi="Courier New" w:ascii="Courier New" w:hint="default"/>
      </w:rPr>
    </w:lvl>
    <w:lvl w:ilvl="8">
      <w:start w:val="1"/>
      <w:numFmt w:val="bullet"/>
      <w:lvlText w:val=""/>
      <w:lvlJc w:val="left"/>
      <w:pPr>
        <w:ind w:hanging="360" w:left="6480"/>
      </w:pPr>
      <w:rPr>
        <w:rFonts w:hAnsi="Wingdings" w:ascii="Wingdings" w:hint="default"/>
      </w:rPr>
    </w:lvl>
  </w:abstractNum>
  <w:abstractNum w:abstractNumId="30">
    <w:nsid w:val="5ADC7A74"/>
    <w:multiLevelType w:val="hybridMultilevel"/>
    <w:tmpl w:val="F2B232C2"/>
    <w:lvl w:tplc="20E0B4D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2">
    <w:nsid w:val="63627221"/>
    <w:multiLevelType w:val="hybridMultilevel"/>
    <w:tmpl w:val="AAF8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3CA63EC"/>
    <w:multiLevelType w:val="hybridMultilevel"/>
    <w:tmpl w:val="C2F82E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4CC7C30"/>
    <w:multiLevelType w:val="hybridMultilevel"/>
    <w:tmpl w:val="469E6D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9"/>
  </w:num>
  <w:num w:numId="2">
    <w:abstractNumId w:val="21"/>
  </w:num>
  <w:num w:numId="3">
    <w:abstractNumId w:val="14"/>
  </w:num>
  <w:num w:numId="4">
    <w:abstractNumId w:val="20"/>
  </w:num>
  <w:num w:numId="5">
    <w:abstractNumId w:val="5"/>
  </w:num>
  <w:num w:numId="6">
    <w:abstractNumId w:val="35"/>
  </w:num>
  <w:num w:numId="7">
    <w:abstractNumId w:val="3"/>
  </w:num>
  <w:num w:numId="8">
    <w:abstractNumId w:val="32"/>
  </w:num>
  <w:num w:numId="9">
    <w:abstractNumId w:val="24"/>
  </w:num>
  <w:num w:numId="10">
    <w:abstractNumId w:val="1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
  </w:num>
  <w:num w:numId="14">
    <w:abstractNumId w:val="16"/>
  </w:num>
  <w:num w:numId="15">
    <w:abstractNumId w:val="4"/>
  </w:num>
  <w:num w:numId="16">
    <w:abstractNumId w:val="26"/>
  </w:num>
  <w:num w:numId="17">
    <w:abstractNumId w:val="30"/>
  </w:num>
  <w:num w:numId="18">
    <w:abstractNumId w:val="1"/>
  </w:num>
  <w:num w:numId="19">
    <w:abstractNumId w:val="28"/>
  </w:num>
  <w:num w:numId="20">
    <w:abstractNumId w:val="33"/>
  </w:num>
  <w:num w:numId="21">
    <w:abstractNumId w:val="13"/>
  </w:num>
  <w:num w:numId="22">
    <w:abstractNumId w:val="15"/>
  </w:num>
  <w:num w:numId="23">
    <w:abstractNumId w:val="25"/>
  </w:num>
  <w:num w:numId="24">
    <w:abstractNumId w:val="7"/>
  </w:num>
  <w:num w:numId="25">
    <w:abstractNumId w:val="12"/>
  </w:num>
  <w:num w:numId="26">
    <w:abstractNumId w:val="10"/>
  </w:num>
  <w:num w:numId="27">
    <w:abstractNumId w:val="1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3"/>
  </w:num>
  <w:num w:numId="31">
    <w:abstractNumId w:val="34"/>
  </w:num>
  <w:num w:numId="32">
    <w:abstractNumId w:val="27"/>
  </w:num>
  <w:num w:numId="33">
    <w:abstractNumId w:val="0"/>
    <w:lvlOverride w:ilvl="0">
      <w:lvl w:ilvl="0">
        <w:numFmt w:val="bullet"/>
        <w:lvlText w:val=""/>
        <w:legacy w:legacyIndent="360" w:legacySpace="0" w:legacy="true"/>
        <w:lvlJc w:val="left"/>
        <w:rPr>
          <w:rFonts w:hAnsi="Symbol" w:ascii="Symbol" w:hint="default"/>
        </w:rPr>
      </w:lvl>
    </w:lvlOverride>
  </w:num>
  <w:num w:numId="34">
    <w:abstractNumId w:val="29"/>
  </w:num>
  <w:num w:numId="35">
    <w:abstractNumId w:val="18"/>
  </w:num>
  <w:num w:numId="36">
    <w:abstractNumId w:val="6"/>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11BA0"/>
    <w:rsid w:val="00014DED"/>
    <w:rsid w:val="0001698E"/>
    <w:rsid w:val="0002148E"/>
    <w:rsid w:val="00021C8C"/>
    <w:rsid w:val="000232A5"/>
    <w:rsid w:val="00027B30"/>
    <w:rsid w:val="000322B1"/>
    <w:rsid w:val="0003629C"/>
    <w:rsid w:val="00037E28"/>
    <w:rsid w:val="000462E0"/>
    <w:rsid w:val="000556B6"/>
    <w:rsid w:val="000564A6"/>
    <w:rsid w:val="00056C8A"/>
    <w:rsid w:val="00057A5A"/>
    <w:rsid w:val="00064134"/>
    <w:rsid w:val="0007058D"/>
    <w:rsid w:val="00071633"/>
    <w:rsid w:val="00094AB4"/>
    <w:rsid w:val="00094AE9"/>
    <w:rsid w:val="00095ADF"/>
    <w:rsid w:val="000A3575"/>
    <w:rsid w:val="000B3B1B"/>
    <w:rsid w:val="000B796B"/>
    <w:rsid w:val="000D28B2"/>
    <w:rsid w:val="000D6BA8"/>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9BC"/>
    <w:rsid w:val="00115992"/>
    <w:rsid w:val="00117D8C"/>
    <w:rsid w:val="00122870"/>
    <w:rsid w:val="00126497"/>
    <w:rsid w:val="00127F65"/>
    <w:rsid w:val="001300AF"/>
    <w:rsid w:val="001314BD"/>
    <w:rsid w:val="00150D16"/>
    <w:rsid w:val="00155D26"/>
    <w:rsid w:val="00164375"/>
    <w:rsid w:val="00166167"/>
    <w:rsid w:val="00172D60"/>
    <w:rsid w:val="00175846"/>
    <w:rsid w:val="00182244"/>
    <w:rsid w:val="001876F9"/>
    <w:rsid w:val="00192476"/>
    <w:rsid w:val="001A16C9"/>
    <w:rsid w:val="001B1357"/>
    <w:rsid w:val="001B2756"/>
    <w:rsid w:val="001B2FB3"/>
    <w:rsid w:val="001B7518"/>
    <w:rsid w:val="001B7A0E"/>
    <w:rsid w:val="001C50EF"/>
    <w:rsid w:val="001D6014"/>
    <w:rsid w:val="001E0404"/>
    <w:rsid w:val="001E1576"/>
    <w:rsid w:val="001E1FBD"/>
    <w:rsid w:val="001F34B5"/>
    <w:rsid w:val="0021069A"/>
    <w:rsid w:val="002106B6"/>
    <w:rsid w:val="00217B3D"/>
    <w:rsid w:val="002205E7"/>
    <w:rsid w:val="00237320"/>
    <w:rsid w:val="00240B29"/>
    <w:rsid w:val="00242371"/>
    <w:rsid w:val="002505ED"/>
    <w:rsid w:val="00257A66"/>
    <w:rsid w:val="0026674A"/>
    <w:rsid w:val="00271ADD"/>
    <w:rsid w:val="0027653E"/>
    <w:rsid w:val="002956CD"/>
    <w:rsid w:val="002A3A8D"/>
    <w:rsid w:val="002A6ACD"/>
    <w:rsid w:val="002A6D1A"/>
    <w:rsid w:val="002B262D"/>
    <w:rsid w:val="002B3C8C"/>
    <w:rsid w:val="002C04C6"/>
    <w:rsid w:val="002C45E2"/>
    <w:rsid w:val="002D3EE7"/>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53A5A"/>
    <w:rsid w:val="00366DEF"/>
    <w:rsid w:val="00385DE7"/>
    <w:rsid w:val="003860E0"/>
    <w:rsid w:val="00396443"/>
    <w:rsid w:val="003A5728"/>
    <w:rsid w:val="003A6002"/>
    <w:rsid w:val="003B020D"/>
    <w:rsid w:val="003C5DCB"/>
    <w:rsid w:val="003C6A5D"/>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E0DCB"/>
    <w:rsid w:val="004E2E52"/>
    <w:rsid w:val="004E3BB6"/>
    <w:rsid w:val="00515C65"/>
    <w:rsid w:val="005168BE"/>
    <w:rsid w:val="00521AEE"/>
    <w:rsid w:val="0052515C"/>
    <w:rsid w:val="0053166F"/>
    <w:rsid w:val="00536010"/>
    <w:rsid w:val="00540890"/>
    <w:rsid w:val="005501AB"/>
    <w:rsid w:val="005568C5"/>
    <w:rsid w:val="00556E6A"/>
    <w:rsid w:val="00567070"/>
    <w:rsid w:val="00577C20"/>
    <w:rsid w:val="00587DBA"/>
    <w:rsid w:val="005A1B42"/>
    <w:rsid w:val="005B000E"/>
    <w:rsid w:val="005C04B1"/>
    <w:rsid w:val="005C6799"/>
    <w:rsid w:val="005E3E42"/>
    <w:rsid w:val="005E5D9C"/>
    <w:rsid w:val="00610E8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84164"/>
    <w:rsid w:val="00693832"/>
    <w:rsid w:val="00696EA1"/>
    <w:rsid w:val="006A4FAF"/>
    <w:rsid w:val="006B0CE1"/>
    <w:rsid w:val="006B22FB"/>
    <w:rsid w:val="006B2B2C"/>
    <w:rsid w:val="006C32ED"/>
    <w:rsid w:val="006C47AB"/>
    <w:rsid w:val="006D3496"/>
    <w:rsid w:val="006F2F2E"/>
    <w:rsid w:val="006F3E6F"/>
    <w:rsid w:val="00703079"/>
    <w:rsid w:val="0070654E"/>
    <w:rsid w:val="00715157"/>
    <w:rsid w:val="0071633C"/>
    <w:rsid w:val="00723D06"/>
    <w:rsid w:val="00725E76"/>
    <w:rsid w:val="007265E7"/>
    <w:rsid w:val="00733A1C"/>
    <w:rsid w:val="00736E2D"/>
    <w:rsid w:val="00742688"/>
    <w:rsid w:val="007426CE"/>
    <w:rsid w:val="00752DB8"/>
    <w:rsid w:val="00753FA5"/>
    <w:rsid w:val="0075543A"/>
    <w:rsid w:val="00756047"/>
    <w:rsid w:val="0076080B"/>
    <w:rsid w:val="00762A0F"/>
    <w:rsid w:val="007657B8"/>
    <w:rsid w:val="00766E12"/>
    <w:rsid w:val="00775953"/>
    <w:rsid w:val="007762AC"/>
    <w:rsid w:val="0077792F"/>
    <w:rsid w:val="0078250E"/>
    <w:rsid w:val="00784B13"/>
    <w:rsid w:val="007B2E1E"/>
    <w:rsid w:val="007B3A1D"/>
    <w:rsid w:val="007C305A"/>
    <w:rsid w:val="007C6B1D"/>
    <w:rsid w:val="007D2A47"/>
    <w:rsid w:val="007E612B"/>
    <w:rsid w:val="007F34F0"/>
    <w:rsid w:val="007F72CE"/>
    <w:rsid w:val="0080559F"/>
    <w:rsid w:val="00805B00"/>
    <w:rsid w:val="00806116"/>
    <w:rsid w:val="00806FDD"/>
    <w:rsid w:val="0082501F"/>
    <w:rsid w:val="0083259F"/>
    <w:rsid w:val="00852B0D"/>
    <w:rsid w:val="00853FF6"/>
    <w:rsid w:val="00860BCD"/>
    <w:rsid w:val="00862E38"/>
    <w:rsid w:val="008770DE"/>
    <w:rsid w:val="00887483"/>
    <w:rsid w:val="0089076F"/>
    <w:rsid w:val="00895E2C"/>
    <w:rsid w:val="008A286D"/>
    <w:rsid w:val="008A69BD"/>
    <w:rsid w:val="008B25B6"/>
    <w:rsid w:val="008B28EF"/>
    <w:rsid w:val="008B7B64"/>
    <w:rsid w:val="008D6A10"/>
    <w:rsid w:val="008E76C1"/>
    <w:rsid w:val="008E7C3F"/>
    <w:rsid w:val="008E7D0C"/>
    <w:rsid w:val="008F2000"/>
    <w:rsid w:val="008F276F"/>
    <w:rsid w:val="008F3350"/>
    <w:rsid w:val="008F629C"/>
    <w:rsid w:val="0090196B"/>
    <w:rsid w:val="00902467"/>
    <w:rsid w:val="009045A8"/>
    <w:rsid w:val="009270EA"/>
    <w:rsid w:val="00935ABA"/>
    <w:rsid w:val="00950CAB"/>
    <w:rsid w:val="00952ED3"/>
    <w:rsid w:val="00954230"/>
    <w:rsid w:val="009548EE"/>
    <w:rsid w:val="00954A54"/>
    <w:rsid w:val="00954EEB"/>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E0988"/>
    <w:rsid w:val="009E2E3B"/>
    <w:rsid w:val="009E45DF"/>
    <w:rsid w:val="009F3B2D"/>
    <w:rsid w:val="00A00232"/>
    <w:rsid w:val="00A04A7E"/>
    <w:rsid w:val="00A05409"/>
    <w:rsid w:val="00A100DB"/>
    <w:rsid w:val="00A15B8A"/>
    <w:rsid w:val="00A170F3"/>
    <w:rsid w:val="00A21F03"/>
    <w:rsid w:val="00A325D0"/>
    <w:rsid w:val="00A36CB7"/>
    <w:rsid w:val="00A50A56"/>
    <w:rsid w:val="00A57D3D"/>
    <w:rsid w:val="00A61BA8"/>
    <w:rsid w:val="00A62D78"/>
    <w:rsid w:val="00A62E84"/>
    <w:rsid w:val="00A63425"/>
    <w:rsid w:val="00A661F9"/>
    <w:rsid w:val="00A67D61"/>
    <w:rsid w:val="00A721A3"/>
    <w:rsid w:val="00A741C4"/>
    <w:rsid w:val="00A80F37"/>
    <w:rsid w:val="00A82AF3"/>
    <w:rsid w:val="00A84154"/>
    <w:rsid w:val="00A956F1"/>
    <w:rsid w:val="00A95AC1"/>
    <w:rsid w:val="00AA0037"/>
    <w:rsid w:val="00AA0670"/>
    <w:rsid w:val="00AA1621"/>
    <w:rsid w:val="00AA6F70"/>
    <w:rsid w:val="00AB0A43"/>
    <w:rsid w:val="00AB50AD"/>
    <w:rsid w:val="00AD5297"/>
    <w:rsid w:val="00AD60F1"/>
    <w:rsid w:val="00AE029A"/>
    <w:rsid w:val="00AE17A8"/>
    <w:rsid w:val="00AE1F14"/>
    <w:rsid w:val="00AE3986"/>
    <w:rsid w:val="00AE6CDD"/>
    <w:rsid w:val="00AF0288"/>
    <w:rsid w:val="00AF470C"/>
    <w:rsid w:val="00B054B7"/>
    <w:rsid w:val="00B20591"/>
    <w:rsid w:val="00B21F0F"/>
    <w:rsid w:val="00B31B55"/>
    <w:rsid w:val="00B3704A"/>
    <w:rsid w:val="00B409A9"/>
    <w:rsid w:val="00B418A2"/>
    <w:rsid w:val="00B47E22"/>
    <w:rsid w:val="00B52E80"/>
    <w:rsid w:val="00B57D98"/>
    <w:rsid w:val="00B70245"/>
    <w:rsid w:val="00B72F7D"/>
    <w:rsid w:val="00B754B4"/>
    <w:rsid w:val="00B768EB"/>
    <w:rsid w:val="00B77E51"/>
    <w:rsid w:val="00B832CD"/>
    <w:rsid w:val="00B84F6E"/>
    <w:rsid w:val="00B85CBC"/>
    <w:rsid w:val="00B9298E"/>
    <w:rsid w:val="00B97A43"/>
    <w:rsid w:val="00BA0317"/>
    <w:rsid w:val="00BA2A64"/>
    <w:rsid w:val="00BA4CA1"/>
    <w:rsid w:val="00BA4F1D"/>
    <w:rsid w:val="00BA720D"/>
    <w:rsid w:val="00BB6FEA"/>
    <w:rsid w:val="00BB724E"/>
    <w:rsid w:val="00BC267A"/>
    <w:rsid w:val="00BD16F0"/>
    <w:rsid w:val="00BD6B2A"/>
    <w:rsid w:val="00BE4401"/>
    <w:rsid w:val="00BF2A3C"/>
    <w:rsid w:val="00BF5E8F"/>
    <w:rsid w:val="00C00CB9"/>
    <w:rsid w:val="00C01153"/>
    <w:rsid w:val="00C10BD0"/>
    <w:rsid w:val="00C16FA1"/>
    <w:rsid w:val="00C17518"/>
    <w:rsid w:val="00C33711"/>
    <w:rsid w:val="00C4060F"/>
    <w:rsid w:val="00C43F60"/>
    <w:rsid w:val="00C51FFA"/>
    <w:rsid w:val="00C53191"/>
    <w:rsid w:val="00C55CA7"/>
    <w:rsid w:val="00C5738C"/>
    <w:rsid w:val="00C62BA1"/>
    <w:rsid w:val="00C66564"/>
    <w:rsid w:val="00C6781E"/>
    <w:rsid w:val="00C76C38"/>
    <w:rsid w:val="00C80D91"/>
    <w:rsid w:val="00C84365"/>
    <w:rsid w:val="00C92264"/>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39D8"/>
    <w:rsid w:val="00D161B7"/>
    <w:rsid w:val="00D201C9"/>
    <w:rsid w:val="00D228E9"/>
    <w:rsid w:val="00D30B3A"/>
    <w:rsid w:val="00D3416E"/>
    <w:rsid w:val="00D4581C"/>
    <w:rsid w:val="00D465EB"/>
    <w:rsid w:val="00D473DB"/>
    <w:rsid w:val="00D5235F"/>
    <w:rsid w:val="00D64163"/>
    <w:rsid w:val="00D648A2"/>
    <w:rsid w:val="00D7474E"/>
    <w:rsid w:val="00D81A44"/>
    <w:rsid w:val="00D863E3"/>
    <w:rsid w:val="00D87E28"/>
    <w:rsid w:val="00D93283"/>
    <w:rsid w:val="00D936C5"/>
    <w:rsid w:val="00DA3FEE"/>
    <w:rsid w:val="00DB1F86"/>
    <w:rsid w:val="00DB3BD0"/>
    <w:rsid w:val="00DB4623"/>
    <w:rsid w:val="00DB5D14"/>
    <w:rsid w:val="00DB73D0"/>
    <w:rsid w:val="00DC454F"/>
    <w:rsid w:val="00DC6824"/>
    <w:rsid w:val="00DD3673"/>
    <w:rsid w:val="00DD446A"/>
    <w:rsid w:val="00DE3C06"/>
    <w:rsid w:val="00DE42DD"/>
    <w:rsid w:val="00DE4305"/>
    <w:rsid w:val="00DF067D"/>
    <w:rsid w:val="00DF0ABA"/>
    <w:rsid w:val="00DF0F9D"/>
    <w:rsid w:val="00DF1CEC"/>
    <w:rsid w:val="00DF39D4"/>
    <w:rsid w:val="00DF5C9C"/>
    <w:rsid w:val="00DF6AA5"/>
    <w:rsid w:val="00E0343E"/>
    <w:rsid w:val="00E12C38"/>
    <w:rsid w:val="00E14047"/>
    <w:rsid w:val="00E151F7"/>
    <w:rsid w:val="00E16B11"/>
    <w:rsid w:val="00E2147D"/>
    <w:rsid w:val="00E215D9"/>
    <w:rsid w:val="00E21E10"/>
    <w:rsid w:val="00E32948"/>
    <w:rsid w:val="00E3359D"/>
    <w:rsid w:val="00E47FFC"/>
    <w:rsid w:val="00E5533F"/>
    <w:rsid w:val="00E60601"/>
    <w:rsid w:val="00E609FF"/>
    <w:rsid w:val="00E723C2"/>
    <w:rsid w:val="00E750DF"/>
    <w:rsid w:val="00E80198"/>
    <w:rsid w:val="00E83264"/>
    <w:rsid w:val="00E8564F"/>
    <w:rsid w:val="00E87BD5"/>
    <w:rsid w:val="00E92205"/>
    <w:rsid w:val="00E9495D"/>
    <w:rsid w:val="00EA2D5B"/>
    <w:rsid w:val="00EA2F22"/>
    <w:rsid w:val="00EA41CA"/>
    <w:rsid w:val="00EA56D6"/>
    <w:rsid w:val="00EA6EF6"/>
    <w:rsid w:val="00EA785C"/>
    <w:rsid w:val="00EC5C8B"/>
    <w:rsid w:val="00EC6767"/>
    <w:rsid w:val="00ED0CBC"/>
    <w:rsid w:val="00EE2B60"/>
    <w:rsid w:val="00EE7BBD"/>
    <w:rsid w:val="00EF7314"/>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66B98"/>
    <w:rsid w:val="00F72112"/>
    <w:rsid w:val="00F764AF"/>
    <w:rsid w:val="00F825E0"/>
    <w:rsid w:val="00F85D7A"/>
    <w:rsid w:val="00F87AB5"/>
    <w:rsid w:val="00F950BC"/>
    <w:rsid w:val="00F972B8"/>
    <w:rsid w:val="00FA0C8A"/>
    <w:rsid w:val="00FA7018"/>
    <w:rsid w:val="00FC23EC"/>
    <w:rsid w:val="00FC68D4"/>
    <w:rsid w:val="00FD76F3"/>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styleId="Naslov7" w:type="paragraph">
    <w:name w:val="heading 7"/>
    <w:basedOn w:val="Normal"/>
    <w:next w:val="Normal"/>
    <w:link w:val="Naslov7Char"/>
    <w:semiHidden/>
    <w:unhideWhenUsed/>
    <w:qFormat/>
    <w:rsid w:val="0026674A"/>
    <w:pPr>
      <w:keepNext/>
      <w:keepLines/>
      <w:spacing w:before="200"/>
      <w:outlineLvl w:val="6"/>
    </w:pPr>
    <w:rPr>
      <w:rFonts w:cstheme="majorBidi" w:eastAsiaTheme="majorEastAsia" w:hAnsiTheme="majorHAnsi" w:asciiTheme="majorHAnsi"/>
      <w:i/>
      <w:iCs/>
      <w:color w:themeTint="BF" w:themeColor="text1" w:val="40404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Naslov7Char" w:type="character">
    <w:name w:val="Naslov 7 Char"/>
    <w:basedOn w:val="Zadanifontodlomka"/>
    <w:link w:val="Naslov7"/>
    <w:semiHidden/>
    <w:rsid w:val="0026674A"/>
    <w:rPr>
      <w:rFonts w:cstheme="majorBidi" w:eastAsiaTheme="majorEastAsia" w:hAnsiTheme="majorHAnsi" w:asciiTheme="majorHAnsi"/>
      <w:i/>
      <w:iCs/>
      <w:color w:themeTint="BF" w:themeColor="text1" w:val="404040"/>
    </w:rPr>
  </w:style>
  <w:style w:styleId="Tijeloteksta3" w:type="paragraph">
    <w:name w:val="Body Text 3"/>
    <w:basedOn w:val="Normal"/>
    <w:link w:val="Tijeloteksta3Char"/>
    <w:semiHidden/>
    <w:unhideWhenUsed/>
    <w:rsid w:val="0026674A"/>
    <w:pPr>
      <w:spacing w:after="120"/>
    </w:pPr>
    <w:rPr>
      <w:sz w:val="16"/>
      <w:szCs w:val="16"/>
    </w:rPr>
  </w:style>
  <w:style w:customStyle="true" w:styleId="Tijeloteksta3Char" w:type="character">
    <w:name w:val="Tijelo teksta 3 Char"/>
    <w:basedOn w:val="Zadanifontodlomka"/>
    <w:link w:val="Tijeloteksta3"/>
    <w:semiHidden/>
    <w:rsid w:val="0026674A"/>
    <w:rPr>
      <w:sz w:val="16"/>
      <w:szCs w:val="16"/>
    </w:rPr>
  </w:style>
  <w:style w:styleId="Uvuenotijeloteksta" w:type="paragraph">
    <w:name w:val="Body Text Indent"/>
    <w:basedOn w:val="Normal"/>
    <w:link w:val="UvuenotijelotekstaChar"/>
    <w:semiHidden/>
    <w:unhideWhenUsed/>
    <w:rsid w:val="0026674A"/>
    <w:pPr>
      <w:spacing w:after="120"/>
      <w:ind w:left="283"/>
    </w:pPr>
  </w:style>
  <w:style w:customStyle="true" w:styleId="UvuenotijelotekstaChar" w:type="character">
    <w:name w:val="Uvučeno tijelo teksta Char"/>
    <w:basedOn w:val="Zadanifontodlomka"/>
    <w:link w:val="Uvuenotijeloteksta"/>
    <w:semiHidden/>
    <w:rsid w:val="0026674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styleId="Naslov7" w:type="paragraph">
    <w:name w:val="heading 7"/>
    <w:basedOn w:val="Normal"/>
    <w:next w:val="Normal"/>
    <w:link w:val="Naslov7Char"/>
    <w:semiHidden/>
    <w:unhideWhenUsed/>
    <w:qFormat/>
    <w:rsid w:val="0026674A"/>
    <w:pPr>
      <w:keepNext/>
      <w:keepLines/>
      <w:spacing w:before="200"/>
      <w:outlineLvl w:val="6"/>
    </w:pPr>
    <w:rPr>
      <w:rFonts w:asciiTheme="majorHAnsi" w:cstheme="majorBidi" w:eastAsiaTheme="majorEastAsia" w:hAnsiTheme="majorHAnsi"/>
      <w:i/>
      <w:iCs/>
      <w:color w:themeColor="text1" w:themeTint="BF" w:val="40404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Naslov7Char" w:type="character">
    <w:name w:val="Naslov 7 Char"/>
    <w:basedOn w:val="Zadanifontodlomka"/>
    <w:link w:val="Naslov7"/>
    <w:semiHidden/>
    <w:rsid w:val="0026674A"/>
    <w:rPr>
      <w:rFonts w:asciiTheme="majorHAnsi" w:cstheme="majorBidi" w:eastAsiaTheme="majorEastAsia" w:hAnsiTheme="majorHAnsi"/>
      <w:i/>
      <w:iCs/>
      <w:color w:themeColor="text1" w:themeTint="BF" w:val="404040"/>
    </w:rPr>
  </w:style>
  <w:style w:styleId="Tijeloteksta3" w:type="paragraph">
    <w:name w:val="Body Text 3"/>
    <w:basedOn w:val="Normal"/>
    <w:link w:val="Tijeloteksta3Char"/>
    <w:semiHidden/>
    <w:unhideWhenUsed/>
    <w:rsid w:val="0026674A"/>
    <w:pPr>
      <w:spacing w:after="120"/>
    </w:pPr>
    <w:rPr>
      <w:sz w:val="16"/>
      <w:szCs w:val="16"/>
    </w:rPr>
  </w:style>
  <w:style w:customStyle="1" w:styleId="Tijeloteksta3Char" w:type="character">
    <w:name w:val="Tijelo teksta 3 Char"/>
    <w:basedOn w:val="Zadanifontodlomka"/>
    <w:link w:val="Tijeloteksta3"/>
    <w:semiHidden/>
    <w:rsid w:val="0026674A"/>
    <w:rPr>
      <w:sz w:val="16"/>
      <w:szCs w:val="16"/>
    </w:rPr>
  </w:style>
  <w:style w:styleId="Uvuenotijeloteksta" w:type="paragraph">
    <w:name w:val="Body Text Indent"/>
    <w:basedOn w:val="Normal"/>
    <w:link w:val="UvuenotijelotekstaChar"/>
    <w:semiHidden/>
    <w:unhideWhenUsed/>
    <w:rsid w:val="0026674A"/>
    <w:pPr>
      <w:spacing w:after="120"/>
      <w:ind w:left="283"/>
    </w:pPr>
  </w:style>
  <w:style w:customStyle="1" w:styleId="UvuenotijelotekstaChar" w:type="character">
    <w:name w:val="Uvučeno tijelo teksta Char"/>
    <w:basedOn w:val="Zadanifontodlomka"/>
    <w:link w:val="Uvuenotijeloteksta"/>
    <w:semiHidden/>
    <w:rsid w:val="0026674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5. ožujka 2018.</izvorni_sadrzaj>
    <derivirana_varijabla naziv="DomainObject.StvarniPocetakDatum_1">5. ožujka 2018.</derivirana_varijabla>
  </DomainObject.StvarniPocetakDatum>
  <DomainObject.StvarniZavrsetakDatum>
    <izvorni_sadrzaj>5. ožujka 2018.</izvorni_sadrzaj>
    <derivirana_varijabla naziv="DomainObject.StvarniZavrsetakDatum_1">5. ožujka 2018.</derivirana_varijabla>
  </DomainObject.StvarniZavrsetakDatum>
  <DomainObject.PlaniraniZavrsetakDatum>
    <izvorni_sadrzaj>5. ožujka 2018.</izvorni_sadrzaj>
    <derivirana_varijabla naziv="DomainObject.PlaniraniZavrsetakDatum_1">5. ožujka 2018.</derivirana_varijabla>
  </DomainObject.PlaniraniZavrsetakDatum>
  <DomainObject.PlaniraniPocetakDatum>
    <izvorni_sadrzaj>5. ožujka 2018.</izvorni_sadrzaj>
    <derivirana_varijabla naziv="DomainObject.PlaniraniPocetakDatum_1">5. ožujka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ožujka 2018.</izvorni_sadrzaj>
    <derivirana_varijabla naziv="DomainObject.Zapisnik.DatumKreiranja_1">5. ožujka 2018.</derivirana_varijabla>
  </DomainObject.Zapisnik.DatumKreiranja>
  <DomainObject.Zapisnik.ImovinskaKorist>
    <izvorni_sadrzaj/>
    <derivirana_varijabla naziv="DomainObject.Zapisnik.ImovinskaKorist_1"/>
  </DomainObject.Zapisnik.ImovinskaKorist>
  <DomainObject.Zapisnik.Oznaka>
    <izvorni_sadrzaj>St-5046/2016-27</izvorni_sadrzaj>
    <derivirana_varijabla naziv="DomainObject.Zapisnik.Oznaka_1">St-5046/2016-27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5046</izvorni_sadrzaj>
    <derivirana_varijabla naziv="DomainObject.Predmet.Broj_1">5046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St-5046/2016</izvorni_sadrzaj>
    <derivirana_varijabla naziv="DomainObject.Predmet.OznakaBroj_1">St-5046/2016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ŠTRITOF PROMET d.o.o. zastupanog po punomoćniku PETAR KREŠIMIR ŠTRITOF</izvorni_sadrzaj>
    <derivirana_varijabla naziv="DomainObject.Predmet.ProtustrankaFormated_1">  ŠTRITOF PROMET d.o.o. zastupanog po punomoćniku PETAR KREŠIMIR ŠTRITOF</derivirana_varijabla>
  </DomainObject.Predmet.ProtustrankaFormated>
  <DomainObject.Predmet.ProtustrankaFormatedOIB>
    <izvorni_sadrzaj>  ŠTRITOF PROMET d.o.o., OIB 88616242974 zastupanog po punomoćniku PETAR KREŠIMIR ŠTRITOF</izvorni_sadrzaj>
    <derivirana_varijabla naziv="DomainObject.Predmet.ProtustrankaFormatedOIB_1">  ŠTRITOF PROMET d.o.o., OIB 88616242974 zastupanog po punomoćniku PETAR KREŠIMIR ŠTRITOF</derivirana_varijabla>
  </DomainObject.Predmet.ProtustrankaFormatedOIB>
  <DomainObject.Predmet.ProtustrankaFormatedWithAdress>
    <izvorni_sadrzaj> ŠTRITOF PROMET d.o.o., Sutlanske doline 47, 10292 Vučilčevo zastupanog po punomoćniku PETAR KREŠIMIR ŠTRITOF</izvorni_sadrzaj>
    <derivirana_varijabla naziv="DomainObject.Predmet.ProtustrankaFormatedWithAdress_1"> ŠTRITOF PROMET d.o.o., Sutlanske doline 47, 10292 Vučilčevo zastupanog po punomoćniku PETAR KREŠIMIR ŠTRITOF</derivirana_varijabla>
  </DomainObject.Predmet.ProtustrankaFormatedWithAdress>
  <DomainObject.Predmet.ProtustrankaFormatedWithAdressOIB>
    <izvorni_sadrzaj> ŠTRITOF PROMET d.o.o., OIB 88616242974, Sutlanske doline 47, 10292 Vučilčevo zastupanog po punomoćniku PETAR KREŠIMIR ŠTRITOF</izvorni_sadrzaj>
    <derivirana_varijabla naziv="DomainObject.Predmet.ProtustrankaFormatedWithAdressOIB_1"> ŠTRITOF PROMET d.o.o., OIB 88616242974, Sutlanske doline 47, 10292 Vučilčevo zastupanog po punomoćniku PETAR KREŠIMIR ŠTRITOF</derivirana_varijabla>
  </DomainObject.Predmet.ProtustrankaFormatedWithAdressOIB>
  <DomainObject.Predmet.ProtustrankaWithAdress>
    <izvorni_sadrzaj>ŠTRITOF PROMET d.o.o. Sutlanske doline 47, 10292 Vučilčevo</izvorni_sadrzaj>
    <derivirana_varijabla naziv="DomainObject.Predmet.ProtustrankaWithAdress_1">ŠTRITOF PROMET d.o.o. Sutlanske doline 47, 10292 Vučilčevo</derivirana_varijabla>
  </DomainObject.Predmet.ProtustrankaWithAdress>
  <DomainObject.Predmet.ProtustrankaWithAdressOIB>
    <izvorni_sadrzaj>ŠTRITOF PROMET d.o.o., OIB 88616242974, Sutlanske doline 47, 10292 Vučilčevo</izvorni_sadrzaj>
    <derivirana_varijabla naziv="DomainObject.Predmet.ProtustrankaWithAdressOIB_1">ŠTRITOF PROMET d.o.o., OIB 88616242974, Sutlanske doline 47, 10292 Vučilčevo</derivirana_varijabla>
  </DomainObject.Predmet.ProtustrankaWithAdressOIB>
  <DomainObject.Predmet.ProtustrankaNazivFormated>
    <izvorni_sadrzaj>ŠTRITOF PROMET d.o.o.</izvorni_sadrzaj>
    <derivirana_varijabla naziv="DomainObject.Predmet.ProtustrankaNazivFormated_1">ŠTRITOF PROMET d.o.o.</derivirana_varijabla>
  </DomainObject.Predmet.ProtustrankaNazivFormated>
  <DomainObject.Predmet.ProtustrankaNazivFormatedOIB>
    <izvorni_sadrzaj>ŠTRITOF PROMET d.o.o., OIB 88616242974</izvorni_sadrzaj>
    <derivirana_varijabla naziv="DomainObject.Predmet.ProtustrankaNazivFormatedOIB_1">ŠTRITOF PROMET d.o.o., OIB 88616242974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ŠTRITOF PROMET d.o.o. zastupanog po punomoćniku PETAR KREŠIMIR ŠTRITOF</item>
    </izvorni_sadrzaj>
    <derivirana_varijabla naziv="DomainObject.Predmet.ProtuStrankaListFormated_1">
      <item>ŠTRITOF PROMET d.o.o. zastupanog po punomoćniku PETAR KREŠIMIR ŠTRITOF</item>
    </derivirana_varijabla>
  </DomainObject.Predmet.ProtuStrankaListFormated>
  <DomainObject.Predmet.ProtuStrankaListFormatedOIB>
    <izvorni_sadrzaj>
      <item>ŠTRITOF PROMET d.o.o., OIB 88616242974 zastupanog po punomoćniku PETAR KREŠIMIR ŠTRITOF</item>
    </izvorni_sadrzaj>
    <derivirana_varijabla naziv="DomainObject.Predmet.ProtuStrankaListFormatedOIB_1">
      <item>ŠTRITOF PROMET d.o.o., OIB 88616242974 zastupanog po punomoćniku PETAR KREŠIMIR ŠTRITOF</item>
    </derivirana_varijabla>
  </DomainObject.Predmet.ProtuStrankaListFormatedOIB>
  <DomainObject.Predmet.ProtuStrankaListFormatedWithAdress>
    <izvorni_sadrzaj>
      <item>ŠTRITOF PROMET d.o.o., Sutlanske doline 47, 10292 Vučilčevo zastupanog po punomoćniku PETAR KREŠIMIR ŠTRITOF</item>
    </izvorni_sadrzaj>
    <derivirana_varijabla naziv="DomainObject.Predmet.ProtuStrankaListFormatedWithAdress_1">
      <item>ŠTRITOF PROMET d.o.o., Sutlanske doline 47, 10292 Vučilčevo zastupanog po punomoćniku PETAR KREŠIMIR ŠTRITOF</item>
    </derivirana_varijabla>
  </DomainObject.Predmet.ProtuStrankaListFormatedWithAdress>
  <DomainObject.Predmet.ProtuStrankaListFormatedWithAdressOIB>
    <izvorni_sadrzaj>
      <item>ŠTRITOF PROMET d.o.o., OIB 88616242974, Sutlanske doline 47, 10292 Vučilčevo zastupanog po punomoćniku PETAR KREŠIMIR ŠTRITOF</item>
    </izvorni_sadrzaj>
    <derivirana_varijabla naziv="DomainObject.Predmet.ProtuStrankaListFormatedWithAdressOIB_1">
      <item>ŠTRITOF PROMET d.o.o., OIB 88616242974, Sutlanske doline 47, 10292 Vučilčevo zastupanog po punomoćniku PETAR KREŠIMIR ŠTRITOF</item>
    </derivirana_varijabla>
  </DomainObject.Predmet.ProtuStrankaListFormatedWithAdressOIB>
  <DomainObject.Predmet.ProtuStrankaListNazivFormated>
    <izvorni_sadrzaj>
      <item>ŠTRITOF PROMET d.o.o.</item>
    </izvorni_sadrzaj>
    <derivirana_varijabla naziv="DomainObject.Predmet.ProtuStrankaListNazivFormated_1">
      <item>ŠTRITOF PROMET d.o.o.</item>
    </derivirana_varijabla>
  </DomainObject.Predmet.ProtuStrankaListNazivFormated>
  <DomainObject.Predmet.ProtuStrankaListNazivFormatedOIB>
    <izvorni_sadrzaj>
      <item>ŠTRITOF PROMET d.o.o., OIB 88616242974</item>
    </izvorni_sadrzaj>
    <derivirana_varijabla naziv="DomainObject.Predmet.ProtuStrankaListNazivFormatedOIB_1">
      <item>ŠTRITOF PROMET d.o.o., OIB 88616242974</item>
    </derivirana_varijabla>
  </DomainObject.Predmet.ProtuStrankaListNazivFormatedOIB>
  <DomainObject.Predmet.OstaliListFormated>
    <izvorni_sadrzaj>
      <item>PETAR KREŠIMIR ŠTRITOF punomoćnik sudionika u postupku ŠTRITOF PROMET d.o.o.</item>
    </izvorni_sadrzaj>
    <derivirana_varijabla naziv="DomainObject.Predmet.OstaliListFormated_1">
      <item>PETAR KREŠIMIR ŠTRITOF punomoćnik sudionika u postupku ŠTRITOF PROMET d.o.o.</item>
    </derivirana_varijabla>
  </DomainObject.Predmet.OstaliListFormated>
  <DomainObject.Predmet.OstaliListFormatedOIB>
    <izvorni_sadrzaj>
      <item>PETAR KREŠIMIR ŠTRITOF, OIB 45211429493 punomoćnik sudionika u postupku ŠTRITOF PROMET d.o.o.</item>
    </izvorni_sadrzaj>
    <derivirana_varijabla naziv="DomainObject.Predmet.OstaliListFormatedOIB_1">
      <item>PETAR KREŠIMIR ŠTRITOF, OIB 45211429493 punomoćnik sudionika u postupku ŠTRITOF PROMET d.o.o.</item>
    </derivirana_varijabla>
  </DomainObject.Predmet.OstaliListFormatedOIB>
  <DomainObject.Predmet.OstaliListFormatedWithAdress>
    <izvorni_sadrzaj>
      <item>PETAR KREŠIMIR ŠTRITOF, Ulica Stjepana Fabeka 4/A, 10290 Zaprešić punomoćnik sudionika u postupku ŠTRITOF PROMET d.o.o.</item>
    </izvorni_sadrzaj>
    <derivirana_varijabla naziv="DomainObject.Predmet.OstaliListFormatedWithAdress_1">
      <item>PETAR KREŠIMIR ŠTRITOF, Ulica Stjepana Fabeka 4/A, 10290 Zaprešić punomoćnik sudionika u postupku ŠTRITOF PROMET d.o.o.</item>
    </derivirana_varijabla>
  </DomainObject.Predmet.OstaliListFormatedWithAdress>
  <DomainObject.Predmet.OstaliListFormatedWithAdressOIB>
    <izvorni_sadrzaj>
      <item>PETAR KREŠIMIR ŠTRITOF, OIB 45211429493, Ulica Stjepana Fabeka 4/A, 10290 Zaprešić punomoćnik sudionika u postupku ŠTRITOF PROMET d.o.o.</item>
    </izvorni_sadrzaj>
    <derivirana_varijabla naziv="DomainObject.Predmet.OstaliListFormatedWithAdressOIB_1">
      <item>PETAR KREŠIMIR ŠTRITOF, OIB 45211429493, Ulica Stjepana Fabeka 4/A, 10290 Zaprešić punomoćnik sudionika u postupku ŠTRITOF PROMET d.o.o.</item>
    </derivirana_varijabla>
  </DomainObject.Predmet.OstaliListFormatedWithAdressOIB>
  <DomainObject.Predmet.OstaliListNazivFormated>
    <izvorni_sadrzaj>
      <item>PETAR KREŠIMIR ŠTRITOF</item>
    </izvorni_sadrzaj>
    <derivirana_varijabla naziv="DomainObject.Predmet.OstaliListNazivFormated_1">
      <item>PETAR KREŠIMIR ŠTRITOF</item>
    </derivirana_varijabla>
  </DomainObject.Predmet.OstaliListNazivFormated>
  <DomainObject.Predmet.OstaliListNazivFormatedOIB>
    <izvorni_sadrzaj>
      <item>PETAR KREŠIMIR ŠTRITOF, OIB 45211429493</item>
    </izvorni_sadrzaj>
    <derivirana_varijabla naziv="DomainObject.Predmet.OstaliListNazivFormatedOIB_1">
      <item>PETAR KREŠIMIR ŠTRITOF, OIB 45211429493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St-5046/2016-27</izvorni_sadrzaj>
    <derivirana_varijabla naziv="DomainObject.PoslovniBrojDokumenta_1">St-5046/2016-27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ŠTRITOF PROMET d.o.o.</izvorni_sadrzaj>
    <derivirana_varijabla naziv="DomainObject.Predmet.ProtustrankaIDrugi_1">ŠTRITOF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ŠTRITOF PROMET d.o.o., OIB 88616242974, Sutlanske doline 47, 10292 Vučilčevo</izvorni_sadrzaj>
    <derivirana_varijabla naziv="DomainObject.Predmet.ProtustrankaIDrugiAdressOIB_1">ŠTRITOF PROMET d.o.o., OIB 88616242974, Sutlanske doline 47, 10292 Vučilčevo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ŠTRITOF PROMET d.o.o.</item>
      <item>PETAR KREŠIMIR ŠTRITOF</item>
    </izvorni_sadrzaj>
    <derivirana_varijabla naziv="DomainObject.Predmet.SudioniciListNaziv_1">
      <item>FINA Regionalni centar Zagreb</item>
      <item>ŠTRITOF PROMET d.o.o.</item>
      <item>PETAR KREŠIMIR ŠTRITOF</item>
    </derivirana_varijabla>
  </DomainObject.Predmet.SudioniciListNaziv>
  <DomainObject.Predmet.SudioniciListAdressOIB>
    <izvorni_sadrzaj>
      <item>FINA Regionalni centar Zagreb, OIB 85821130368, Trg svibanjskih žrtava 1995. br. 1,10000 Zagreb</item>
      <item>ŠTRITOF PROMET d.o.o., OIB 88616242974, Sutlanske doline 47,10292 Vučilčevo</item>
      <item>PETAR KREŠIMIR ŠTRITOF, OIB 45211429493, Ulica Stjepana Fabeka 4/A,10290 Zaprešić</item>
    </izvorni_sadrzaj>
    <derivirana_varijabla naziv="DomainObject.Predmet.SudioniciListAdressOIB_1">
      <item>FINA Regionalni centar Zagreb, OIB 85821130368, Trg svibanjskih žrtava 1995. br. 1,10000 Zagreb</item>
      <item>ŠTRITOF PROMET d.o.o., OIB 88616242974, Sutlanske doline 47,10292 Vučilčevo</item>
      <item>PETAR KREŠIMIR ŠTRITOF, OIB 45211429493, Ulica Stjepana Fabeka 4/A,10290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88616242974</item>
      <item>, OIB 45211429493</item>
    </izvorni_sadrzaj>
    <derivirana_varijabla naziv="DomainObject.Predmet.SudioniciListNazivOIB_1">
      <item>, OIB 85821130368</item>
      <item>, OIB 88616242974</item>
      <item>, OIB 45211429493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1E30C8-CF31-419C-BA74-4EE506E7C5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1767</properties:Words>
  <properties:Characters>10446</properties:Characters>
  <properties:Lines>505</properties:Lines>
  <properties:Paragraphs>227</properties:Paragraphs>
  <properties:TotalTime>119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2017-09-29T12:43:00Z</dcterms:created>
  <dc:creator>nmarkovic</dc:creator>
  <cp:lastModifiedBy>Matea Bizjak</cp:lastModifiedBy>
  <cp:lastPrinted>2018-03-05T08:40:00Z</cp:lastPrinted>
  <dcterms:modified xmlns:xsi="http://www.w3.org/2001/XMLSchema-instance" xsi:type="dcterms:W3CDTF">2018-03-05T08:42:00Z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St-5046/2016-27 / Zapisnik - Ispitno ročište (St-5046-16-ispitno i izvještajno ročište.docx)</vt:lpwstr>
  </prop:property>
  <prop:property name="CC_coloring" pid="4" fmtid="{D5CDD505-2E9C-101B-9397-08002B2CF9AE}">
    <vt:bool>false</vt:bool>
  </prop:property>
  <prop:property name="BrojStranica" pid="5" fmtid="{D5CDD505-2E9C-101B-9397-08002B2CF9AE}">
    <vt:i4>9</vt:i4>
  </prop:property>
</prop:Properties>
</file>