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4315d" w14:paraId="dd4315d" w:rsidRDefault="00C72C1A" w:rsidP="00C72C1A" w:rsidR="00C72C1A" w:rsidRPr="00C226CF">
      <w:pPr>
        <w15:collapsed w:val="false"/>
        <w:rPr>
          <w:b/>
          <w:sz w:val="24"/>
          <w:szCs w:val="24"/>
        </w:rPr>
      </w:pPr>
      <w:bookmarkStart w:name="_GoBack" w:id="0"/>
      <w:bookmarkEnd w:id="0"/>
      <w:r w:rsidRPr="00C226CF">
        <w:rPr>
          <w:b/>
          <w:sz w:val="24"/>
          <w:szCs w:val="24"/>
        </w:rPr>
        <w:t>Stečajni upravitelj</w:t>
      </w:r>
    </w:p>
    <w:p w:rsidRDefault="00C72C1A" w:rsidP="00C72C1A" w:rsidR="00C72C1A" w:rsidRPr="00C226CF">
      <w:pPr>
        <w:rPr>
          <w:b/>
          <w:sz w:val="24"/>
          <w:szCs w:val="24"/>
        </w:rPr>
      </w:pPr>
      <w:r w:rsidRPr="00C226CF">
        <w:rPr>
          <w:b/>
          <w:sz w:val="24"/>
          <w:szCs w:val="24"/>
        </w:rPr>
        <w:t>Milan Kanjer</w:t>
      </w:r>
    </w:p>
    <w:p w:rsidRDefault="00C72C1A" w:rsidP="00C72C1A" w:rsidR="00C72C1A" w:rsidRPr="00C226CF">
      <w:pPr>
        <w:rPr>
          <w:sz w:val="24"/>
          <w:szCs w:val="24"/>
        </w:rPr>
      </w:pPr>
      <w:r w:rsidRPr="00C226CF">
        <w:rPr>
          <w:sz w:val="24"/>
          <w:szCs w:val="24"/>
        </w:rPr>
        <w:t>10000 Zagreb, II Praćanska 6a</w:t>
      </w:r>
    </w:p>
    <w:p w:rsidRDefault="00C72C1A" w:rsidP="0000082C" w:rsidR="00C72C1A" w:rsidRPr="00C226CF">
      <w:pPr>
        <w:pBdr>
          <w:bottom w:space="1" w:sz="4" w:color="auto" w:val="single"/>
        </w:pBdr>
        <w:rPr>
          <w:sz w:val="24"/>
          <w:szCs w:val="24"/>
        </w:rPr>
      </w:pPr>
      <w:r w:rsidRPr="00C226CF">
        <w:rPr>
          <w:sz w:val="24"/>
          <w:szCs w:val="24"/>
        </w:rPr>
        <w:t>Tel. 091/ 3823-035, fax. 01/6050-415</w:t>
      </w:r>
    </w:p>
    <w:p w:rsidRDefault="00F41187" w:rsidP="00F41187" w:rsidR="00F41187" w:rsidRPr="00C226CF">
      <w:pPr>
        <w:rPr>
          <w:b/>
          <w:sz w:val="24"/>
          <w:szCs w:val="24"/>
        </w:rPr>
      </w:pPr>
    </w:p>
    <w:p w:rsidRDefault="00265FCA" w:rsidP="00D31A7F" w:rsidR="00265FCA" w:rsidRPr="00C226CF">
      <w:pPr>
        <w:rPr>
          <w:sz w:val="24"/>
          <w:szCs w:val="24"/>
        </w:rPr>
      </w:pPr>
    </w:p>
    <w:p w:rsidRDefault="00265FCA" w:rsidP="00D31A7F" w:rsidR="00265FCA" w:rsidRPr="00C226CF">
      <w:pPr>
        <w:rPr>
          <w:sz w:val="24"/>
          <w:szCs w:val="24"/>
        </w:rPr>
      </w:pPr>
    </w:p>
    <w:p w:rsidRDefault="00EA2F01" w:rsidP="00D31A7F" w:rsidR="00C87713" w:rsidRPr="00C226CF">
      <w:pPr>
        <w:rPr>
          <w:b/>
          <w:sz w:val="24"/>
          <w:szCs w:val="24"/>
        </w:rPr>
      </w:pPr>
      <w:r w:rsidRPr="00C226CF">
        <w:rPr>
          <w:b/>
          <w:sz w:val="24"/>
          <w:szCs w:val="24"/>
        </w:rPr>
        <w:tab/>
      </w:r>
      <w:r w:rsidRPr="00C226CF">
        <w:rPr>
          <w:b/>
          <w:sz w:val="24"/>
          <w:szCs w:val="24"/>
        </w:rPr>
        <w:tab/>
      </w:r>
      <w:r w:rsidRPr="00C226CF">
        <w:rPr>
          <w:b/>
          <w:sz w:val="24"/>
          <w:szCs w:val="24"/>
        </w:rPr>
        <w:tab/>
      </w:r>
      <w:r w:rsidRPr="00C226CF">
        <w:rPr>
          <w:b/>
          <w:sz w:val="24"/>
          <w:szCs w:val="24"/>
        </w:rPr>
        <w:tab/>
      </w:r>
      <w:r w:rsidRPr="00C226CF">
        <w:rPr>
          <w:b/>
          <w:sz w:val="24"/>
          <w:szCs w:val="24"/>
        </w:rPr>
        <w:tab/>
      </w:r>
      <w:r w:rsidRPr="00C226CF">
        <w:rPr>
          <w:b/>
          <w:sz w:val="24"/>
          <w:szCs w:val="24"/>
        </w:rPr>
        <w:tab/>
      </w:r>
    </w:p>
    <w:p w:rsidRDefault="00EA2F01" w:rsidP="00D31A7F" w:rsidR="00172718" w:rsidRPr="00C226CF">
      <w:pPr>
        <w:rPr>
          <w:b/>
          <w:sz w:val="24"/>
          <w:szCs w:val="24"/>
        </w:rPr>
      </w:pPr>
      <w:r w:rsidRPr="00C226CF">
        <w:rPr>
          <w:b/>
          <w:sz w:val="24"/>
          <w:szCs w:val="24"/>
        </w:rPr>
        <w:tab/>
      </w:r>
    </w:p>
    <w:p w:rsidRDefault="00E84C46" w:rsidP="00957C18" w:rsidR="00E84C46" w:rsidRPr="00C226CF">
      <w:pPr>
        <w:ind w:firstLine="11" w:left="3544"/>
        <w:rPr>
          <w:b/>
          <w:sz w:val="24"/>
          <w:szCs w:val="24"/>
        </w:rPr>
      </w:pPr>
      <w:r w:rsidRPr="00C226CF">
        <w:rPr>
          <w:b/>
          <w:sz w:val="24"/>
          <w:szCs w:val="24"/>
        </w:rPr>
        <w:t>TRGOVAČKI SUD U ZAGREBU</w:t>
      </w:r>
    </w:p>
    <w:p w:rsidRDefault="00EA2F01" w:rsidP="00957C18" w:rsidR="00EA2F01" w:rsidRPr="00C226CF">
      <w:pPr>
        <w:ind w:firstLine="11" w:left="3544"/>
        <w:rPr>
          <w:b/>
          <w:sz w:val="24"/>
          <w:szCs w:val="24"/>
        </w:rPr>
      </w:pPr>
    </w:p>
    <w:p w:rsidRDefault="00C87713" w:rsidP="00957C18" w:rsidR="00C87713" w:rsidRPr="00C226CF">
      <w:pPr>
        <w:ind w:firstLine="11" w:left="3544"/>
        <w:rPr>
          <w:b/>
          <w:sz w:val="24"/>
          <w:szCs w:val="24"/>
          <w:u w:val="single"/>
        </w:rPr>
      </w:pPr>
      <w:r w:rsidRPr="00C226CF">
        <w:rPr>
          <w:b/>
          <w:sz w:val="24"/>
          <w:szCs w:val="24"/>
          <w:u w:val="single"/>
        </w:rPr>
        <w:t>Na posl. br</w:t>
      </w:r>
      <w:r w:rsidR="009D4395" w:rsidRPr="00C226CF">
        <w:rPr>
          <w:b/>
          <w:sz w:val="24"/>
          <w:szCs w:val="24"/>
          <w:u w:val="single"/>
        </w:rPr>
        <w:t xml:space="preserve">. </w:t>
      </w:r>
      <w:r w:rsidR="00C72C1A" w:rsidRPr="00C226CF">
        <w:rPr>
          <w:b/>
          <w:sz w:val="24"/>
          <w:szCs w:val="24"/>
          <w:u w:val="single"/>
        </w:rPr>
        <w:t>3 St-2846/17</w:t>
      </w:r>
    </w:p>
    <w:p w:rsidRDefault="009D4395" w:rsidP="00957C18" w:rsidR="009D4395" w:rsidRPr="00C226CF">
      <w:pPr>
        <w:ind w:firstLine="11" w:left="3544"/>
        <w:rPr>
          <w:b/>
          <w:sz w:val="24"/>
          <w:szCs w:val="24"/>
        </w:rPr>
      </w:pPr>
    </w:p>
    <w:p w:rsidRDefault="00F41187" w:rsidP="00957C18" w:rsidR="00F41187" w:rsidRPr="00C226CF">
      <w:pPr>
        <w:ind w:firstLine="11" w:left="3544"/>
        <w:rPr>
          <w:b/>
          <w:sz w:val="24"/>
          <w:szCs w:val="24"/>
        </w:rPr>
      </w:pPr>
    </w:p>
    <w:p w:rsidRDefault="00C72C1A" w:rsidP="00265FCA" w:rsidR="00F41187" w:rsidRPr="00C226CF">
      <w:pPr>
        <w:ind w:firstLine="720" w:left="2835"/>
        <w:rPr>
          <w:b/>
          <w:sz w:val="24"/>
          <w:szCs w:val="24"/>
        </w:rPr>
      </w:pPr>
      <w:bookmarkStart w:name="_Hlk505765921" w:id="1"/>
      <w:r w:rsidRPr="00C226CF">
        <w:rPr>
          <w:b/>
          <w:sz w:val="24"/>
          <w:szCs w:val="24"/>
        </w:rPr>
        <w:t>I.K.L.</w:t>
      </w:r>
      <w:r w:rsidR="00292DD2" w:rsidRPr="00C226CF">
        <w:rPr>
          <w:b/>
          <w:sz w:val="24"/>
          <w:szCs w:val="24"/>
        </w:rPr>
        <w:t xml:space="preserve">  </w:t>
      </w:r>
      <w:r w:rsidR="00081200" w:rsidRPr="00C226CF">
        <w:rPr>
          <w:b/>
          <w:sz w:val="24"/>
          <w:szCs w:val="24"/>
        </w:rPr>
        <w:t>d.o.o. u stečaju</w:t>
      </w:r>
      <w:r w:rsidR="00F41187" w:rsidRPr="00C226CF">
        <w:rPr>
          <w:b/>
          <w:sz w:val="24"/>
          <w:szCs w:val="24"/>
        </w:rPr>
        <w:t xml:space="preserve"> </w:t>
      </w:r>
    </w:p>
    <w:p w:rsidRDefault="00F41187" w:rsidP="00265FCA" w:rsidR="00F41187">
      <w:pPr>
        <w:ind w:firstLine="720" w:left="2835"/>
        <w:rPr>
          <w:b/>
          <w:sz w:val="24"/>
          <w:szCs w:val="24"/>
        </w:rPr>
      </w:pPr>
      <w:r w:rsidRPr="00F41187">
        <w:rPr>
          <w:b/>
          <w:sz w:val="24"/>
          <w:szCs w:val="24"/>
        </w:rPr>
        <w:t xml:space="preserve">Zagreb, </w:t>
      </w:r>
      <w:r w:rsidR="00C72C1A">
        <w:rPr>
          <w:b/>
          <w:sz w:val="24"/>
          <w:szCs w:val="24"/>
        </w:rPr>
        <w:t>Kozjak 53</w:t>
      </w:r>
    </w:p>
    <w:p w:rsidRDefault="00F41187" w:rsidP="00265FCA" w:rsidR="00150301" w:rsidRPr="00E312F4">
      <w:pPr>
        <w:ind w:firstLine="720" w:left="2835"/>
        <w:rPr>
          <w:b/>
          <w:sz w:val="24"/>
          <w:szCs w:val="24"/>
        </w:rPr>
      </w:pPr>
      <w:r w:rsidRPr="00F41187">
        <w:rPr>
          <w:b/>
          <w:sz w:val="24"/>
          <w:szCs w:val="24"/>
        </w:rPr>
        <w:t>OIB:</w:t>
      </w:r>
      <w:r w:rsidR="00081200" w:rsidRPr="00081200">
        <w:t xml:space="preserve"> </w:t>
      </w:r>
      <w:bookmarkEnd w:id="1"/>
      <w:r w:rsidR="00C72C1A">
        <w:rPr>
          <w:b/>
          <w:sz w:val="24"/>
          <w:szCs w:val="24"/>
        </w:rPr>
        <w:t>44591646313</w:t>
      </w:r>
    </w:p>
    <w:p w:rsidRDefault="00172718" w:rsidP="00342CB5" w:rsidR="00172718" w:rsidRPr="00E312F4">
      <w:pPr>
        <w:rPr>
          <w:b/>
          <w:sz w:val="24"/>
          <w:szCs w:val="24"/>
        </w:rPr>
      </w:pPr>
    </w:p>
    <w:p w:rsidRDefault="00BA1520" w:rsidP="00342CB5" w:rsidR="00BA1520">
      <w:pPr>
        <w:rPr>
          <w:b/>
          <w:sz w:val="24"/>
          <w:szCs w:val="24"/>
        </w:rPr>
      </w:pPr>
    </w:p>
    <w:p w:rsidRDefault="00265FCA" w:rsidP="00342CB5" w:rsidR="00265FCA">
      <w:pPr>
        <w:rPr>
          <w:b/>
          <w:sz w:val="24"/>
          <w:szCs w:val="24"/>
        </w:rPr>
      </w:pPr>
    </w:p>
    <w:p w:rsidRDefault="00265FCA" w:rsidP="00342CB5" w:rsidR="00265FCA" w:rsidRPr="00E312F4">
      <w:pPr>
        <w:rPr>
          <w:b/>
          <w:sz w:val="24"/>
          <w:szCs w:val="24"/>
        </w:rPr>
      </w:pPr>
    </w:p>
    <w:p w:rsidRDefault="00172718" w:rsidP="00342CB5" w:rsidR="00172718" w:rsidRPr="00E312F4">
      <w:pPr>
        <w:rPr>
          <w:b/>
          <w:sz w:val="24"/>
          <w:szCs w:val="24"/>
        </w:rPr>
      </w:pPr>
    </w:p>
    <w:p w:rsidRDefault="00E84C46" w:rsidP="00E84C46" w:rsidR="00E84C46" w:rsidRPr="00E312F4">
      <w:pPr>
        <w:jc w:val="center"/>
        <w:rPr>
          <w:b/>
          <w:sz w:val="24"/>
          <w:szCs w:val="24"/>
        </w:rPr>
      </w:pPr>
      <w:r w:rsidRPr="00E312F4">
        <w:rPr>
          <w:b/>
          <w:sz w:val="24"/>
          <w:szCs w:val="24"/>
        </w:rPr>
        <w:t>IZVJEŠĆE</w:t>
      </w:r>
    </w:p>
    <w:p w:rsidRDefault="00E84C46" w:rsidP="00E84C46" w:rsidR="00E84C46" w:rsidRPr="00E312F4">
      <w:pPr>
        <w:jc w:val="center"/>
        <w:rPr>
          <w:b/>
          <w:sz w:val="24"/>
          <w:szCs w:val="24"/>
        </w:rPr>
      </w:pPr>
      <w:r w:rsidRPr="00E312F4">
        <w:rPr>
          <w:b/>
          <w:sz w:val="24"/>
          <w:szCs w:val="24"/>
        </w:rPr>
        <w:t>STEČAJNOG UPRAVITELJA</w:t>
      </w:r>
      <w:r w:rsidR="00150301" w:rsidRPr="00E312F4">
        <w:rPr>
          <w:b/>
          <w:sz w:val="24"/>
          <w:szCs w:val="24"/>
        </w:rPr>
        <w:t xml:space="preserve"> O GOSPODARSKOM POLOŽAJU</w:t>
      </w:r>
    </w:p>
    <w:p w:rsidRDefault="00150301" w:rsidP="00E84C46" w:rsidR="00265FCA">
      <w:pPr>
        <w:jc w:val="center"/>
        <w:rPr>
          <w:b/>
          <w:sz w:val="24"/>
          <w:szCs w:val="24"/>
        </w:rPr>
      </w:pPr>
      <w:r w:rsidRPr="00E312F4">
        <w:rPr>
          <w:b/>
          <w:sz w:val="24"/>
          <w:szCs w:val="24"/>
        </w:rPr>
        <w:t>STEČAJNOG DUŽNIKA</w:t>
      </w:r>
      <w:r w:rsidR="00265FCA">
        <w:rPr>
          <w:b/>
          <w:sz w:val="24"/>
          <w:szCs w:val="24"/>
        </w:rPr>
        <w:t xml:space="preserve"> ZA </w:t>
      </w:r>
    </w:p>
    <w:p w:rsidRDefault="00265FCA" w:rsidP="00E84C46" w:rsidR="00150301" w:rsidRPr="00E312F4">
      <w:pPr>
        <w:jc w:val="center"/>
        <w:rPr>
          <w:b/>
          <w:sz w:val="24"/>
          <w:szCs w:val="24"/>
        </w:rPr>
      </w:pPr>
      <w:r>
        <w:rPr>
          <w:b/>
          <w:sz w:val="24"/>
          <w:szCs w:val="24"/>
        </w:rPr>
        <w:t xml:space="preserve">IZVJEŠTAJNO ROČIŠTE </w:t>
      </w:r>
    </w:p>
    <w:p w:rsidRDefault="00E84C46" w:rsidP="00E84C46" w:rsidR="00E84C46" w:rsidRPr="00E312F4">
      <w:pPr>
        <w:jc w:val="center"/>
        <w:rPr>
          <w:sz w:val="24"/>
          <w:szCs w:val="24"/>
        </w:rPr>
      </w:pPr>
    </w:p>
    <w:p w:rsidRDefault="006D4B30" w:rsidP="00E84C46" w:rsidR="006D4B30" w:rsidRPr="00E312F4">
      <w:pPr>
        <w:jc w:val="center"/>
        <w:rPr>
          <w:sz w:val="24"/>
          <w:szCs w:val="24"/>
        </w:rPr>
      </w:pPr>
    </w:p>
    <w:p w:rsidRDefault="00265FCA" w:rsidP="003E33CB" w:rsidR="00265FCA">
      <w:pPr>
        <w:jc w:val="both"/>
        <w:rPr>
          <w:sz w:val="24"/>
          <w:szCs w:val="24"/>
        </w:rPr>
      </w:pPr>
    </w:p>
    <w:p w:rsidRDefault="00265FCA" w:rsidP="003E33CB" w:rsidR="00265FCA">
      <w:pPr>
        <w:jc w:val="both"/>
        <w:rPr>
          <w:sz w:val="24"/>
          <w:szCs w:val="24"/>
        </w:rPr>
      </w:pPr>
    </w:p>
    <w:p w:rsidRDefault="00C87C59" w:rsidP="003E33CB" w:rsidR="00265FCA" w:rsidRPr="00C87C59">
      <w:pPr>
        <w:jc w:val="both"/>
        <w:rPr>
          <w:sz w:val="24"/>
          <w:szCs w:val="24"/>
        </w:rPr>
      </w:pPr>
      <w:r w:rsidRPr="00C87C59">
        <w:rPr>
          <w:sz w:val="24"/>
          <w:szCs w:val="24"/>
        </w:rPr>
        <w:t>U prilogu:</w:t>
      </w:r>
    </w:p>
    <w:p w:rsidRDefault="00C87C59" w:rsidP="003E33CB" w:rsidR="00C87C59" w:rsidRPr="00C87C59">
      <w:pPr>
        <w:jc w:val="both"/>
        <w:rPr>
          <w:sz w:val="24"/>
          <w:szCs w:val="24"/>
        </w:rPr>
      </w:pPr>
      <w:r w:rsidRPr="00C87C59">
        <w:rPr>
          <w:sz w:val="24"/>
          <w:szCs w:val="24"/>
        </w:rPr>
        <w:t>- popis predmeta stečajne mase (čl. 221. SZ-a);</w:t>
      </w:r>
    </w:p>
    <w:p w:rsidRDefault="00C87C59" w:rsidP="00C87C59" w:rsidR="00C87C59" w:rsidRPr="00C87C59">
      <w:pPr>
        <w:rPr>
          <w:sz w:val="24"/>
          <w:szCs w:val="24"/>
        </w:rPr>
      </w:pPr>
      <w:r w:rsidRPr="00C87C59">
        <w:rPr>
          <w:sz w:val="24"/>
          <w:szCs w:val="24"/>
        </w:rPr>
        <w:t>- popis vjerovnika (čl. 222. SZ-a);</w:t>
      </w:r>
    </w:p>
    <w:p w:rsidRDefault="00C87C59" w:rsidP="00CC1188" w:rsidR="00265FCA">
      <w:pPr>
        <w:rPr>
          <w:sz w:val="24"/>
          <w:szCs w:val="24"/>
        </w:rPr>
      </w:pPr>
      <w:r w:rsidRPr="00C87C59">
        <w:rPr>
          <w:sz w:val="24"/>
          <w:szCs w:val="24"/>
        </w:rPr>
        <w:t xml:space="preserve">- </w:t>
      </w:r>
      <w:r>
        <w:rPr>
          <w:sz w:val="24"/>
          <w:szCs w:val="24"/>
        </w:rPr>
        <w:t>pregled</w:t>
      </w:r>
      <w:r w:rsidRPr="00C87C59">
        <w:rPr>
          <w:sz w:val="24"/>
          <w:szCs w:val="24"/>
        </w:rPr>
        <w:t xml:space="preserve"> imovine i obveza (čl. 223 SZ-a)</w:t>
      </w:r>
      <w:r w:rsidR="00CC1188">
        <w:rPr>
          <w:sz w:val="24"/>
          <w:szCs w:val="24"/>
        </w:rPr>
        <w:t>;</w:t>
      </w:r>
    </w:p>
    <w:p w:rsidRDefault="00CC1188" w:rsidP="00CC1188" w:rsidR="00CC1188" w:rsidRPr="00C87C59">
      <w:pPr>
        <w:rPr>
          <w:sz w:val="24"/>
          <w:szCs w:val="24"/>
        </w:rPr>
      </w:pPr>
      <w:r>
        <w:rPr>
          <w:sz w:val="24"/>
          <w:szCs w:val="24"/>
        </w:rPr>
        <w:t>- inventurni popis.</w:t>
      </w:r>
    </w:p>
    <w:p w:rsidRDefault="00265FCA" w:rsidP="003E33CB" w:rsidR="00265FCA">
      <w:pPr>
        <w:jc w:val="both"/>
        <w:rPr>
          <w:sz w:val="24"/>
          <w:szCs w:val="24"/>
        </w:rPr>
      </w:pPr>
    </w:p>
    <w:p w:rsidRDefault="00265FCA" w:rsidP="003E33CB" w:rsidR="00265FCA">
      <w:pPr>
        <w:jc w:val="both"/>
        <w:rPr>
          <w:sz w:val="24"/>
          <w:szCs w:val="24"/>
        </w:rPr>
      </w:pPr>
    </w:p>
    <w:p w:rsidRDefault="00265FCA" w:rsidP="003E33CB" w:rsidR="00265FCA">
      <w:pPr>
        <w:jc w:val="both"/>
        <w:rPr>
          <w:sz w:val="24"/>
          <w:szCs w:val="24"/>
        </w:rPr>
      </w:pPr>
    </w:p>
    <w:p w:rsidRDefault="00265FCA" w:rsidP="003E33CB" w:rsidR="00265FCA">
      <w:pPr>
        <w:jc w:val="both"/>
        <w:rPr>
          <w:sz w:val="24"/>
          <w:szCs w:val="24"/>
        </w:rPr>
      </w:pPr>
    </w:p>
    <w:p w:rsidRDefault="00265FCA" w:rsidP="003E33CB" w:rsidR="00265FCA">
      <w:pPr>
        <w:jc w:val="both"/>
        <w:rPr>
          <w:sz w:val="24"/>
          <w:szCs w:val="24"/>
        </w:rPr>
      </w:pPr>
    </w:p>
    <w:p w:rsidRDefault="00265FCA" w:rsidP="003E33CB" w:rsidR="00265FCA">
      <w:pPr>
        <w:jc w:val="both"/>
        <w:rPr>
          <w:sz w:val="24"/>
          <w:szCs w:val="24"/>
        </w:rPr>
      </w:pPr>
    </w:p>
    <w:p w:rsidRDefault="00265FCA" w:rsidP="003E33CB" w:rsidR="00265FCA">
      <w:pPr>
        <w:jc w:val="both"/>
        <w:rPr>
          <w:sz w:val="24"/>
          <w:szCs w:val="24"/>
        </w:rPr>
      </w:pPr>
    </w:p>
    <w:p w:rsidRDefault="00265FCA" w:rsidP="003E33CB" w:rsidR="00265FCA">
      <w:pPr>
        <w:jc w:val="both"/>
        <w:rPr>
          <w:sz w:val="24"/>
          <w:szCs w:val="24"/>
        </w:rPr>
      </w:pPr>
    </w:p>
    <w:p w:rsidRDefault="00265FCA" w:rsidP="00265FCA" w:rsidR="00265FCA" w:rsidRPr="00265FCA">
      <w:pPr>
        <w:jc w:val="both"/>
        <w:rPr>
          <w:sz w:val="24"/>
          <w:szCs w:val="24"/>
        </w:rPr>
      </w:pPr>
      <w:r w:rsidRPr="00265FCA">
        <w:rPr>
          <w:sz w:val="24"/>
          <w:szCs w:val="24"/>
        </w:rPr>
        <w:t>stečajni upravitelj</w:t>
      </w:r>
    </w:p>
    <w:p w:rsidRDefault="00C72C1A" w:rsidP="00265FCA" w:rsidR="00265FCA">
      <w:pPr>
        <w:jc w:val="both"/>
        <w:rPr>
          <w:sz w:val="24"/>
          <w:szCs w:val="24"/>
        </w:rPr>
      </w:pPr>
      <w:r>
        <w:rPr>
          <w:sz w:val="24"/>
          <w:szCs w:val="24"/>
        </w:rPr>
        <w:t>Milan Kanjer</w:t>
      </w:r>
      <w:r w:rsidR="00F41187" w:rsidRPr="00F41187">
        <w:rPr>
          <w:sz w:val="24"/>
          <w:szCs w:val="24"/>
        </w:rPr>
        <w:t>, dipl. oec.</w:t>
      </w:r>
    </w:p>
    <w:p w:rsidRDefault="00F41187" w:rsidP="00265FCA" w:rsidR="00F41187" w:rsidRPr="00265FCA">
      <w:pPr>
        <w:jc w:val="both"/>
        <w:rPr>
          <w:sz w:val="24"/>
          <w:szCs w:val="24"/>
        </w:rPr>
      </w:pPr>
    </w:p>
    <w:p w:rsidRDefault="00265FCA" w:rsidP="00265FCA" w:rsidR="00265FCA" w:rsidRPr="00265FCA">
      <w:pPr>
        <w:jc w:val="both"/>
        <w:rPr>
          <w:sz w:val="24"/>
          <w:szCs w:val="24"/>
        </w:rPr>
      </w:pPr>
    </w:p>
    <w:p w:rsidRDefault="00186648" w:rsidP="00265FCA" w:rsidR="00265FCA">
      <w:pPr>
        <w:jc w:val="center"/>
        <w:rPr>
          <w:sz w:val="24"/>
          <w:szCs w:val="24"/>
        </w:rPr>
      </w:pPr>
      <w:r w:rsidRPr="002906E4">
        <w:rPr>
          <w:sz w:val="24"/>
          <w:szCs w:val="24"/>
        </w:rPr>
        <w:t xml:space="preserve">U Zagrebu, </w:t>
      </w:r>
      <w:r w:rsidR="0043369E">
        <w:rPr>
          <w:sz w:val="24"/>
          <w:szCs w:val="24"/>
        </w:rPr>
        <w:t>22</w:t>
      </w:r>
      <w:r w:rsidR="00C72C1A">
        <w:rPr>
          <w:sz w:val="24"/>
          <w:szCs w:val="24"/>
        </w:rPr>
        <w:t xml:space="preserve">. </w:t>
      </w:r>
      <w:r w:rsidR="0043369E">
        <w:rPr>
          <w:sz w:val="24"/>
          <w:szCs w:val="24"/>
        </w:rPr>
        <w:t xml:space="preserve">kolovoza </w:t>
      </w:r>
      <w:r w:rsidR="00265FCA" w:rsidRPr="002906E4">
        <w:rPr>
          <w:sz w:val="24"/>
          <w:szCs w:val="24"/>
        </w:rPr>
        <w:t>201</w:t>
      </w:r>
      <w:r w:rsidR="002906E4">
        <w:rPr>
          <w:sz w:val="24"/>
          <w:szCs w:val="24"/>
        </w:rPr>
        <w:t>8</w:t>
      </w:r>
      <w:r w:rsidR="00265FCA" w:rsidRPr="002906E4">
        <w:rPr>
          <w:sz w:val="24"/>
          <w:szCs w:val="24"/>
        </w:rPr>
        <w:t>. god.</w:t>
      </w:r>
    </w:p>
    <w:p w:rsidRDefault="00CC1188" w:rsidP="00265FCA" w:rsidR="00CC1188">
      <w:pPr>
        <w:jc w:val="center"/>
        <w:rPr>
          <w:sz w:val="24"/>
          <w:szCs w:val="24"/>
        </w:rPr>
      </w:pPr>
    </w:p>
    <w:p w:rsidRDefault="00265FCA" w:rsidP="003E33CB" w:rsidR="00265FCA">
      <w:pPr>
        <w:jc w:val="both"/>
        <w:rPr>
          <w:sz w:val="24"/>
          <w:szCs w:val="24"/>
        </w:rPr>
      </w:pPr>
    </w:p>
    <w:p w:rsidRDefault="002B24EB" w:rsidP="00AC0FBE" w:rsidR="00265FCA" w:rsidRPr="002B24EB">
      <w:pPr>
        <w:numPr>
          <w:ilvl w:val="0"/>
          <w:numId w:val="23"/>
        </w:numPr>
        <w:ind w:left="284"/>
        <w:jc w:val="both"/>
        <w:rPr>
          <w:b/>
          <w:sz w:val="24"/>
          <w:szCs w:val="24"/>
        </w:rPr>
      </w:pPr>
      <w:r w:rsidRPr="002B24EB">
        <w:rPr>
          <w:b/>
          <w:sz w:val="24"/>
          <w:szCs w:val="24"/>
        </w:rPr>
        <w:lastRenderedPageBreak/>
        <w:t>OSNOVNI PODACI O STEČAJNOM DUŽNIKU</w:t>
      </w:r>
    </w:p>
    <w:p w:rsidRDefault="00265FCA" w:rsidP="00265FCA" w:rsidR="00265FCA">
      <w:pPr>
        <w:jc w:val="both"/>
        <w:rPr>
          <w:sz w:val="24"/>
          <w:szCs w:val="24"/>
        </w:rPr>
      </w:pPr>
    </w:p>
    <w:p w:rsidRDefault="002B24EB" w:rsidP="002B24EB" w:rsidR="002B24EB" w:rsidRPr="002B24EB">
      <w:pPr>
        <w:jc w:val="both"/>
        <w:rPr>
          <w:b/>
          <w:sz w:val="24"/>
          <w:szCs w:val="24"/>
        </w:rPr>
      </w:pPr>
      <w:r w:rsidRPr="002B24EB">
        <w:rPr>
          <w:b/>
          <w:sz w:val="24"/>
          <w:szCs w:val="24"/>
        </w:rPr>
        <w:t xml:space="preserve">STANJE UPISA - IZVADAK IZ SUDSKOG  REGISTRA </w:t>
      </w:r>
    </w:p>
    <w:p w:rsidRDefault="002B24EB" w:rsidP="002B24EB" w:rsidR="002B24EB" w:rsidRPr="002B24EB">
      <w:pPr>
        <w:jc w:val="both"/>
        <w:rPr>
          <w:sz w:val="24"/>
          <w:szCs w:val="24"/>
        </w:rPr>
      </w:pPr>
      <w:r w:rsidRPr="002B24EB">
        <w:rPr>
          <w:sz w:val="24"/>
          <w:szCs w:val="24"/>
        </w:rPr>
        <w:t xml:space="preserve">        </w:t>
      </w:r>
      <w:r w:rsidRPr="002B24EB">
        <w:rPr>
          <w:sz w:val="24"/>
          <w:szCs w:val="24"/>
        </w:rPr>
        <w:tab/>
        <w:t>Trgovačkog suda u Zagrebu</w:t>
      </w:r>
      <w:r w:rsidRPr="002B24EB">
        <w:rPr>
          <w:sz w:val="24"/>
          <w:szCs w:val="24"/>
        </w:rPr>
        <w:tab/>
      </w:r>
    </w:p>
    <w:p w:rsidRDefault="002B24EB" w:rsidP="002B24EB" w:rsidR="002B24EB" w:rsidRPr="002B24EB">
      <w:pPr>
        <w:jc w:val="both"/>
        <w:rPr>
          <w:sz w:val="24"/>
          <w:szCs w:val="24"/>
        </w:rPr>
      </w:pPr>
    </w:p>
    <w:p w:rsidRDefault="002B24EB" w:rsidP="002B24EB" w:rsidR="002B24EB" w:rsidRPr="002B24EB">
      <w:pPr>
        <w:jc w:val="both"/>
        <w:rPr>
          <w:sz w:val="24"/>
          <w:szCs w:val="24"/>
        </w:rPr>
      </w:pPr>
      <w:r w:rsidRPr="002B24EB">
        <w:rPr>
          <w:sz w:val="24"/>
          <w:szCs w:val="24"/>
        </w:rPr>
        <w:t>Tvrtka</w:t>
      </w:r>
    </w:p>
    <w:p w:rsidRDefault="00C72C1A" w:rsidP="002B24EB" w:rsidR="002B24EB" w:rsidRPr="002B24EB">
      <w:pPr>
        <w:jc w:val="both"/>
        <w:rPr>
          <w:sz w:val="24"/>
          <w:szCs w:val="24"/>
        </w:rPr>
      </w:pPr>
      <w:bookmarkStart w:name="_Hlk518900584" w:id="2"/>
      <w:r>
        <w:rPr>
          <w:sz w:val="24"/>
          <w:szCs w:val="24"/>
        </w:rPr>
        <w:t>I.K.L.</w:t>
      </w:r>
      <w:r w:rsidR="007F2FE0" w:rsidRPr="007F2FE0">
        <w:rPr>
          <w:sz w:val="24"/>
          <w:szCs w:val="24"/>
        </w:rPr>
        <w:t xml:space="preserve"> društvo s ograničenom odgovornošću za trgovinu u stečaju </w:t>
      </w:r>
      <w:bookmarkEnd w:id="2"/>
      <w:r w:rsidR="002B24EB" w:rsidRPr="002B24EB">
        <w:rPr>
          <w:sz w:val="24"/>
          <w:szCs w:val="24"/>
        </w:rPr>
        <w:t xml:space="preserve">MBS: </w:t>
      </w:r>
      <w:r w:rsidRPr="00C72C1A">
        <w:rPr>
          <w:sz w:val="24"/>
          <w:szCs w:val="24"/>
        </w:rPr>
        <w:t>080570788</w:t>
      </w:r>
    </w:p>
    <w:p w:rsidRDefault="002B24EB" w:rsidP="002B24EB" w:rsidR="002B24EB">
      <w:pPr>
        <w:jc w:val="both"/>
        <w:rPr>
          <w:sz w:val="24"/>
          <w:szCs w:val="24"/>
        </w:rPr>
      </w:pPr>
      <w:r w:rsidRPr="002B24EB">
        <w:rPr>
          <w:sz w:val="24"/>
          <w:szCs w:val="24"/>
        </w:rPr>
        <w:t xml:space="preserve">OIB: </w:t>
      </w:r>
      <w:r w:rsidR="00C72C1A" w:rsidRPr="00C72C1A">
        <w:rPr>
          <w:sz w:val="24"/>
          <w:szCs w:val="24"/>
        </w:rPr>
        <w:t>44591646313</w:t>
      </w:r>
    </w:p>
    <w:p w:rsidRDefault="00F41187" w:rsidP="002B24EB" w:rsidR="00F41187" w:rsidRPr="002B24EB">
      <w:pPr>
        <w:jc w:val="both"/>
        <w:rPr>
          <w:sz w:val="24"/>
          <w:szCs w:val="24"/>
        </w:rPr>
      </w:pPr>
    </w:p>
    <w:p w:rsidRDefault="002B24EB" w:rsidP="002B24EB" w:rsidR="002B24EB">
      <w:pPr>
        <w:jc w:val="both"/>
        <w:rPr>
          <w:sz w:val="24"/>
          <w:szCs w:val="24"/>
        </w:rPr>
      </w:pPr>
      <w:r w:rsidRPr="002B24EB">
        <w:rPr>
          <w:sz w:val="24"/>
          <w:szCs w:val="24"/>
        </w:rPr>
        <w:tab/>
        <w:t xml:space="preserve">Uvidom u izvadak iz sudskog registara utvrđeno je da je trgovačko društvo </w:t>
      </w:r>
      <w:r w:rsidR="00C72C1A">
        <w:rPr>
          <w:sz w:val="24"/>
          <w:szCs w:val="24"/>
        </w:rPr>
        <w:t xml:space="preserve">I.K.L. </w:t>
      </w:r>
      <w:r w:rsidR="007F2FE0" w:rsidRPr="007F2FE0">
        <w:rPr>
          <w:sz w:val="24"/>
          <w:szCs w:val="24"/>
        </w:rPr>
        <w:t>društvo s ograničenom odgovornošću za trgovinu u stečaju</w:t>
      </w:r>
      <w:r w:rsidR="007D710E">
        <w:rPr>
          <w:sz w:val="24"/>
          <w:szCs w:val="24"/>
        </w:rPr>
        <w:t xml:space="preserve">, osnovano </w:t>
      </w:r>
      <w:bookmarkStart w:name="_Hlk518901155" w:id="3"/>
      <w:r w:rsidR="00C72C1A">
        <w:rPr>
          <w:sz w:val="24"/>
          <w:szCs w:val="24"/>
        </w:rPr>
        <w:t>16</w:t>
      </w:r>
      <w:r w:rsidR="007F2FE0" w:rsidRPr="007F2FE0">
        <w:rPr>
          <w:sz w:val="24"/>
          <w:szCs w:val="24"/>
        </w:rPr>
        <w:t>.06.200</w:t>
      </w:r>
      <w:bookmarkEnd w:id="3"/>
      <w:r w:rsidR="00C72C1A">
        <w:rPr>
          <w:sz w:val="24"/>
          <w:szCs w:val="24"/>
        </w:rPr>
        <w:t>6</w:t>
      </w:r>
      <w:r w:rsidR="007F2FE0" w:rsidRPr="007F2FE0">
        <w:rPr>
          <w:sz w:val="24"/>
          <w:szCs w:val="24"/>
        </w:rPr>
        <w:t xml:space="preserve">. </w:t>
      </w:r>
      <w:r w:rsidR="007F2FE0">
        <w:rPr>
          <w:sz w:val="24"/>
          <w:szCs w:val="24"/>
        </w:rPr>
        <w:t xml:space="preserve">godine </w:t>
      </w:r>
      <w:r w:rsidRPr="002B24EB">
        <w:rPr>
          <w:sz w:val="24"/>
          <w:szCs w:val="24"/>
        </w:rPr>
        <w:t xml:space="preserve">u </w:t>
      </w:r>
      <w:r w:rsidR="007D710E">
        <w:rPr>
          <w:sz w:val="24"/>
          <w:szCs w:val="24"/>
        </w:rPr>
        <w:t>Zagrebu</w:t>
      </w:r>
      <w:r w:rsidRPr="002B24EB">
        <w:rPr>
          <w:sz w:val="24"/>
          <w:szCs w:val="24"/>
        </w:rPr>
        <w:t xml:space="preserve">. </w:t>
      </w:r>
    </w:p>
    <w:p w:rsidRDefault="00B079DA" w:rsidP="002B24EB" w:rsidR="00B079DA">
      <w:pPr>
        <w:jc w:val="both"/>
        <w:rPr>
          <w:sz w:val="24"/>
          <w:szCs w:val="24"/>
        </w:rPr>
      </w:pPr>
    </w:p>
    <w:p w:rsidRDefault="00B079DA" w:rsidP="002B24EB" w:rsidR="00B079DA">
      <w:pPr>
        <w:jc w:val="both"/>
        <w:rPr>
          <w:sz w:val="24"/>
          <w:szCs w:val="24"/>
        </w:rPr>
      </w:pPr>
      <w:r w:rsidRPr="0043369E">
        <w:rPr>
          <w:sz w:val="24"/>
          <w:szCs w:val="24"/>
        </w:rPr>
        <w:t xml:space="preserve">Djelatnost: </w:t>
      </w:r>
      <w:r w:rsidR="0043369E" w:rsidRPr="0043369E">
        <w:rPr>
          <w:sz w:val="24"/>
          <w:szCs w:val="24"/>
        </w:rPr>
        <w:t>46.19 Posredovanje u trgovini raznovrsnim proizvodima (NKD 2007)</w:t>
      </w:r>
    </w:p>
    <w:p w:rsidRDefault="00B079DA" w:rsidP="002B24EB" w:rsidR="00B079DA">
      <w:pPr>
        <w:jc w:val="both"/>
        <w:rPr>
          <w:sz w:val="24"/>
          <w:szCs w:val="24"/>
        </w:rPr>
      </w:pPr>
    </w:p>
    <w:p w:rsidRDefault="00B079DA" w:rsidP="002B24EB" w:rsidR="00B079DA">
      <w:pPr>
        <w:jc w:val="both"/>
        <w:rPr>
          <w:sz w:val="24"/>
          <w:szCs w:val="24"/>
        </w:rPr>
      </w:pPr>
      <w:r w:rsidRPr="00B079DA">
        <w:rPr>
          <w:sz w:val="24"/>
          <w:szCs w:val="24"/>
        </w:rPr>
        <w:t xml:space="preserve">Adresa: </w:t>
      </w:r>
      <w:r w:rsidR="009D4395" w:rsidRPr="009D4395">
        <w:rPr>
          <w:sz w:val="24"/>
          <w:szCs w:val="24"/>
        </w:rPr>
        <w:t xml:space="preserve">10000 Zagreb, </w:t>
      </w:r>
      <w:r w:rsidR="00C72C1A">
        <w:rPr>
          <w:sz w:val="24"/>
          <w:szCs w:val="24"/>
        </w:rPr>
        <w:t>Kozjak 53</w:t>
      </w:r>
    </w:p>
    <w:p w:rsidRDefault="00B079DA" w:rsidP="002B24EB" w:rsidR="00B079DA" w:rsidRPr="002B24EB">
      <w:pPr>
        <w:jc w:val="both"/>
        <w:rPr>
          <w:sz w:val="24"/>
          <w:szCs w:val="24"/>
        </w:rPr>
      </w:pPr>
    </w:p>
    <w:p w:rsidRDefault="002B24EB" w:rsidP="002B24EB" w:rsidR="002B24EB" w:rsidRPr="002B24EB">
      <w:pPr>
        <w:jc w:val="both"/>
        <w:rPr>
          <w:sz w:val="24"/>
          <w:szCs w:val="24"/>
        </w:rPr>
      </w:pPr>
      <w:r w:rsidRPr="002B24EB">
        <w:rPr>
          <w:sz w:val="24"/>
          <w:szCs w:val="24"/>
        </w:rPr>
        <w:t>Predmet poslovanja:</w:t>
      </w:r>
    </w:p>
    <w:p w:rsidRDefault="00C72C1A" w:rsidP="00C72C1A" w:rsidR="00C72C1A" w:rsidRPr="00C72C1A">
      <w:pPr>
        <w:jc w:val="both"/>
        <w:rPr>
          <w:sz w:val="24"/>
          <w:szCs w:val="24"/>
        </w:rPr>
      </w:pPr>
      <w:r w:rsidRPr="00C72C1A">
        <w:rPr>
          <w:sz w:val="24"/>
          <w:szCs w:val="24"/>
        </w:rPr>
        <w:t>*</w:t>
      </w:r>
      <w:r w:rsidR="00AC12DA">
        <w:rPr>
          <w:sz w:val="24"/>
          <w:szCs w:val="24"/>
        </w:rPr>
        <w:t xml:space="preserve">  </w:t>
      </w:r>
      <w:r w:rsidRPr="00C72C1A">
        <w:rPr>
          <w:sz w:val="24"/>
          <w:szCs w:val="24"/>
        </w:rPr>
        <w:t xml:space="preserve">kupnja i prodaja robe </w:t>
      </w:r>
    </w:p>
    <w:p w:rsidRDefault="00C72C1A" w:rsidP="00C72C1A" w:rsidR="00C72C1A" w:rsidRPr="00C72C1A">
      <w:pPr>
        <w:jc w:val="both"/>
        <w:rPr>
          <w:sz w:val="24"/>
          <w:szCs w:val="24"/>
        </w:rPr>
      </w:pPr>
      <w:r w:rsidRPr="00C72C1A">
        <w:rPr>
          <w:sz w:val="24"/>
          <w:szCs w:val="24"/>
        </w:rPr>
        <w:t>*</w:t>
      </w:r>
      <w:r w:rsidR="00AC12DA">
        <w:rPr>
          <w:sz w:val="24"/>
          <w:szCs w:val="24"/>
        </w:rPr>
        <w:t xml:space="preserve">  </w:t>
      </w:r>
      <w:r w:rsidRPr="00C72C1A">
        <w:rPr>
          <w:sz w:val="24"/>
          <w:szCs w:val="24"/>
        </w:rPr>
        <w:t xml:space="preserve">obavljanje trgovačkog posredovanja na domaćem i inozemnom tržištu </w:t>
      </w:r>
    </w:p>
    <w:p w:rsidRDefault="00C72C1A" w:rsidP="00C72C1A" w:rsidR="00C72C1A" w:rsidRPr="00C72C1A">
      <w:pPr>
        <w:jc w:val="both"/>
        <w:rPr>
          <w:sz w:val="24"/>
          <w:szCs w:val="24"/>
        </w:rPr>
      </w:pPr>
      <w:r w:rsidRPr="00C72C1A">
        <w:rPr>
          <w:sz w:val="24"/>
          <w:szCs w:val="24"/>
        </w:rPr>
        <w:t>*</w:t>
      </w:r>
      <w:r>
        <w:rPr>
          <w:sz w:val="24"/>
          <w:szCs w:val="24"/>
        </w:rPr>
        <w:t xml:space="preserve"> </w:t>
      </w:r>
      <w:r w:rsidRPr="00C72C1A">
        <w:rPr>
          <w:sz w:val="24"/>
          <w:szCs w:val="24"/>
        </w:rPr>
        <w:t xml:space="preserve">projektiranje, proizvodnja i servis industrijskih postrojenja za bojanje i sušenje </w:t>
      </w:r>
      <w:r w:rsidR="00AC12DA">
        <w:rPr>
          <w:sz w:val="24"/>
          <w:szCs w:val="24"/>
        </w:rPr>
        <w:t xml:space="preserve">     </w:t>
      </w:r>
      <w:r w:rsidRPr="00C72C1A">
        <w:rPr>
          <w:sz w:val="24"/>
          <w:szCs w:val="24"/>
        </w:rPr>
        <w:t xml:space="preserve">komora za sačmarenje i pjeskarenje </w:t>
      </w:r>
    </w:p>
    <w:p w:rsidRDefault="00C72C1A" w:rsidP="00C72C1A" w:rsidR="00AC5477">
      <w:pPr>
        <w:jc w:val="both"/>
        <w:rPr>
          <w:sz w:val="24"/>
          <w:szCs w:val="24"/>
        </w:rPr>
      </w:pPr>
      <w:r w:rsidRPr="00C72C1A">
        <w:rPr>
          <w:sz w:val="24"/>
          <w:szCs w:val="24"/>
        </w:rPr>
        <w:t>*</w:t>
      </w:r>
      <w:r>
        <w:rPr>
          <w:sz w:val="24"/>
          <w:szCs w:val="24"/>
        </w:rPr>
        <w:t xml:space="preserve">  </w:t>
      </w:r>
      <w:r w:rsidRPr="00C72C1A">
        <w:rPr>
          <w:sz w:val="24"/>
          <w:szCs w:val="24"/>
        </w:rPr>
        <w:t>proizvodnja proizvoda od metala</w:t>
      </w:r>
    </w:p>
    <w:p w:rsidRDefault="00AC12DA" w:rsidP="00C72C1A" w:rsidR="00AC12DA" w:rsidRPr="002B24EB">
      <w:pPr>
        <w:jc w:val="both"/>
        <w:rPr>
          <w:sz w:val="24"/>
          <w:szCs w:val="24"/>
        </w:rPr>
      </w:pPr>
    </w:p>
    <w:p w:rsidRDefault="002B24EB" w:rsidP="002B24EB" w:rsidR="002B24EB" w:rsidRPr="002B24EB">
      <w:pPr>
        <w:jc w:val="both"/>
        <w:rPr>
          <w:sz w:val="24"/>
          <w:szCs w:val="24"/>
        </w:rPr>
      </w:pPr>
      <w:r w:rsidRPr="002B24EB">
        <w:rPr>
          <w:sz w:val="24"/>
          <w:szCs w:val="24"/>
        </w:rPr>
        <w:t xml:space="preserve">Osobe ovlaštene za zastupanje društva </w:t>
      </w:r>
      <w:r>
        <w:rPr>
          <w:sz w:val="24"/>
          <w:szCs w:val="24"/>
        </w:rPr>
        <w:t>do dana otvaranja stečajnog postupka</w:t>
      </w:r>
    </w:p>
    <w:p w:rsidRDefault="007D710E" w:rsidP="007D710E" w:rsidR="007D710E">
      <w:pPr>
        <w:jc w:val="both"/>
        <w:rPr>
          <w:sz w:val="24"/>
          <w:szCs w:val="24"/>
        </w:rPr>
      </w:pPr>
    </w:p>
    <w:p w:rsidRDefault="005E26AD" w:rsidP="00AC12DA" w:rsidR="00AC12DA" w:rsidRPr="00AC12DA">
      <w:pPr>
        <w:jc w:val="both"/>
        <w:rPr>
          <w:sz w:val="24"/>
          <w:szCs w:val="24"/>
        </w:rPr>
      </w:pPr>
      <w:r>
        <w:rPr>
          <w:sz w:val="24"/>
          <w:szCs w:val="24"/>
        </w:rPr>
        <w:t>Natalia</w:t>
      </w:r>
      <w:r w:rsidR="00AC12DA" w:rsidRPr="00AC12DA">
        <w:rPr>
          <w:sz w:val="24"/>
          <w:szCs w:val="24"/>
        </w:rPr>
        <w:t xml:space="preserve"> Furch, OIB: </w:t>
      </w:r>
      <w:r w:rsidRPr="005E26AD">
        <w:rPr>
          <w:sz w:val="24"/>
          <w:szCs w:val="24"/>
        </w:rPr>
        <w:t>18048810344</w:t>
      </w:r>
    </w:p>
    <w:p w:rsidRDefault="00AC12DA" w:rsidP="00AC12DA" w:rsidR="00AC12DA">
      <w:pPr>
        <w:jc w:val="both"/>
        <w:rPr>
          <w:sz w:val="24"/>
          <w:szCs w:val="24"/>
        </w:rPr>
      </w:pPr>
      <w:r w:rsidRPr="00AC12DA">
        <w:rPr>
          <w:sz w:val="24"/>
          <w:szCs w:val="24"/>
        </w:rPr>
        <w:t xml:space="preserve">Zagreb, Kozjak 53 </w:t>
      </w:r>
    </w:p>
    <w:p w:rsidRDefault="002B24EB" w:rsidP="00AC12DA" w:rsidR="002B24EB">
      <w:pPr>
        <w:jc w:val="both"/>
        <w:rPr>
          <w:sz w:val="24"/>
          <w:szCs w:val="24"/>
        </w:rPr>
      </w:pPr>
      <w:r w:rsidRPr="002B24EB">
        <w:rPr>
          <w:sz w:val="24"/>
          <w:szCs w:val="24"/>
        </w:rPr>
        <w:t>- zastupa pojedinačno i samostalno</w:t>
      </w:r>
    </w:p>
    <w:p w:rsidRDefault="007D710E" w:rsidP="002B24EB" w:rsidR="007D710E">
      <w:pPr>
        <w:jc w:val="both"/>
        <w:rPr>
          <w:sz w:val="24"/>
          <w:szCs w:val="24"/>
        </w:rPr>
      </w:pPr>
    </w:p>
    <w:p w:rsidRDefault="007D710E" w:rsidP="002B24EB" w:rsidR="002B24EB">
      <w:pPr>
        <w:jc w:val="both"/>
        <w:rPr>
          <w:sz w:val="24"/>
          <w:szCs w:val="24"/>
        </w:rPr>
      </w:pPr>
      <w:r>
        <w:rPr>
          <w:sz w:val="24"/>
          <w:szCs w:val="24"/>
        </w:rPr>
        <w:t>Temeljni kapital društ</w:t>
      </w:r>
      <w:r w:rsidR="009D4395">
        <w:rPr>
          <w:sz w:val="24"/>
          <w:szCs w:val="24"/>
        </w:rPr>
        <w:t xml:space="preserve">va je </w:t>
      </w:r>
      <w:r w:rsidR="00AC5477">
        <w:rPr>
          <w:sz w:val="24"/>
          <w:szCs w:val="24"/>
        </w:rPr>
        <w:t>2</w:t>
      </w:r>
      <w:r w:rsidR="00AC12DA">
        <w:rPr>
          <w:sz w:val="24"/>
          <w:szCs w:val="24"/>
        </w:rPr>
        <w:t>1</w:t>
      </w:r>
      <w:r w:rsidR="00AC5477">
        <w:rPr>
          <w:sz w:val="24"/>
          <w:szCs w:val="24"/>
        </w:rPr>
        <w:t>.000,00</w:t>
      </w:r>
      <w:r w:rsidR="002B24EB" w:rsidRPr="002B24EB">
        <w:rPr>
          <w:sz w:val="24"/>
          <w:szCs w:val="24"/>
        </w:rPr>
        <w:t xml:space="preserve"> kuna.</w:t>
      </w:r>
    </w:p>
    <w:p w:rsidRDefault="002B24EB" w:rsidP="00265FCA" w:rsidR="002B24EB">
      <w:pPr>
        <w:jc w:val="both"/>
        <w:rPr>
          <w:sz w:val="24"/>
          <w:szCs w:val="24"/>
        </w:rPr>
      </w:pPr>
    </w:p>
    <w:p w:rsidRDefault="002B24EB" w:rsidP="002B24EB" w:rsidR="002B24EB" w:rsidRPr="002B24EB">
      <w:pPr>
        <w:jc w:val="both"/>
        <w:rPr>
          <w:sz w:val="24"/>
          <w:szCs w:val="24"/>
        </w:rPr>
      </w:pPr>
      <w:r w:rsidRPr="002B24EB">
        <w:rPr>
          <w:sz w:val="24"/>
          <w:szCs w:val="24"/>
        </w:rPr>
        <w:t>Predloženi dužnik je svoje financijsko poslovanje obavljao preko žiro računa broj:</w:t>
      </w:r>
    </w:p>
    <w:p w:rsidRDefault="002B24EB" w:rsidP="002B24EB" w:rsidR="009D4395">
      <w:pPr>
        <w:jc w:val="both"/>
        <w:rPr>
          <w:sz w:val="24"/>
          <w:szCs w:val="24"/>
        </w:rPr>
      </w:pPr>
      <w:r w:rsidRPr="002B24EB">
        <w:rPr>
          <w:sz w:val="24"/>
          <w:szCs w:val="24"/>
        </w:rPr>
        <w:t>•</w:t>
      </w:r>
      <w:r w:rsidRPr="002B24EB">
        <w:rPr>
          <w:sz w:val="24"/>
          <w:szCs w:val="24"/>
        </w:rPr>
        <w:tab/>
      </w:r>
      <w:bookmarkStart w:name="_Hlk505765995" w:id="4"/>
      <w:r w:rsidR="0043369E" w:rsidRPr="0043369E">
        <w:rPr>
          <w:sz w:val="24"/>
          <w:szCs w:val="24"/>
        </w:rPr>
        <w:t>HR4423400091110652056</w:t>
      </w:r>
      <w:r w:rsidR="0043369E">
        <w:rPr>
          <w:sz w:val="24"/>
          <w:szCs w:val="24"/>
        </w:rPr>
        <w:t xml:space="preserve"> </w:t>
      </w:r>
      <w:r w:rsidRPr="002B24EB">
        <w:rPr>
          <w:sz w:val="24"/>
          <w:szCs w:val="24"/>
        </w:rPr>
        <w:t xml:space="preserve">kod </w:t>
      </w:r>
      <w:bookmarkEnd w:id="4"/>
      <w:r w:rsidR="0043369E" w:rsidRPr="0043369E">
        <w:rPr>
          <w:sz w:val="24"/>
          <w:szCs w:val="24"/>
        </w:rPr>
        <w:t>PRIVREDNA BANKA ZAGREB d.d. Zagreb</w:t>
      </w:r>
    </w:p>
    <w:p w:rsidRDefault="0043369E" w:rsidP="0043369E" w:rsidR="0043369E">
      <w:pPr>
        <w:jc w:val="both"/>
        <w:rPr>
          <w:sz w:val="24"/>
          <w:szCs w:val="24"/>
        </w:rPr>
      </w:pPr>
      <w:r w:rsidRPr="002B24EB">
        <w:rPr>
          <w:sz w:val="24"/>
          <w:szCs w:val="24"/>
        </w:rPr>
        <w:t>•</w:t>
      </w:r>
      <w:r w:rsidRPr="002B24EB">
        <w:rPr>
          <w:sz w:val="24"/>
          <w:szCs w:val="24"/>
        </w:rPr>
        <w:tab/>
      </w:r>
      <w:r w:rsidRPr="0043369E">
        <w:rPr>
          <w:sz w:val="24"/>
          <w:szCs w:val="24"/>
        </w:rPr>
        <w:t>HR1524020061100470869</w:t>
      </w:r>
      <w:r>
        <w:rPr>
          <w:sz w:val="24"/>
          <w:szCs w:val="24"/>
        </w:rPr>
        <w:t xml:space="preserve"> </w:t>
      </w:r>
      <w:r w:rsidRPr="002B24EB">
        <w:rPr>
          <w:sz w:val="24"/>
          <w:szCs w:val="24"/>
        </w:rPr>
        <w:t xml:space="preserve">kod </w:t>
      </w:r>
      <w:r w:rsidRPr="0043369E">
        <w:rPr>
          <w:sz w:val="24"/>
          <w:szCs w:val="24"/>
        </w:rPr>
        <w:t>Erste&amp;Steiermärkische Bank d.d.d.d. Zagreb</w:t>
      </w:r>
    </w:p>
    <w:p w:rsidRDefault="0043369E" w:rsidP="002B24EB" w:rsidR="0043369E">
      <w:pPr>
        <w:jc w:val="both"/>
        <w:rPr>
          <w:sz w:val="24"/>
          <w:szCs w:val="24"/>
        </w:rPr>
      </w:pPr>
    </w:p>
    <w:p w:rsidRDefault="009D4395" w:rsidP="002B24EB" w:rsidR="002B24EB" w:rsidRPr="002B24EB">
      <w:pPr>
        <w:jc w:val="both"/>
        <w:rPr>
          <w:sz w:val="24"/>
          <w:szCs w:val="24"/>
        </w:rPr>
      </w:pPr>
      <w:r>
        <w:rPr>
          <w:sz w:val="24"/>
          <w:szCs w:val="24"/>
        </w:rPr>
        <w:t xml:space="preserve">U trenutku pisanja izvještaja u društvu </w:t>
      </w:r>
      <w:r w:rsidR="00F41187">
        <w:rPr>
          <w:sz w:val="24"/>
          <w:szCs w:val="24"/>
        </w:rPr>
        <w:t>nema prijavljenih</w:t>
      </w:r>
      <w:r>
        <w:rPr>
          <w:sz w:val="24"/>
          <w:szCs w:val="24"/>
        </w:rPr>
        <w:t xml:space="preserve"> radnika</w:t>
      </w:r>
      <w:r w:rsidR="002B24EB" w:rsidRPr="002B24EB">
        <w:rPr>
          <w:sz w:val="24"/>
          <w:szCs w:val="24"/>
        </w:rPr>
        <w:t xml:space="preserve">. </w:t>
      </w:r>
    </w:p>
    <w:p w:rsidRDefault="00EA2F01" w:rsidR="00AC0FBE">
      <w:pPr>
        <w:jc w:val="both"/>
        <w:rPr>
          <w:sz w:val="24"/>
          <w:szCs w:val="24"/>
        </w:rPr>
      </w:pPr>
      <w:r w:rsidRPr="00E312F4">
        <w:rPr>
          <w:sz w:val="24"/>
          <w:szCs w:val="24"/>
        </w:rPr>
        <w:tab/>
      </w:r>
      <w:r w:rsidRPr="00E312F4">
        <w:rPr>
          <w:sz w:val="24"/>
          <w:szCs w:val="24"/>
        </w:rPr>
        <w:tab/>
      </w:r>
      <w:r w:rsidRPr="00E312F4">
        <w:rPr>
          <w:sz w:val="24"/>
          <w:szCs w:val="24"/>
        </w:rPr>
        <w:tab/>
      </w:r>
      <w:r w:rsidRPr="00E312F4">
        <w:rPr>
          <w:sz w:val="24"/>
          <w:szCs w:val="24"/>
        </w:rPr>
        <w:tab/>
      </w:r>
    </w:p>
    <w:p w:rsidRDefault="00AC0FBE" w:rsidP="00AC0FBE" w:rsidR="00172718">
      <w:pPr>
        <w:numPr>
          <w:ilvl w:val="1"/>
          <w:numId w:val="23"/>
        </w:numPr>
        <w:jc w:val="both"/>
        <w:rPr>
          <w:b/>
          <w:sz w:val="24"/>
          <w:szCs w:val="24"/>
        </w:rPr>
      </w:pPr>
      <w:r w:rsidRPr="00AC0FBE">
        <w:rPr>
          <w:b/>
          <w:sz w:val="24"/>
          <w:szCs w:val="24"/>
        </w:rPr>
        <w:t xml:space="preserve">IZVJEŠĆE O GOSPODARSKOM POLOŽAJU STEČAJNOG DUŽNIKA </w:t>
      </w:r>
      <w:r w:rsidR="00EA2F01" w:rsidRPr="00AC0FBE">
        <w:rPr>
          <w:b/>
          <w:sz w:val="24"/>
          <w:szCs w:val="24"/>
        </w:rPr>
        <w:tab/>
      </w:r>
    </w:p>
    <w:p w:rsidRDefault="00AC0FBE" w:rsidP="00AC0FBE" w:rsidR="00AC0FBE">
      <w:pPr>
        <w:jc w:val="both"/>
        <w:rPr>
          <w:b/>
          <w:sz w:val="24"/>
          <w:szCs w:val="24"/>
        </w:rPr>
      </w:pPr>
    </w:p>
    <w:p w:rsidRDefault="00AC12DA" w:rsidP="00B079DA" w:rsidR="00B079DA">
      <w:pPr>
        <w:jc w:val="both"/>
        <w:rPr>
          <w:sz w:val="24"/>
          <w:szCs w:val="24"/>
        </w:rPr>
      </w:pPr>
      <w:bookmarkStart w:name="_Hlk518901536" w:id="5"/>
      <w:r>
        <w:rPr>
          <w:sz w:val="24"/>
          <w:szCs w:val="24"/>
        </w:rPr>
        <w:t>I.K.L.</w:t>
      </w:r>
      <w:r w:rsidR="00AC5477" w:rsidRPr="00AC5477">
        <w:rPr>
          <w:sz w:val="24"/>
          <w:szCs w:val="24"/>
        </w:rPr>
        <w:t xml:space="preserve"> društvo s ograničenom odgovornošću za trgovinu u stečaju</w:t>
      </w:r>
      <w:bookmarkEnd w:id="5"/>
      <w:r w:rsidR="00DA3241" w:rsidRPr="00DA3241">
        <w:rPr>
          <w:sz w:val="24"/>
          <w:szCs w:val="24"/>
        </w:rPr>
        <w:t xml:space="preserve">, osnovano </w:t>
      </w:r>
      <w:r>
        <w:rPr>
          <w:sz w:val="24"/>
          <w:szCs w:val="24"/>
        </w:rPr>
        <w:t>16</w:t>
      </w:r>
      <w:r w:rsidR="00AC5477" w:rsidRPr="00AC5477">
        <w:rPr>
          <w:sz w:val="24"/>
          <w:szCs w:val="24"/>
        </w:rPr>
        <w:t>.06.200</w:t>
      </w:r>
      <w:r>
        <w:rPr>
          <w:sz w:val="24"/>
          <w:szCs w:val="24"/>
        </w:rPr>
        <w:t>6</w:t>
      </w:r>
      <w:r w:rsidR="00AC5477">
        <w:rPr>
          <w:sz w:val="24"/>
          <w:szCs w:val="24"/>
        </w:rPr>
        <w:t xml:space="preserve">. </w:t>
      </w:r>
      <w:r w:rsidR="00DA3241" w:rsidRPr="00DA3241">
        <w:rPr>
          <w:sz w:val="24"/>
          <w:szCs w:val="24"/>
        </w:rPr>
        <w:t>godine u Zagrebu</w:t>
      </w:r>
      <w:r w:rsidR="00B079DA" w:rsidRPr="00B079DA">
        <w:rPr>
          <w:sz w:val="24"/>
          <w:szCs w:val="24"/>
        </w:rPr>
        <w:t xml:space="preserve">. </w:t>
      </w:r>
    </w:p>
    <w:p w:rsidRDefault="00015CC1" w:rsidP="00B079DA" w:rsidR="00015CC1" w:rsidRPr="00B079DA">
      <w:pPr>
        <w:jc w:val="both"/>
        <w:rPr>
          <w:sz w:val="24"/>
          <w:szCs w:val="24"/>
        </w:rPr>
      </w:pPr>
    </w:p>
    <w:p w:rsidRDefault="006D3041" w:rsidP="00B079DA" w:rsidR="006D3041">
      <w:pPr>
        <w:jc w:val="both"/>
        <w:rPr>
          <w:sz w:val="24"/>
          <w:szCs w:val="24"/>
        </w:rPr>
      </w:pPr>
      <w:r w:rsidRPr="006D3041">
        <w:rPr>
          <w:sz w:val="24"/>
          <w:szCs w:val="24"/>
        </w:rPr>
        <w:t xml:space="preserve">Tvrtka IKL d.o.o. </w:t>
      </w:r>
      <w:r>
        <w:rPr>
          <w:sz w:val="24"/>
          <w:szCs w:val="24"/>
        </w:rPr>
        <w:t>je osnovano u suradnji sa</w:t>
      </w:r>
      <w:r w:rsidRPr="006D3041">
        <w:rPr>
          <w:sz w:val="24"/>
          <w:szCs w:val="24"/>
        </w:rPr>
        <w:t xml:space="preserve">  austrijsk</w:t>
      </w:r>
      <w:r>
        <w:rPr>
          <w:sz w:val="24"/>
          <w:szCs w:val="24"/>
        </w:rPr>
        <w:t>im</w:t>
      </w:r>
      <w:r w:rsidRPr="006D3041">
        <w:rPr>
          <w:sz w:val="24"/>
          <w:szCs w:val="24"/>
        </w:rPr>
        <w:t xml:space="preserve"> </w:t>
      </w:r>
      <w:r>
        <w:rPr>
          <w:sz w:val="24"/>
          <w:szCs w:val="24"/>
        </w:rPr>
        <w:t xml:space="preserve">društvom </w:t>
      </w:r>
      <w:r w:rsidRPr="006D3041">
        <w:rPr>
          <w:sz w:val="24"/>
          <w:szCs w:val="24"/>
        </w:rPr>
        <w:t>IKL Oberflächentechnik GmbH, koja je osnovana 1992. godine</w:t>
      </w:r>
      <w:r>
        <w:rPr>
          <w:sz w:val="24"/>
          <w:szCs w:val="24"/>
        </w:rPr>
        <w:t xml:space="preserve"> </w:t>
      </w:r>
      <w:r w:rsidR="0082350F">
        <w:rPr>
          <w:sz w:val="24"/>
          <w:szCs w:val="24"/>
        </w:rPr>
        <w:t>sa</w:t>
      </w:r>
      <w:r>
        <w:rPr>
          <w:sz w:val="24"/>
          <w:szCs w:val="24"/>
        </w:rPr>
        <w:t xml:space="preserve"> </w:t>
      </w:r>
      <w:r w:rsidR="0082350F">
        <w:rPr>
          <w:sz w:val="24"/>
          <w:szCs w:val="24"/>
        </w:rPr>
        <w:t xml:space="preserve">glavnom djelatnošću prodaje i servisiranja opreme. </w:t>
      </w:r>
      <w:r w:rsidRPr="006D3041">
        <w:rPr>
          <w:sz w:val="24"/>
          <w:szCs w:val="24"/>
        </w:rPr>
        <w:t xml:space="preserve"> </w:t>
      </w:r>
    </w:p>
    <w:p w:rsidRDefault="006D3041" w:rsidP="00B079DA" w:rsidR="006D3041">
      <w:pPr>
        <w:jc w:val="both"/>
        <w:rPr>
          <w:sz w:val="24"/>
          <w:szCs w:val="24"/>
        </w:rPr>
      </w:pPr>
    </w:p>
    <w:p w:rsidRDefault="006D3041" w:rsidP="00B079DA" w:rsidR="00B079DA">
      <w:pPr>
        <w:jc w:val="both"/>
        <w:rPr>
          <w:sz w:val="24"/>
          <w:szCs w:val="24"/>
        </w:rPr>
      </w:pPr>
      <w:r>
        <w:rPr>
          <w:sz w:val="24"/>
          <w:szCs w:val="24"/>
        </w:rPr>
        <w:t xml:space="preserve">Do </w:t>
      </w:r>
      <w:r w:rsidRPr="006D3041">
        <w:rPr>
          <w:sz w:val="24"/>
          <w:szCs w:val="24"/>
        </w:rPr>
        <w:t xml:space="preserve">2006. godine IKL </w:t>
      </w:r>
      <w:r>
        <w:rPr>
          <w:sz w:val="24"/>
          <w:szCs w:val="24"/>
        </w:rPr>
        <w:t xml:space="preserve">Austria bio je </w:t>
      </w:r>
      <w:r w:rsidRPr="006D3041">
        <w:rPr>
          <w:sz w:val="24"/>
          <w:szCs w:val="24"/>
        </w:rPr>
        <w:t>prisutan na tržištu bivše Jugoslavije putem predstavništva u Zagrebu.</w:t>
      </w:r>
    </w:p>
    <w:p w:rsidRDefault="006D3041" w:rsidP="00B079DA" w:rsidR="006D3041">
      <w:pPr>
        <w:jc w:val="both"/>
        <w:rPr>
          <w:sz w:val="24"/>
          <w:szCs w:val="24"/>
        </w:rPr>
      </w:pPr>
    </w:p>
    <w:p w:rsidRDefault="006D3041" w:rsidP="006D3041" w:rsidR="006D3041">
      <w:pPr>
        <w:jc w:val="both"/>
        <w:rPr>
          <w:sz w:val="24"/>
          <w:szCs w:val="24"/>
        </w:rPr>
      </w:pPr>
      <w:r>
        <w:rPr>
          <w:sz w:val="24"/>
          <w:szCs w:val="24"/>
        </w:rPr>
        <w:t>Društvo od osnivanja djeluje kao</w:t>
      </w:r>
      <w:r w:rsidRPr="006D3041">
        <w:rPr>
          <w:sz w:val="24"/>
          <w:szCs w:val="24"/>
        </w:rPr>
        <w:t xml:space="preserve"> generalni distributer i ovlašteni servisni partner renomiranih svjetskih proizvođača opreme za obavljanje poslova u </w:t>
      </w:r>
      <w:r w:rsidR="0082350F">
        <w:rPr>
          <w:sz w:val="24"/>
          <w:szCs w:val="24"/>
        </w:rPr>
        <w:t>građevinarstvu, te drvnoj i metalnoj industriji</w:t>
      </w:r>
      <w:r w:rsidRPr="006D3041">
        <w:rPr>
          <w:sz w:val="24"/>
          <w:szCs w:val="24"/>
        </w:rPr>
        <w:t xml:space="preserve"> kao što su:</w:t>
      </w:r>
    </w:p>
    <w:p w:rsidRDefault="0082350F" w:rsidP="006D3041" w:rsidR="0082350F" w:rsidRPr="006D3041">
      <w:pPr>
        <w:jc w:val="both"/>
        <w:rPr>
          <w:sz w:val="24"/>
          <w:szCs w:val="24"/>
        </w:rPr>
      </w:pPr>
    </w:p>
    <w:p w:rsidRDefault="006D3041" w:rsidP="006D3041" w:rsidR="006D3041" w:rsidRPr="006D3041">
      <w:pPr>
        <w:numPr>
          <w:ilvl w:val="0"/>
          <w:numId w:val="33"/>
        </w:numPr>
        <w:jc w:val="both"/>
        <w:rPr>
          <w:sz w:val="24"/>
          <w:szCs w:val="24"/>
        </w:rPr>
      </w:pPr>
      <w:r w:rsidRPr="006D3041">
        <w:rPr>
          <w:sz w:val="24"/>
          <w:szCs w:val="24"/>
        </w:rPr>
        <w:t>Priprema površine pjeskarenjem i sačmarenjem</w:t>
      </w:r>
    </w:p>
    <w:p w:rsidRDefault="006D3041" w:rsidP="006D3041" w:rsidR="006D3041" w:rsidRPr="006D3041">
      <w:pPr>
        <w:numPr>
          <w:ilvl w:val="0"/>
          <w:numId w:val="33"/>
        </w:numPr>
        <w:jc w:val="both"/>
        <w:rPr>
          <w:sz w:val="24"/>
          <w:szCs w:val="24"/>
        </w:rPr>
      </w:pPr>
      <w:r w:rsidRPr="006D3041">
        <w:rPr>
          <w:sz w:val="24"/>
          <w:szCs w:val="24"/>
        </w:rPr>
        <w:t>Nanošenje zaštitnih premaza protiv korozije</w:t>
      </w:r>
    </w:p>
    <w:p w:rsidRDefault="006D3041" w:rsidP="006D3041" w:rsidR="006D3041" w:rsidRPr="006D3041">
      <w:pPr>
        <w:numPr>
          <w:ilvl w:val="0"/>
          <w:numId w:val="33"/>
        </w:numPr>
        <w:jc w:val="both"/>
        <w:rPr>
          <w:sz w:val="24"/>
          <w:szCs w:val="24"/>
        </w:rPr>
      </w:pPr>
      <w:r w:rsidRPr="006D3041">
        <w:rPr>
          <w:sz w:val="24"/>
          <w:szCs w:val="24"/>
        </w:rPr>
        <w:t>Grubi i završni radovi u graditeljstvu (žbukanje, gletanje, bojanje)</w:t>
      </w:r>
    </w:p>
    <w:p w:rsidRDefault="006D3041" w:rsidP="006D3041" w:rsidR="006D3041">
      <w:pPr>
        <w:numPr>
          <w:ilvl w:val="0"/>
          <w:numId w:val="33"/>
        </w:numPr>
        <w:jc w:val="both"/>
        <w:rPr>
          <w:sz w:val="24"/>
          <w:szCs w:val="24"/>
        </w:rPr>
      </w:pPr>
      <w:r w:rsidRPr="006D3041">
        <w:rPr>
          <w:sz w:val="24"/>
          <w:szCs w:val="24"/>
        </w:rPr>
        <w:t>Lakiranje stolarije i ostalih proizvoda u drvnoj ind.</w:t>
      </w:r>
    </w:p>
    <w:p w:rsidRDefault="006D3041" w:rsidP="006D3041" w:rsidR="006D3041">
      <w:pPr>
        <w:jc w:val="both"/>
        <w:rPr>
          <w:sz w:val="24"/>
          <w:szCs w:val="24"/>
        </w:rPr>
      </w:pPr>
      <w:r>
        <w:rPr>
          <w:sz w:val="24"/>
          <w:szCs w:val="24"/>
        </w:rPr>
        <w:t>I dr.</w:t>
      </w:r>
    </w:p>
    <w:p w:rsidRDefault="006D3041" w:rsidP="006D3041" w:rsidR="006D3041">
      <w:pPr>
        <w:jc w:val="both"/>
        <w:rPr>
          <w:sz w:val="24"/>
          <w:szCs w:val="24"/>
        </w:rPr>
      </w:pPr>
    </w:p>
    <w:p w:rsidRDefault="006D3041" w:rsidP="0082350F" w:rsidR="006D3041" w:rsidRPr="002B24EB">
      <w:pPr>
        <w:ind w:firstLine="720"/>
        <w:jc w:val="both"/>
        <w:rPr>
          <w:sz w:val="24"/>
          <w:szCs w:val="24"/>
        </w:rPr>
      </w:pPr>
      <w:r w:rsidRPr="002B24EB">
        <w:rPr>
          <w:sz w:val="24"/>
          <w:szCs w:val="24"/>
        </w:rPr>
        <w:t xml:space="preserve">Društvo uspješno posluje sve do početka </w:t>
      </w:r>
      <w:r w:rsidR="00F846C2">
        <w:rPr>
          <w:sz w:val="24"/>
          <w:szCs w:val="24"/>
        </w:rPr>
        <w:t>2016. godine</w:t>
      </w:r>
      <w:r w:rsidRPr="002B24EB">
        <w:rPr>
          <w:sz w:val="24"/>
          <w:szCs w:val="24"/>
        </w:rPr>
        <w:t xml:space="preserve">, kada dolazi do velikog pada </w:t>
      </w:r>
      <w:r w:rsidR="00F846C2">
        <w:rPr>
          <w:sz w:val="24"/>
          <w:szCs w:val="24"/>
        </w:rPr>
        <w:t>prihoda u poslovanju</w:t>
      </w:r>
      <w:r w:rsidRPr="002B24EB">
        <w:rPr>
          <w:sz w:val="24"/>
          <w:szCs w:val="24"/>
        </w:rPr>
        <w:t xml:space="preserve">, uz istovremeno </w:t>
      </w:r>
      <w:r w:rsidR="00F846C2">
        <w:rPr>
          <w:sz w:val="24"/>
          <w:szCs w:val="24"/>
        </w:rPr>
        <w:t>zadržavanje fiksnih troškova</w:t>
      </w:r>
      <w:r w:rsidRPr="002B24EB">
        <w:rPr>
          <w:sz w:val="24"/>
          <w:szCs w:val="24"/>
        </w:rPr>
        <w:t xml:space="preserve">. </w:t>
      </w:r>
    </w:p>
    <w:p w:rsidRDefault="00F846C2" w:rsidP="006D3041" w:rsidR="00F846C2">
      <w:pPr>
        <w:jc w:val="both"/>
        <w:rPr>
          <w:sz w:val="24"/>
          <w:szCs w:val="24"/>
        </w:rPr>
      </w:pPr>
    </w:p>
    <w:p w:rsidRDefault="006D3041" w:rsidP="00F846C2" w:rsidR="006D3041">
      <w:pPr>
        <w:jc w:val="both"/>
        <w:rPr>
          <w:sz w:val="24"/>
          <w:szCs w:val="24"/>
        </w:rPr>
      </w:pPr>
      <w:r w:rsidRPr="002B24EB">
        <w:rPr>
          <w:sz w:val="24"/>
          <w:szCs w:val="24"/>
        </w:rPr>
        <w:t>Društvo uspijeva sa zakašnjenjima i uz povremene blokade žiro računa podmirivati obveze sve do kraja 201</w:t>
      </w:r>
      <w:r w:rsidR="00F846C2">
        <w:rPr>
          <w:sz w:val="24"/>
          <w:szCs w:val="24"/>
        </w:rPr>
        <w:t>7</w:t>
      </w:r>
      <w:r w:rsidRPr="002B24EB">
        <w:rPr>
          <w:sz w:val="24"/>
          <w:szCs w:val="24"/>
        </w:rPr>
        <w:t xml:space="preserve">. godine </w:t>
      </w:r>
      <w:r w:rsidR="00F846C2">
        <w:rPr>
          <w:sz w:val="24"/>
          <w:szCs w:val="24"/>
        </w:rPr>
        <w:t>kada</w:t>
      </w:r>
      <w:r>
        <w:rPr>
          <w:sz w:val="24"/>
          <w:szCs w:val="24"/>
        </w:rPr>
        <w:t xml:space="preserve"> dolazi do blokade žiro računa.</w:t>
      </w:r>
    </w:p>
    <w:p w:rsidRDefault="006D3041" w:rsidP="006D3041" w:rsidR="006D3041">
      <w:pPr>
        <w:jc w:val="both"/>
        <w:rPr>
          <w:sz w:val="24"/>
          <w:szCs w:val="24"/>
        </w:rPr>
      </w:pPr>
    </w:p>
    <w:p w:rsidRDefault="00B079DA" w:rsidP="00B079DA" w:rsidR="00B079DA" w:rsidRPr="00B079DA">
      <w:pPr>
        <w:jc w:val="both"/>
        <w:rPr>
          <w:sz w:val="24"/>
          <w:szCs w:val="24"/>
        </w:rPr>
      </w:pPr>
      <w:r w:rsidRPr="005E26AD">
        <w:rPr>
          <w:sz w:val="24"/>
          <w:szCs w:val="24"/>
        </w:rPr>
        <w:t>Posljednja Financijska izvješća predana su za 201</w:t>
      </w:r>
      <w:r w:rsidR="005E26AD" w:rsidRPr="005E26AD">
        <w:rPr>
          <w:sz w:val="24"/>
          <w:szCs w:val="24"/>
        </w:rPr>
        <w:t>7</w:t>
      </w:r>
      <w:r w:rsidRPr="005E26AD">
        <w:rPr>
          <w:sz w:val="24"/>
          <w:szCs w:val="24"/>
        </w:rPr>
        <w:t>. godinu.</w:t>
      </w:r>
    </w:p>
    <w:p w:rsidRDefault="00DA3241" w:rsidP="00AC0FBE" w:rsidR="00DA3241">
      <w:pPr>
        <w:jc w:val="both"/>
        <w:rPr>
          <w:sz w:val="24"/>
          <w:szCs w:val="24"/>
        </w:rPr>
      </w:pPr>
    </w:p>
    <w:tbl>
      <w:tblPr>
        <w:tblW w:type="pct" w:w="5000"/>
        <w:tblLook w:val="04A0" w:noVBand="1" w:noHBand="0" w:lastColumn="0" w:firstColumn="1" w:lastRow="0" w:firstRow="1"/>
      </w:tblPr>
      <w:tblGrid>
        <w:gridCol w:w="4905"/>
        <w:gridCol w:w="1444"/>
        <w:gridCol w:w="1051"/>
        <w:gridCol w:w="1122"/>
      </w:tblGrid>
      <w:tr w:rsidTr="0004350C" w:rsidR="0082350F" w:rsidRPr="0082350F">
        <w:trPr>
          <w:trHeight w:val="288"/>
        </w:trPr>
        <w:tc>
          <w:tcPr>
            <w:tcW w:type="pct" w:w="2694"/>
            <w:tcBorders>
              <w:top w:val="nil"/>
              <w:left w:val="nil"/>
              <w:bottom w:val="nil"/>
              <w:right w:val="nil"/>
            </w:tcBorders>
            <w:shd w:fill="auto" w:color="auto" w:val="clear"/>
            <w:noWrap/>
            <w:vAlign w:val="center"/>
            <w:hideMark/>
          </w:tcPr>
          <w:p w:rsidRDefault="0082350F" w:rsidP="0082350F" w:rsidR="0082350F" w:rsidRPr="0082350F">
            <w:pPr>
              <w:rPr>
                <w:color w:val="000000"/>
                <w:sz w:val="22"/>
                <w:szCs w:val="22"/>
                <w:lang w:eastAsia="hr-HR"/>
              </w:rPr>
            </w:pPr>
            <w:r w:rsidRPr="0082350F">
              <w:rPr>
                <w:color w:val="000000"/>
                <w:sz w:val="22"/>
                <w:szCs w:val="22"/>
                <w:lang w:eastAsia="hr-HR"/>
              </w:rPr>
              <w:t>BILANCA - STANJE IMOVINE I OBVEZA</w:t>
            </w:r>
          </w:p>
        </w:tc>
        <w:tc>
          <w:tcPr>
            <w:tcW w:type="pct" w:w="789"/>
            <w:tcBorders>
              <w:top w:val="nil"/>
              <w:left w:val="nil"/>
              <w:bottom w:val="nil"/>
              <w:right w:val="nil"/>
            </w:tcBorders>
            <w:shd w:fill="auto" w:color="auto" w:val="clear"/>
            <w:noWrap/>
            <w:vAlign w:val="bottom"/>
            <w:hideMark/>
          </w:tcPr>
          <w:p w:rsidRDefault="0082350F" w:rsidP="0082350F" w:rsidR="0082350F" w:rsidRPr="0082350F">
            <w:pPr>
              <w:rPr>
                <w:color w:val="000000"/>
                <w:sz w:val="22"/>
                <w:szCs w:val="22"/>
                <w:lang w:eastAsia="hr-HR"/>
              </w:rPr>
            </w:pPr>
          </w:p>
        </w:tc>
        <w:tc>
          <w:tcPr>
            <w:tcW w:type="pct" w:w="759"/>
            <w:tcBorders>
              <w:top w:val="nil"/>
              <w:left w:val="nil"/>
              <w:bottom w:val="nil"/>
              <w:right w:val="nil"/>
            </w:tcBorders>
            <w:shd w:fill="auto" w:color="auto" w:val="clear"/>
            <w:noWrap/>
            <w:vAlign w:val="bottom"/>
            <w:hideMark/>
          </w:tcPr>
          <w:p w:rsidRDefault="0082350F" w:rsidP="0082350F" w:rsidR="0082350F" w:rsidRPr="0082350F">
            <w:pPr>
              <w:rPr>
                <w:lang w:eastAsia="hr-HR"/>
              </w:rPr>
            </w:pPr>
          </w:p>
        </w:tc>
        <w:tc>
          <w:tcPr>
            <w:tcW w:type="pct" w:w="759"/>
            <w:tcBorders>
              <w:top w:val="nil"/>
              <w:left w:val="nil"/>
              <w:bottom w:val="nil"/>
              <w:right w:val="nil"/>
            </w:tcBorders>
            <w:shd w:fill="auto" w:color="auto" w:val="clear"/>
            <w:noWrap/>
            <w:vAlign w:val="bottom"/>
            <w:hideMark/>
          </w:tcPr>
          <w:p w:rsidRDefault="0082350F" w:rsidP="0082350F" w:rsidR="0082350F" w:rsidRPr="0082350F">
            <w:pPr>
              <w:rPr>
                <w:lang w:eastAsia="hr-HR"/>
              </w:rPr>
            </w:pPr>
          </w:p>
        </w:tc>
      </w:tr>
      <w:tr w:rsidTr="0004350C" w:rsidR="0082350F" w:rsidRPr="0082350F">
        <w:trPr>
          <w:trHeight w:val="300"/>
        </w:trPr>
        <w:tc>
          <w:tcPr>
            <w:tcW w:type="pct" w:w="2694"/>
            <w:tcBorders>
              <w:top w:val="nil"/>
              <w:left w:val="nil"/>
              <w:bottom w:val="nil"/>
              <w:right w:val="nil"/>
            </w:tcBorders>
            <w:shd w:fill="auto" w:color="auto" w:val="clear"/>
            <w:noWrap/>
            <w:vAlign w:val="bottom"/>
            <w:hideMark/>
          </w:tcPr>
          <w:p w:rsidRDefault="0082350F" w:rsidP="0082350F" w:rsidR="0082350F" w:rsidRPr="0082350F">
            <w:pPr>
              <w:rPr>
                <w:lang w:eastAsia="hr-HR"/>
              </w:rPr>
            </w:pPr>
          </w:p>
        </w:tc>
        <w:tc>
          <w:tcPr>
            <w:tcW w:type="pct" w:w="789"/>
            <w:tcBorders>
              <w:top w:val="nil"/>
              <w:left w:val="nil"/>
              <w:bottom w:val="nil"/>
              <w:right w:val="nil"/>
            </w:tcBorders>
            <w:shd w:fill="auto" w:color="auto" w:val="clear"/>
            <w:noWrap/>
            <w:vAlign w:val="bottom"/>
            <w:hideMark/>
          </w:tcPr>
          <w:p w:rsidRDefault="0082350F" w:rsidP="0082350F" w:rsidR="0082350F" w:rsidRPr="0082350F">
            <w:pPr>
              <w:rPr>
                <w:lang w:eastAsia="hr-HR"/>
              </w:rPr>
            </w:pPr>
          </w:p>
        </w:tc>
        <w:tc>
          <w:tcPr>
            <w:tcW w:type="pct" w:w="759"/>
            <w:tcBorders>
              <w:top w:val="nil"/>
              <w:left w:val="nil"/>
              <w:bottom w:val="nil"/>
              <w:right w:val="nil"/>
            </w:tcBorders>
            <w:shd w:fill="auto" w:color="auto" w:val="clear"/>
            <w:noWrap/>
            <w:vAlign w:val="bottom"/>
            <w:hideMark/>
          </w:tcPr>
          <w:p w:rsidRDefault="0082350F" w:rsidP="0082350F" w:rsidR="0082350F" w:rsidRPr="0082350F">
            <w:pPr>
              <w:rPr>
                <w:lang w:eastAsia="hr-HR"/>
              </w:rPr>
            </w:pPr>
          </w:p>
        </w:tc>
        <w:tc>
          <w:tcPr>
            <w:tcW w:type="pct" w:w="759"/>
            <w:tcBorders>
              <w:top w:val="nil"/>
              <w:left w:val="nil"/>
              <w:bottom w:val="nil"/>
              <w:right w:val="nil"/>
            </w:tcBorders>
            <w:shd w:fill="auto" w:color="auto" w:val="clear"/>
            <w:noWrap/>
            <w:vAlign w:val="bottom"/>
            <w:hideMark/>
          </w:tcPr>
          <w:p w:rsidRDefault="0082350F" w:rsidP="0082350F" w:rsidR="0082350F" w:rsidRPr="0082350F">
            <w:pPr>
              <w:rPr>
                <w:lang w:eastAsia="hr-HR"/>
              </w:rPr>
            </w:pPr>
          </w:p>
        </w:tc>
      </w:tr>
      <w:tr w:rsidTr="0004350C" w:rsidR="0082350F" w:rsidRPr="0082350F">
        <w:trPr>
          <w:trHeight w:val="300"/>
        </w:trPr>
        <w:tc>
          <w:tcPr>
            <w:tcW w:type="pct" w:w="2694"/>
            <w:tcBorders>
              <w:top w:space="0" w:sz="8" w:color="auto" w:val="single"/>
              <w:left w:space="0" w:sz="8" w:color="auto" w:val="single"/>
              <w:bottom w:space="0" w:sz="8" w:color="auto" w:val="single"/>
              <w:right w:space="0" w:sz="8" w:color="auto" w:val="single"/>
            </w:tcBorders>
            <w:shd w:fill="auto" w:color="auto" w:val="clear"/>
            <w:noWrap/>
            <w:vAlign w:val="center"/>
            <w:hideMark/>
          </w:tcPr>
          <w:p w:rsidRDefault="0082350F" w:rsidP="0082350F" w:rsidR="0082350F" w:rsidRPr="0082350F">
            <w:pPr>
              <w:rPr>
                <w:color w:val="000000"/>
                <w:sz w:val="22"/>
                <w:szCs w:val="22"/>
                <w:lang w:eastAsia="hr-HR"/>
              </w:rPr>
            </w:pPr>
            <w:r w:rsidRPr="0082350F">
              <w:rPr>
                <w:color w:val="000000"/>
                <w:sz w:val="22"/>
                <w:szCs w:val="22"/>
                <w:lang w:eastAsia="hr-HR"/>
              </w:rPr>
              <w:t>AKTIVA</w:t>
            </w:r>
          </w:p>
        </w:tc>
        <w:tc>
          <w:tcPr>
            <w:tcW w:type="pct" w:w="789"/>
            <w:tcBorders>
              <w:top w:space="0" w:sz="8" w:color="auto" w:val="single"/>
              <w:left w:val="nil"/>
              <w:bottom w:space="0" w:sz="8" w:color="auto" w:val="single"/>
              <w:right w:space="0" w:sz="8" w:color="auto" w:val="single"/>
            </w:tcBorders>
            <w:shd w:fill="auto" w:color="auto" w:val="clear"/>
            <w:noWrap/>
            <w:vAlign w:val="center"/>
            <w:hideMark/>
          </w:tcPr>
          <w:p w:rsidRDefault="0082350F" w:rsidP="0082350F" w:rsidR="0082350F" w:rsidRPr="0082350F">
            <w:pPr>
              <w:jc w:val="right"/>
              <w:rPr>
                <w:color w:val="000000"/>
                <w:sz w:val="22"/>
                <w:szCs w:val="22"/>
                <w:lang w:eastAsia="hr-HR"/>
              </w:rPr>
            </w:pPr>
            <w:r w:rsidRPr="0082350F">
              <w:rPr>
                <w:color w:val="000000"/>
                <w:sz w:val="22"/>
                <w:szCs w:val="22"/>
                <w:lang w:eastAsia="hr-HR"/>
              </w:rPr>
              <w:t>2015</w:t>
            </w:r>
          </w:p>
        </w:tc>
        <w:tc>
          <w:tcPr>
            <w:tcW w:type="pct" w:w="759"/>
            <w:tcBorders>
              <w:top w:space="0" w:sz="8" w:color="auto" w:val="single"/>
              <w:left w:val="nil"/>
              <w:bottom w:space="0" w:sz="8" w:color="auto" w:val="single"/>
              <w:right w:space="0" w:sz="8" w:color="auto" w:val="single"/>
            </w:tcBorders>
            <w:shd w:fill="auto" w:color="auto" w:val="clear"/>
            <w:noWrap/>
            <w:vAlign w:val="center"/>
            <w:hideMark/>
          </w:tcPr>
          <w:p w:rsidRDefault="0082350F" w:rsidP="0082350F" w:rsidR="0082350F" w:rsidRPr="0082350F">
            <w:pPr>
              <w:jc w:val="right"/>
              <w:rPr>
                <w:color w:val="000000"/>
                <w:sz w:val="22"/>
                <w:szCs w:val="22"/>
                <w:lang w:eastAsia="hr-HR"/>
              </w:rPr>
            </w:pPr>
            <w:r w:rsidRPr="0082350F">
              <w:rPr>
                <w:color w:val="000000"/>
                <w:sz w:val="22"/>
                <w:szCs w:val="22"/>
                <w:lang w:eastAsia="hr-HR"/>
              </w:rPr>
              <w:t>2016</w:t>
            </w:r>
          </w:p>
        </w:tc>
        <w:tc>
          <w:tcPr>
            <w:tcW w:type="pct" w:w="759"/>
            <w:tcBorders>
              <w:top w:space="0" w:sz="8" w:color="auto" w:val="single"/>
              <w:left w:val="nil"/>
              <w:bottom w:space="0" w:sz="8" w:color="auto" w:val="single"/>
              <w:right w:space="0" w:sz="8" w:color="auto" w:val="single"/>
            </w:tcBorders>
            <w:shd w:fill="auto" w:color="auto" w:val="clear"/>
            <w:noWrap/>
            <w:vAlign w:val="center"/>
            <w:hideMark/>
          </w:tcPr>
          <w:p w:rsidRDefault="0082350F" w:rsidP="0082350F" w:rsidR="0082350F" w:rsidRPr="0082350F">
            <w:pPr>
              <w:jc w:val="right"/>
              <w:rPr>
                <w:color w:val="000000"/>
                <w:sz w:val="22"/>
                <w:szCs w:val="22"/>
                <w:lang w:eastAsia="hr-HR"/>
              </w:rPr>
            </w:pPr>
            <w:r w:rsidRPr="0082350F">
              <w:rPr>
                <w:color w:val="000000"/>
                <w:sz w:val="22"/>
                <w:szCs w:val="22"/>
                <w:lang w:eastAsia="hr-HR"/>
              </w:rPr>
              <w:t>2017</w:t>
            </w:r>
          </w:p>
        </w:tc>
      </w:tr>
      <w:tr w:rsidTr="0004350C" w:rsidR="0082350F" w:rsidRPr="0082350F">
        <w:trPr>
          <w:trHeight w:val="300"/>
        </w:trPr>
        <w:tc>
          <w:tcPr>
            <w:tcW w:type="pct" w:w="2694"/>
            <w:tcBorders>
              <w:top w:val="nil"/>
              <w:left w:space="0" w:sz="8" w:color="auto" w:val="single"/>
              <w:bottom w:space="0" w:sz="8" w:color="auto" w:val="single"/>
              <w:right w:space="0" w:sz="8" w:color="auto" w:val="single"/>
            </w:tcBorders>
            <w:shd w:fill="auto" w:color="auto" w:val="clear"/>
            <w:noWrap/>
            <w:vAlign w:val="center"/>
            <w:hideMark/>
          </w:tcPr>
          <w:p w:rsidRDefault="0082350F" w:rsidP="0082350F" w:rsidR="0082350F" w:rsidRPr="0082350F">
            <w:pPr>
              <w:rPr>
                <w:color w:val="000000"/>
                <w:sz w:val="22"/>
                <w:szCs w:val="22"/>
                <w:lang w:eastAsia="hr-HR"/>
              </w:rPr>
            </w:pPr>
            <w:r w:rsidRPr="0082350F">
              <w:rPr>
                <w:color w:val="000000"/>
                <w:sz w:val="22"/>
                <w:szCs w:val="22"/>
                <w:lang w:eastAsia="hr-HR"/>
              </w:rPr>
              <w:t>1. DUGOTRAJNA IMOVINA</w:t>
            </w:r>
          </w:p>
        </w:tc>
        <w:tc>
          <w:tcPr>
            <w:tcW w:type="pct" w:w="789"/>
            <w:tcBorders>
              <w:top w:val="nil"/>
              <w:left w:val="nil"/>
              <w:bottom w:space="0" w:sz="8" w:color="auto" w:val="single"/>
              <w:right w:space="0" w:sz="8" w:color="auto" w:val="single"/>
            </w:tcBorders>
            <w:shd w:fill="auto" w:color="auto" w:val="clear"/>
            <w:noWrap/>
            <w:vAlign w:val="center"/>
            <w:hideMark/>
          </w:tcPr>
          <w:p w:rsidRDefault="0082350F" w:rsidP="0082350F" w:rsidR="0082350F" w:rsidRPr="0082350F">
            <w:pPr>
              <w:jc w:val="right"/>
              <w:rPr>
                <w:color w:val="000000"/>
                <w:sz w:val="22"/>
                <w:szCs w:val="22"/>
                <w:lang w:eastAsia="hr-HR"/>
              </w:rPr>
            </w:pPr>
            <w:r w:rsidRPr="0082350F">
              <w:rPr>
                <w:color w:val="000000"/>
                <w:sz w:val="22"/>
                <w:szCs w:val="22"/>
                <w:lang w:eastAsia="hr-HR"/>
              </w:rPr>
              <w:t>32.400</w:t>
            </w:r>
          </w:p>
        </w:tc>
        <w:tc>
          <w:tcPr>
            <w:tcW w:type="pct" w:w="759"/>
            <w:tcBorders>
              <w:top w:val="nil"/>
              <w:left w:val="nil"/>
              <w:bottom w:space="0" w:sz="8" w:color="auto" w:val="single"/>
              <w:right w:space="0" w:sz="8" w:color="auto" w:val="single"/>
            </w:tcBorders>
            <w:shd w:fill="auto" w:color="auto" w:val="clear"/>
            <w:noWrap/>
            <w:vAlign w:val="center"/>
            <w:hideMark/>
          </w:tcPr>
          <w:p w:rsidRDefault="0082350F" w:rsidP="0082350F" w:rsidR="0082350F" w:rsidRPr="0082350F">
            <w:pPr>
              <w:jc w:val="right"/>
              <w:rPr>
                <w:color w:val="000000"/>
                <w:sz w:val="22"/>
                <w:szCs w:val="22"/>
                <w:lang w:eastAsia="hr-HR"/>
              </w:rPr>
            </w:pPr>
            <w:r w:rsidRPr="0082350F">
              <w:rPr>
                <w:color w:val="000000"/>
                <w:sz w:val="22"/>
                <w:szCs w:val="22"/>
                <w:lang w:eastAsia="hr-HR"/>
              </w:rPr>
              <w:t>23.000</w:t>
            </w:r>
          </w:p>
        </w:tc>
        <w:tc>
          <w:tcPr>
            <w:tcW w:type="pct" w:w="759"/>
            <w:tcBorders>
              <w:top w:val="nil"/>
              <w:left w:val="nil"/>
              <w:bottom w:space="0" w:sz="8" w:color="auto" w:val="single"/>
              <w:right w:space="0" w:sz="8" w:color="auto" w:val="single"/>
            </w:tcBorders>
            <w:shd w:fill="auto" w:color="auto" w:val="clear"/>
            <w:noWrap/>
            <w:vAlign w:val="center"/>
            <w:hideMark/>
          </w:tcPr>
          <w:p w:rsidRDefault="0082350F" w:rsidP="0082350F" w:rsidR="0082350F" w:rsidRPr="0082350F">
            <w:pPr>
              <w:jc w:val="right"/>
              <w:rPr>
                <w:color w:val="000000"/>
                <w:sz w:val="22"/>
                <w:szCs w:val="22"/>
                <w:lang w:eastAsia="hr-HR"/>
              </w:rPr>
            </w:pPr>
            <w:r w:rsidRPr="0082350F">
              <w:rPr>
                <w:color w:val="000000"/>
                <w:sz w:val="22"/>
                <w:szCs w:val="22"/>
                <w:lang w:eastAsia="hr-HR"/>
              </w:rPr>
              <w:t>700</w:t>
            </w:r>
          </w:p>
        </w:tc>
      </w:tr>
      <w:tr w:rsidTr="0004350C" w:rsidR="0082350F" w:rsidRPr="0082350F">
        <w:trPr>
          <w:trHeight w:val="300"/>
        </w:trPr>
        <w:tc>
          <w:tcPr>
            <w:tcW w:type="pct" w:w="2694"/>
            <w:tcBorders>
              <w:top w:val="nil"/>
              <w:left w:space="0" w:sz="8" w:color="auto" w:val="single"/>
              <w:bottom w:space="0" w:sz="8" w:color="auto" w:val="single"/>
              <w:right w:space="0" w:sz="8" w:color="auto" w:val="single"/>
            </w:tcBorders>
            <w:shd w:fill="auto" w:color="auto" w:val="clear"/>
            <w:noWrap/>
            <w:vAlign w:val="center"/>
            <w:hideMark/>
          </w:tcPr>
          <w:p w:rsidRDefault="0082350F" w:rsidP="0082350F" w:rsidR="0082350F" w:rsidRPr="0082350F">
            <w:pPr>
              <w:rPr>
                <w:color w:val="000000"/>
                <w:sz w:val="22"/>
                <w:szCs w:val="22"/>
                <w:lang w:eastAsia="hr-HR"/>
              </w:rPr>
            </w:pPr>
            <w:r w:rsidRPr="0082350F">
              <w:rPr>
                <w:color w:val="000000"/>
                <w:sz w:val="22"/>
                <w:szCs w:val="22"/>
                <w:lang w:eastAsia="hr-HR"/>
              </w:rPr>
              <w:t>2. KRATKOTRAJNA IMOVINA</w:t>
            </w:r>
          </w:p>
        </w:tc>
        <w:tc>
          <w:tcPr>
            <w:tcW w:type="pct" w:w="789"/>
            <w:tcBorders>
              <w:top w:val="nil"/>
              <w:left w:val="nil"/>
              <w:bottom w:space="0" w:sz="8" w:color="auto" w:val="single"/>
              <w:right w:space="0" w:sz="8" w:color="auto" w:val="single"/>
            </w:tcBorders>
            <w:shd w:fill="auto" w:color="auto" w:val="clear"/>
            <w:noWrap/>
            <w:vAlign w:val="center"/>
            <w:hideMark/>
          </w:tcPr>
          <w:p w:rsidRDefault="0082350F" w:rsidP="0082350F" w:rsidR="0082350F" w:rsidRPr="0082350F">
            <w:pPr>
              <w:jc w:val="right"/>
              <w:rPr>
                <w:color w:val="000000"/>
                <w:sz w:val="22"/>
                <w:szCs w:val="22"/>
                <w:lang w:eastAsia="hr-HR"/>
              </w:rPr>
            </w:pPr>
            <w:r w:rsidRPr="0082350F">
              <w:rPr>
                <w:color w:val="000000"/>
                <w:sz w:val="22"/>
                <w:szCs w:val="22"/>
                <w:lang w:eastAsia="hr-HR"/>
              </w:rPr>
              <w:t>2.487.900</w:t>
            </w:r>
          </w:p>
        </w:tc>
        <w:tc>
          <w:tcPr>
            <w:tcW w:type="pct" w:w="759"/>
            <w:tcBorders>
              <w:top w:val="nil"/>
              <w:left w:val="nil"/>
              <w:bottom w:space="0" w:sz="8" w:color="auto" w:val="single"/>
              <w:right w:space="0" w:sz="8" w:color="auto" w:val="single"/>
            </w:tcBorders>
            <w:shd w:fill="auto" w:color="auto" w:val="clear"/>
            <w:noWrap/>
            <w:vAlign w:val="center"/>
            <w:hideMark/>
          </w:tcPr>
          <w:p w:rsidRDefault="0082350F" w:rsidP="0082350F" w:rsidR="0082350F" w:rsidRPr="0082350F">
            <w:pPr>
              <w:jc w:val="right"/>
              <w:rPr>
                <w:color w:val="000000"/>
                <w:sz w:val="22"/>
                <w:szCs w:val="22"/>
                <w:lang w:eastAsia="hr-HR"/>
              </w:rPr>
            </w:pPr>
            <w:r w:rsidRPr="0082350F">
              <w:rPr>
                <w:color w:val="000000"/>
                <w:sz w:val="22"/>
                <w:szCs w:val="22"/>
                <w:lang w:eastAsia="hr-HR"/>
              </w:rPr>
              <w:t>887.900</w:t>
            </w:r>
          </w:p>
        </w:tc>
        <w:tc>
          <w:tcPr>
            <w:tcW w:type="pct" w:w="759"/>
            <w:tcBorders>
              <w:top w:val="nil"/>
              <w:left w:val="nil"/>
              <w:bottom w:space="0" w:sz="8" w:color="auto" w:val="single"/>
              <w:right w:space="0" w:sz="8" w:color="auto" w:val="single"/>
            </w:tcBorders>
            <w:shd w:fill="auto" w:color="auto" w:val="clear"/>
            <w:noWrap/>
            <w:vAlign w:val="center"/>
            <w:hideMark/>
          </w:tcPr>
          <w:p w:rsidRDefault="0082350F" w:rsidP="0082350F" w:rsidR="0082350F" w:rsidRPr="0082350F">
            <w:pPr>
              <w:jc w:val="right"/>
              <w:rPr>
                <w:color w:val="000000"/>
                <w:sz w:val="22"/>
                <w:szCs w:val="22"/>
                <w:lang w:eastAsia="hr-HR"/>
              </w:rPr>
            </w:pPr>
            <w:r w:rsidRPr="0082350F">
              <w:rPr>
                <w:color w:val="000000"/>
                <w:sz w:val="22"/>
                <w:szCs w:val="22"/>
                <w:lang w:eastAsia="hr-HR"/>
              </w:rPr>
              <w:t>652.200</w:t>
            </w:r>
          </w:p>
        </w:tc>
      </w:tr>
      <w:tr w:rsidTr="0004350C" w:rsidR="0082350F" w:rsidRPr="0082350F">
        <w:trPr>
          <w:trHeight w:val="300"/>
        </w:trPr>
        <w:tc>
          <w:tcPr>
            <w:tcW w:type="pct" w:w="2694"/>
            <w:tcBorders>
              <w:top w:val="nil"/>
              <w:left w:space="0" w:sz="8" w:color="auto" w:val="single"/>
              <w:bottom w:space="0" w:sz="8" w:color="auto" w:val="single"/>
              <w:right w:space="0" w:sz="8" w:color="auto" w:val="single"/>
            </w:tcBorders>
            <w:shd w:fill="auto" w:color="auto" w:val="clear"/>
            <w:noWrap/>
            <w:vAlign w:val="center"/>
            <w:hideMark/>
          </w:tcPr>
          <w:p w:rsidRDefault="0082350F" w:rsidP="0082350F" w:rsidR="0082350F" w:rsidRPr="0082350F">
            <w:pPr>
              <w:rPr>
                <w:color w:val="000000"/>
                <w:sz w:val="22"/>
                <w:szCs w:val="22"/>
                <w:lang w:eastAsia="hr-HR"/>
              </w:rPr>
            </w:pPr>
            <w:r w:rsidRPr="0082350F">
              <w:rPr>
                <w:color w:val="000000"/>
                <w:sz w:val="22"/>
                <w:szCs w:val="22"/>
                <w:lang w:eastAsia="hr-HR"/>
              </w:rPr>
              <w:t>UKUPNO AKTIVA</w:t>
            </w:r>
          </w:p>
        </w:tc>
        <w:tc>
          <w:tcPr>
            <w:tcW w:type="pct" w:w="789"/>
            <w:tcBorders>
              <w:top w:val="nil"/>
              <w:left w:val="nil"/>
              <w:bottom w:space="0" w:sz="8" w:color="auto" w:val="single"/>
              <w:right w:space="0" w:sz="8" w:color="auto" w:val="single"/>
            </w:tcBorders>
            <w:shd w:fill="auto" w:color="auto" w:val="clear"/>
            <w:noWrap/>
            <w:vAlign w:val="center"/>
            <w:hideMark/>
          </w:tcPr>
          <w:p w:rsidRDefault="0082350F" w:rsidP="0082350F" w:rsidR="0082350F" w:rsidRPr="0082350F">
            <w:pPr>
              <w:jc w:val="right"/>
              <w:rPr>
                <w:color w:val="000000"/>
                <w:sz w:val="22"/>
                <w:szCs w:val="22"/>
                <w:lang w:eastAsia="hr-HR"/>
              </w:rPr>
            </w:pPr>
            <w:r w:rsidRPr="0082350F">
              <w:rPr>
                <w:color w:val="000000"/>
                <w:sz w:val="22"/>
                <w:szCs w:val="22"/>
                <w:lang w:eastAsia="hr-HR"/>
              </w:rPr>
              <w:t>2.520.300</w:t>
            </w:r>
          </w:p>
        </w:tc>
        <w:tc>
          <w:tcPr>
            <w:tcW w:type="pct" w:w="759"/>
            <w:tcBorders>
              <w:top w:val="nil"/>
              <w:left w:val="nil"/>
              <w:bottom w:space="0" w:sz="8" w:color="auto" w:val="single"/>
              <w:right w:space="0" w:sz="8" w:color="auto" w:val="single"/>
            </w:tcBorders>
            <w:shd w:fill="auto" w:color="auto" w:val="clear"/>
            <w:noWrap/>
            <w:vAlign w:val="center"/>
            <w:hideMark/>
          </w:tcPr>
          <w:p w:rsidRDefault="0082350F" w:rsidP="0082350F" w:rsidR="0082350F" w:rsidRPr="0082350F">
            <w:pPr>
              <w:jc w:val="right"/>
              <w:rPr>
                <w:color w:val="000000"/>
                <w:sz w:val="22"/>
                <w:szCs w:val="22"/>
                <w:lang w:eastAsia="hr-HR"/>
              </w:rPr>
            </w:pPr>
            <w:r w:rsidRPr="0082350F">
              <w:rPr>
                <w:color w:val="000000"/>
                <w:sz w:val="22"/>
                <w:szCs w:val="22"/>
                <w:lang w:eastAsia="hr-HR"/>
              </w:rPr>
              <w:t>910.900</w:t>
            </w:r>
          </w:p>
        </w:tc>
        <w:tc>
          <w:tcPr>
            <w:tcW w:type="pct" w:w="759"/>
            <w:tcBorders>
              <w:top w:val="nil"/>
              <w:left w:val="nil"/>
              <w:bottom w:space="0" w:sz="8" w:color="auto" w:val="single"/>
              <w:right w:space="0" w:sz="8" w:color="auto" w:val="single"/>
            </w:tcBorders>
            <w:shd w:fill="auto" w:color="auto" w:val="clear"/>
            <w:noWrap/>
            <w:vAlign w:val="center"/>
            <w:hideMark/>
          </w:tcPr>
          <w:p w:rsidRDefault="0082350F" w:rsidP="0082350F" w:rsidR="0082350F" w:rsidRPr="0082350F">
            <w:pPr>
              <w:jc w:val="right"/>
              <w:rPr>
                <w:color w:val="000000"/>
                <w:sz w:val="22"/>
                <w:szCs w:val="22"/>
                <w:lang w:eastAsia="hr-HR"/>
              </w:rPr>
            </w:pPr>
            <w:r w:rsidRPr="0082350F">
              <w:rPr>
                <w:color w:val="000000"/>
                <w:sz w:val="22"/>
                <w:szCs w:val="22"/>
                <w:lang w:eastAsia="hr-HR"/>
              </w:rPr>
              <w:t>652.900</w:t>
            </w:r>
          </w:p>
        </w:tc>
      </w:tr>
      <w:tr w:rsidTr="0004350C" w:rsidR="0082350F" w:rsidRPr="0082350F">
        <w:trPr>
          <w:trHeight w:val="300"/>
        </w:trPr>
        <w:tc>
          <w:tcPr>
            <w:tcW w:type="pct" w:w="2694"/>
            <w:tcBorders>
              <w:top w:val="nil"/>
              <w:left w:val="nil"/>
              <w:bottom w:val="nil"/>
              <w:right w:val="nil"/>
            </w:tcBorders>
            <w:shd w:fill="auto" w:color="auto" w:val="clear"/>
            <w:noWrap/>
            <w:vAlign w:val="bottom"/>
            <w:hideMark/>
          </w:tcPr>
          <w:p w:rsidRDefault="0082350F" w:rsidP="0082350F" w:rsidR="0082350F" w:rsidRPr="0082350F">
            <w:pPr>
              <w:jc w:val="right"/>
              <w:rPr>
                <w:color w:val="000000"/>
                <w:sz w:val="22"/>
                <w:szCs w:val="22"/>
                <w:lang w:eastAsia="hr-HR"/>
              </w:rPr>
            </w:pPr>
          </w:p>
        </w:tc>
        <w:tc>
          <w:tcPr>
            <w:tcW w:type="pct" w:w="789"/>
            <w:tcBorders>
              <w:top w:val="nil"/>
              <w:left w:val="nil"/>
              <w:bottom w:val="nil"/>
              <w:right w:val="nil"/>
            </w:tcBorders>
            <w:shd w:fill="auto" w:color="auto" w:val="clear"/>
            <w:noWrap/>
            <w:vAlign w:val="bottom"/>
            <w:hideMark/>
          </w:tcPr>
          <w:p w:rsidRDefault="0082350F" w:rsidP="0082350F" w:rsidR="0082350F" w:rsidRPr="0082350F">
            <w:pPr>
              <w:rPr>
                <w:lang w:eastAsia="hr-HR"/>
              </w:rPr>
            </w:pPr>
          </w:p>
        </w:tc>
        <w:tc>
          <w:tcPr>
            <w:tcW w:type="pct" w:w="759"/>
            <w:tcBorders>
              <w:top w:val="nil"/>
              <w:left w:val="nil"/>
              <w:bottom w:val="nil"/>
              <w:right w:val="nil"/>
            </w:tcBorders>
            <w:shd w:fill="auto" w:color="auto" w:val="clear"/>
            <w:noWrap/>
            <w:vAlign w:val="bottom"/>
            <w:hideMark/>
          </w:tcPr>
          <w:p w:rsidRDefault="0082350F" w:rsidP="0082350F" w:rsidR="0082350F" w:rsidRPr="0082350F">
            <w:pPr>
              <w:rPr>
                <w:lang w:eastAsia="hr-HR"/>
              </w:rPr>
            </w:pPr>
          </w:p>
        </w:tc>
        <w:tc>
          <w:tcPr>
            <w:tcW w:type="pct" w:w="759"/>
            <w:tcBorders>
              <w:top w:val="nil"/>
              <w:left w:val="nil"/>
              <w:bottom w:val="nil"/>
              <w:right w:val="nil"/>
            </w:tcBorders>
            <w:shd w:fill="auto" w:color="auto" w:val="clear"/>
            <w:noWrap/>
            <w:vAlign w:val="bottom"/>
            <w:hideMark/>
          </w:tcPr>
          <w:p w:rsidRDefault="0082350F" w:rsidP="0082350F" w:rsidR="0082350F" w:rsidRPr="0082350F">
            <w:pPr>
              <w:rPr>
                <w:lang w:eastAsia="hr-HR"/>
              </w:rPr>
            </w:pPr>
          </w:p>
        </w:tc>
      </w:tr>
      <w:tr w:rsidTr="0004350C" w:rsidR="0082350F" w:rsidRPr="0082350F">
        <w:trPr>
          <w:trHeight w:val="300"/>
        </w:trPr>
        <w:tc>
          <w:tcPr>
            <w:tcW w:type="pct" w:w="2694"/>
            <w:tcBorders>
              <w:top w:space="0" w:sz="8" w:color="auto" w:val="single"/>
              <w:left w:space="0" w:sz="8" w:color="auto" w:val="single"/>
              <w:bottom w:space="0" w:sz="8" w:color="auto" w:val="single"/>
              <w:right w:space="0" w:sz="8" w:color="auto" w:val="single"/>
            </w:tcBorders>
            <w:shd w:fill="auto" w:color="auto" w:val="clear"/>
            <w:noWrap/>
            <w:vAlign w:val="center"/>
            <w:hideMark/>
          </w:tcPr>
          <w:p w:rsidRDefault="0082350F" w:rsidP="0082350F" w:rsidR="0082350F" w:rsidRPr="0082350F">
            <w:pPr>
              <w:rPr>
                <w:color w:val="000000"/>
                <w:sz w:val="22"/>
                <w:szCs w:val="22"/>
                <w:lang w:eastAsia="hr-HR"/>
              </w:rPr>
            </w:pPr>
            <w:r w:rsidRPr="0082350F">
              <w:rPr>
                <w:color w:val="000000"/>
                <w:sz w:val="22"/>
                <w:szCs w:val="22"/>
                <w:lang w:eastAsia="hr-HR"/>
              </w:rPr>
              <w:t>PASIVA</w:t>
            </w:r>
          </w:p>
        </w:tc>
        <w:tc>
          <w:tcPr>
            <w:tcW w:type="pct" w:w="789"/>
            <w:tcBorders>
              <w:top w:space="0" w:sz="8" w:color="auto" w:val="single"/>
              <w:left w:val="nil"/>
              <w:bottom w:space="0" w:sz="8" w:color="auto" w:val="single"/>
              <w:right w:space="0" w:sz="8" w:color="auto" w:val="single"/>
            </w:tcBorders>
            <w:shd w:fill="auto" w:color="auto" w:val="clear"/>
            <w:noWrap/>
            <w:vAlign w:val="center"/>
            <w:hideMark/>
          </w:tcPr>
          <w:p w:rsidRDefault="0082350F" w:rsidP="0082350F" w:rsidR="0082350F" w:rsidRPr="0082350F">
            <w:pPr>
              <w:jc w:val="right"/>
              <w:rPr>
                <w:color w:val="000000"/>
                <w:sz w:val="22"/>
                <w:szCs w:val="22"/>
                <w:lang w:eastAsia="hr-HR"/>
              </w:rPr>
            </w:pPr>
            <w:r w:rsidRPr="0082350F">
              <w:rPr>
                <w:color w:val="000000"/>
                <w:sz w:val="22"/>
                <w:szCs w:val="22"/>
                <w:lang w:eastAsia="hr-HR"/>
              </w:rPr>
              <w:t>2015</w:t>
            </w:r>
          </w:p>
        </w:tc>
        <w:tc>
          <w:tcPr>
            <w:tcW w:type="pct" w:w="759"/>
            <w:tcBorders>
              <w:top w:space="0" w:sz="8" w:color="auto" w:val="single"/>
              <w:left w:val="nil"/>
              <w:bottom w:space="0" w:sz="8" w:color="auto" w:val="single"/>
              <w:right w:space="0" w:sz="8" w:color="auto" w:val="single"/>
            </w:tcBorders>
            <w:shd w:fill="auto" w:color="auto" w:val="clear"/>
            <w:noWrap/>
            <w:vAlign w:val="center"/>
            <w:hideMark/>
          </w:tcPr>
          <w:p w:rsidRDefault="0082350F" w:rsidP="0082350F" w:rsidR="0082350F" w:rsidRPr="0082350F">
            <w:pPr>
              <w:jc w:val="right"/>
              <w:rPr>
                <w:color w:val="000000"/>
                <w:sz w:val="22"/>
                <w:szCs w:val="22"/>
                <w:lang w:eastAsia="hr-HR"/>
              </w:rPr>
            </w:pPr>
            <w:r w:rsidRPr="0082350F">
              <w:rPr>
                <w:color w:val="000000"/>
                <w:sz w:val="22"/>
                <w:szCs w:val="22"/>
                <w:lang w:eastAsia="hr-HR"/>
              </w:rPr>
              <w:t>2016</w:t>
            </w:r>
          </w:p>
        </w:tc>
        <w:tc>
          <w:tcPr>
            <w:tcW w:type="pct" w:w="759"/>
            <w:tcBorders>
              <w:top w:space="0" w:sz="8" w:color="auto" w:val="single"/>
              <w:left w:val="nil"/>
              <w:bottom w:space="0" w:sz="8" w:color="auto" w:val="single"/>
              <w:right w:space="0" w:sz="8" w:color="auto" w:val="single"/>
            </w:tcBorders>
            <w:shd w:fill="auto" w:color="auto" w:val="clear"/>
            <w:noWrap/>
            <w:vAlign w:val="center"/>
            <w:hideMark/>
          </w:tcPr>
          <w:p w:rsidRDefault="0082350F" w:rsidP="0082350F" w:rsidR="0082350F" w:rsidRPr="0082350F">
            <w:pPr>
              <w:jc w:val="right"/>
              <w:rPr>
                <w:color w:val="000000"/>
                <w:sz w:val="22"/>
                <w:szCs w:val="22"/>
                <w:lang w:eastAsia="hr-HR"/>
              </w:rPr>
            </w:pPr>
            <w:r w:rsidRPr="0082350F">
              <w:rPr>
                <w:color w:val="000000"/>
                <w:sz w:val="22"/>
                <w:szCs w:val="22"/>
                <w:lang w:eastAsia="hr-HR"/>
              </w:rPr>
              <w:t>2017</w:t>
            </w:r>
          </w:p>
        </w:tc>
      </w:tr>
      <w:tr w:rsidTr="0004350C" w:rsidR="0082350F" w:rsidRPr="0082350F">
        <w:trPr>
          <w:trHeight w:val="300"/>
        </w:trPr>
        <w:tc>
          <w:tcPr>
            <w:tcW w:type="pct" w:w="2694"/>
            <w:tcBorders>
              <w:top w:val="nil"/>
              <w:left w:space="0" w:sz="8" w:color="auto" w:val="single"/>
              <w:bottom w:space="0" w:sz="8" w:color="auto" w:val="single"/>
              <w:right w:space="0" w:sz="8" w:color="auto" w:val="single"/>
            </w:tcBorders>
            <w:shd w:fill="auto" w:color="auto" w:val="clear"/>
            <w:noWrap/>
            <w:vAlign w:val="center"/>
            <w:hideMark/>
          </w:tcPr>
          <w:p w:rsidRDefault="0082350F" w:rsidP="0082350F" w:rsidR="0082350F" w:rsidRPr="0082350F">
            <w:pPr>
              <w:rPr>
                <w:color w:val="000000"/>
                <w:sz w:val="22"/>
                <w:szCs w:val="22"/>
                <w:lang w:eastAsia="hr-HR"/>
              </w:rPr>
            </w:pPr>
            <w:r w:rsidRPr="0082350F">
              <w:rPr>
                <w:color w:val="000000"/>
                <w:sz w:val="22"/>
                <w:szCs w:val="22"/>
                <w:lang w:eastAsia="hr-HR"/>
              </w:rPr>
              <w:t>1. KAPITAL</w:t>
            </w:r>
          </w:p>
        </w:tc>
        <w:tc>
          <w:tcPr>
            <w:tcW w:type="pct" w:w="789"/>
            <w:tcBorders>
              <w:top w:val="nil"/>
              <w:left w:val="nil"/>
              <w:bottom w:space="0" w:sz="8" w:color="auto" w:val="single"/>
              <w:right w:space="0" w:sz="8" w:color="auto" w:val="single"/>
            </w:tcBorders>
            <w:shd w:fill="auto" w:color="auto" w:val="clear"/>
            <w:noWrap/>
            <w:vAlign w:val="center"/>
            <w:hideMark/>
          </w:tcPr>
          <w:p w:rsidRDefault="0082350F" w:rsidP="0082350F" w:rsidR="0082350F" w:rsidRPr="0082350F">
            <w:pPr>
              <w:jc w:val="right"/>
              <w:rPr>
                <w:color w:val="000000"/>
                <w:sz w:val="22"/>
                <w:szCs w:val="22"/>
                <w:lang w:eastAsia="hr-HR"/>
              </w:rPr>
            </w:pPr>
            <w:r w:rsidRPr="0082350F">
              <w:rPr>
                <w:color w:val="000000"/>
                <w:sz w:val="22"/>
                <w:szCs w:val="22"/>
                <w:lang w:eastAsia="hr-HR"/>
              </w:rPr>
              <w:t>223.500</w:t>
            </w:r>
          </w:p>
        </w:tc>
        <w:tc>
          <w:tcPr>
            <w:tcW w:type="pct" w:w="759"/>
            <w:tcBorders>
              <w:top w:val="nil"/>
              <w:left w:val="nil"/>
              <w:bottom w:space="0" w:sz="8" w:color="auto" w:val="single"/>
              <w:right w:space="0" w:sz="8" w:color="auto" w:val="single"/>
            </w:tcBorders>
            <w:shd w:fill="auto" w:color="auto" w:val="clear"/>
            <w:noWrap/>
            <w:vAlign w:val="center"/>
            <w:hideMark/>
          </w:tcPr>
          <w:p w:rsidRDefault="0082350F" w:rsidP="0082350F" w:rsidR="0082350F" w:rsidRPr="0082350F">
            <w:pPr>
              <w:jc w:val="right"/>
              <w:rPr>
                <w:color w:val="000000"/>
                <w:sz w:val="22"/>
                <w:szCs w:val="22"/>
                <w:lang w:eastAsia="hr-HR"/>
              </w:rPr>
            </w:pPr>
            <w:r w:rsidRPr="0082350F">
              <w:rPr>
                <w:color w:val="000000"/>
                <w:sz w:val="22"/>
                <w:szCs w:val="22"/>
                <w:lang w:eastAsia="hr-HR"/>
              </w:rPr>
              <w:t>-681.000</w:t>
            </w:r>
          </w:p>
        </w:tc>
        <w:tc>
          <w:tcPr>
            <w:tcW w:type="pct" w:w="759"/>
            <w:tcBorders>
              <w:top w:val="nil"/>
              <w:left w:val="nil"/>
              <w:bottom w:space="0" w:sz="8" w:color="auto" w:val="single"/>
              <w:right w:space="0" w:sz="8" w:color="auto" w:val="single"/>
            </w:tcBorders>
            <w:shd w:fill="auto" w:color="auto" w:val="clear"/>
            <w:noWrap/>
            <w:vAlign w:val="center"/>
            <w:hideMark/>
          </w:tcPr>
          <w:p w:rsidRDefault="0082350F" w:rsidP="0082350F" w:rsidR="0082350F" w:rsidRPr="0082350F">
            <w:pPr>
              <w:jc w:val="right"/>
              <w:rPr>
                <w:color w:val="000000"/>
                <w:sz w:val="22"/>
                <w:szCs w:val="22"/>
                <w:lang w:eastAsia="hr-HR"/>
              </w:rPr>
            </w:pPr>
            <w:r w:rsidRPr="0082350F">
              <w:rPr>
                <w:color w:val="000000"/>
                <w:sz w:val="22"/>
                <w:szCs w:val="22"/>
                <w:lang w:eastAsia="hr-HR"/>
              </w:rPr>
              <w:t>-1.127.900</w:t>
            </w:r>
          </w:p>
        </w:tc>
      </w:tr>
      <w:tr w:rsidTr="0004350C" w:rsidR="0082350F" w:rsidRPr="0082350F">
        <w:trPr>
          <w:trHeight w:val="300"/>
        </w:trPr>
        <w:tc>
          <w:tcPr>
            <w:tcW w:type="pct" w:w="2694"/>
            <w:tcBorders>
              <w:top w:val="nil"/>
              <w:left w:space="0" w:sz="8" w:color="auto" w:val="single"/>
              <w:bottom w:space="0" w:sz="8" w:color="auto" w:val="single"/>
              <w:right w:space="0" w:sz="8" w:color="auto" w:val="single"/>
            </w:tcBorders>
            <w:shd w:fill="auto" w:color="auto" w:val="clear"/>
            <w:noWrap/>
            <w:vAlign w:val="center"/>
            <w:hideMark/>
          </w:tcPr>
          <w:p w:rsidRDefault="0082350F" w:rsidP="0082350F" w:rsidR="0082350F" w:rsidRPr="0082350F">
            <w:pPr>
              <w:rPr>
                <w:color w:val="000000"/>
                <w:sz w:val="22"/>
                <w:szCs w:val="22"/>
                <w:lang w:eastAsia="hr-HR"/>
              </w:rPr>
            </w:pPr>
            <w:r w:rsidRPr="0082350F">
              <w:rPr>
                <w:color w:val="000000"/>
                <w:sz w:val="22"/>
                <w:szCs w:val="22"/>
                <w:lang w:eastAsia="hr-HR"/>
              </w:rPr>
              <w:t>2. DUGOROČNE OBVEZE</w:t>
            </w:r>
          </w:p>
        </w:tc>
        <w:tc>
          <w:tcPr>
            <w:tcW w:type="pct" w:w="789"/>
            <w:tcBorders>
              <w:top w:val="nil"/>
              <w:left w:val="nil"/>
              <w:bottom w:space="0" w:sz="8" w:color="auto" w:val="single"/>
              <w:right w:space="0" w:sz="8" w:color="auto" w:val="single"/>
            </w:tcBorders>
            <w:shd w:fill="auto" w:color="auto" w:val="clear"/>
            <w:noWrap/>
            <w:vAlign w:val="center"/>
            <w:hideMark/>
          </w:tcPr>
          <w:p w:rsidRDefault="0082350F" w:rsidP="0082350F" w:rsidR="0082350F" w:rsidRPr="0082350F">
            <w:pPr>
              <w:jc w:val="right"/>
              <w:rPr>
                <w:color w:val="000000"/>
                <w:sz w:val="22"/>
                <w:szCs w:val="22"/>
                <w:lang w:eastAsia="hr-HR"/>
              </w:rPr>
            </w:pPr>
            <w:r w:rsidRPr="0082350F">
              <w:rPr>
                <w:color w:val="000000"/>
                <w:sz w:val="22"/>
                <w:szCs w:val="22"/>
                <w:lang w:eastAsia="hr-HR"/>
              </w:rPr>
              <w:t>2.700</w:t>
            </w:r>
          </w:p>
        </w:tc>
        <w:tc>
          <w:tcPr>
            <w:tcW w:type="pct" w:w="759"/>
            <w:tcBorders>
              <w:top w:val="nil"/>
              <w:left w:val="nil"/>
              <w:bottom w:space="0" w:sz="8" w:color="auto" w:val="single"/>
              <w:right w:space="0" w:sz="8" w:color="auto" w:val="single"/>
            </w:tcBorders>
            <w:shd w:fill="auto" w:color="auto" w:val="clear"/>
            <w:noWrap/>
            <w:vAlign w:val="center"/>
            <w:hideMark/>
          </w:tcPr>
          <w:p w:rsidRDefault="0082350F" w:rsidP="0082350F" w:rsidR="0082350F" w:rsidRPr="0082350F">
            <w:pPr>
              <w:jc w:val="right"/>
              <w:rPr>
                <w:color w:val="000000"/>
                <w:sz w:val="22"/>
                <w:szCs w:val="22"/>
                <w:lang w:eastAsia="hr-HR"/>
              </w:rPr>
            </w:pPr>
            <w:r w:rsidRPr="0082350F">
              <w:rPr>
                <w:color w:val="000000"/>
                <w:sz w:val="22"/>
                <w:szCs w:val="22"/>
                <w:lang w:eastAsia="hr-HR"/>
              </w:rPr>
              <w:t>2.400</w:t>
            </w:r>
          </w:p>
        </w:tc>
        <w:tc>
          <w:tcPr>
            <w:tcW w:type="pct" w:w="759"/>
            <w:tcBorders>
              <w:top w:val="nil"/>
              <w:left w:val="nil"/>
              <w:bottom w:space="0" w:sz="8" w:color="auto" w:val="single"/>
              <w:right w:space="0" w:sz="8" w:color="auto" w:val="single"/>
            </w:tcBorders>
            <w:shd w:fill="auto" w:color="auto" w:val="clear"/>
            <w:noWrap/>
            <w:vAlign w:val="center"/>
            <w:hideMark/>
          </w:tcPr>
          <w:p w:rsidRDefault="0082350F" w:rsidP="0082350F" w:rsidR="0082350F" w:rsidRPr="0082350F">
            <w:pPr>
              <w:jc w:val="right"/>
              <w:rPr>
                <w:color w:val="000000"/>
                <w:sz w:val="22"/>
                <w:szCs w:val="22"/>
                <w:lang w:eastAsia="hr-HR"/>
              </w:rPr>
            </w:pPr>
            <w:r w:rsidRPr="0082350F">
              <w:rPr>
                <w:color w:val="000000"/>
                <w:sz w:val="22"/>
                <w:szCs w:val="22"/>
                <w:lang w:eastAsia="hr-HR"/>
              </w:rPr>
              <w:t>600</w:t>
            </w:r>
          </w:p>
        </w:tc>
      </w:tr>
      <w:tr w:rsidTr="0004350C" w:rsidR="0082350F" w:rsidRPr="0082350F">
        <w:trPr>
          <w:trHeight w:val="300"/>
        </w:trPr>
        <w:tc>
          <w:tcPr>
            <w:tcW w:type="pct" w:w="2694"/>
            <w:tcBorders>
              <w:top w:val="nil"/>
              <w:left w:space="0" w:sz="8" w:color="auto" w:val="single"/>
              <w:bottom w:space="0" w:sz="8" w:color="auto" w:val="single"/>
              <w:right w:space="0" w:sz="8" w:color="auto" w:val="single"/>
            </w:tcBorders>
            <w:shd w:fill="auto" w:color="auto" w:val="clear"/>
            <w:noWrap/>
            <w:vAlign w:val="center"/>
            <w:hideMark/>
          </w:tcPr>
          <w:p w:rsidRDefault="0082350F" w:rsidP="0082350F" w:rsidR="0082350F" w:rsidRPr="0082350F">
            <w:pPr>
              <w:rPr>
                <w:color w:val="000000"/>
                <w:sz w:val="22"/>
                <w:szCs w:val="22"/>
                <w:lang w:eastAsia="hr-HR"/>
              </w:rPr>
            </w:pPr>
            <w:r w:rsidRPr="0082350F">
              <w:rPr>
                <w:color w:val="000000"/>
                <w:sz w:val="22"/>
                <w:szCs w:val="22"/>
                <w:lang w:eastAsia="hr-HR"/>
              </w:rPr>
              <w:t>3. KRATKOROČNE OBVEZE</w:t>
            </w:r>
          </w:p>
        </w:tc>
        <w:tc>
          <w:tcPr>
            <w:tcW w:type="pct" w:w="789"/>
            <w:tcBorders>
              <w:top w:val="nil"/>
              <w:left w:val="nil"/>
              <w:bottom w:space="0" w:sz="8" w:color="auto" w:val="single"/>
              <w:right w:space="0" w:sz="8" w:color="auto" w:val="single"/>
            </w:tcBorders>
            <w:shd w:fill="auto" w:color="auto" w:val="clear"/>
            <w:noWrap/>
            <w:vAlign w:val="center"/>
            <w:hideMark/>
          </w:tcPr>
          <w:p w:rsidRDefault="0082350F" w:rsidP="0082350F" w:rsidR="0082350F" w:rsidRPr="0082350F">
            <w:pPr>
              <w:jc w:val="right"/>
              <w:rPr>
                <w:color w:val="000000"/>
                <w:sz w:val="22"/>
                <w:szCs w:val="22"/>
                <w:lang w:eastAsia="hr-HR"/>
              </w:rPr>
            </w:pPr>
            <w:r w:rsidRPr="0082350F">
              <w:rPr>
                <w:color w:val="000000"/>
                <w:sz w:val="22"/>
                <w:szCs w:val="22"/>
                <w:lang w:eastAsia="hr-HR"/>
              </w:rPr>
              <w:t>2.294.200</w:t>
            </w:r>
          </w:p>
        </w:tc>
        <w:tc>
          <w:tcPr>
            <w:tcW w:type="pct" w:w="759"/>
            <w:tcBorders>
              <w:top w:val="nil"/>
              <w:left w:val="nil"/>
              <w:bottom w:space="0" w:sz="8" w:color="auto" w:val="single"/>
              <w:right w:space="0" w:sz="8" w:color="auto" w:val="single"/>
            </w:tcBorders>
            <w:shd w:fill="auto" w:color="auto" w:val="clear"/>
            <w:noWrap/>
            <w:vAlign w:val="center"/>
            <w:hideMark/>
          </w:tcPr>
          <w:p w:rsidRDefault="0082350F" w:rsidP="0082350F" w:rsidR="0082350F" w:rsidRPr="0082350F">
            <w:pPr>
              <w:jc w:val="right"/>
              <w:rPr>
                <w:color w:val="000000"/>
                <w:sz w:val="22"/>
                <w:szCs w:val="22"/>
                <w:lang w:eastAsia="hr-HR"/>
              </w:rPr>
            </w:pPr>
            <w:r w:rsidRPr="0082350F">
              <w:rPr>
                <w:color w:val="000000"/>
                <w:sz w:val="22"/>
                <w:szCs w:val="22"/>
                <w:lang w:eastAsia="hr-HR"/>
              </w:rPr>
              <w:t>1.692.700</w:t>
            </w:r>
          </w:p>
        </w:tc>
        <w:tc>
          <w:tcPr>
            <w:tcW w:type="pct" w:w="759"/>
            <w:tcBorders>
              <w:top w:val="nil"/>
              <w:left w:val="nil"/>
              <w:bottom w:space="0" w:sz="8" w:color="auto" w:val="single"/>
              <w:right w:space="0" w:sz="8" w:color="auto" w:val="single"/>
            </w:tcBorders>
            <w:shd w:fill="auto" w:color="auto" w:val="clear"/>
            <w:noWrap/>
            <w:vAlign w:val="center"/>
            <w:hideMark/>
          </w:tcPr>
          <w:p w:rsidRDefault="0082350F" w:rsidP="0082350F" w:rsidR="0082350F" w:rsidRPr="0082350F">
            <w:pPr>
              <w:jc w:val="right"/>
              <w:rPr>
                <w:color w:val="000000"/>
                <w:sz w:val="22"/>
                <w:szCs w:val="22"/>
                <w:lang w:eastAsia="hr-HR"/>
              </w:rPr>
            </w:pPr>
            <w:r w:rsidRPr="0082350F">
              <w:rPr>
                <w:color w:val="000000"/>
                <w:sz w:val="22"/>
                <w:szCs w:val="22"/>
                <w:lang w:eastAsia="hr-HR"/>
              </w:rPr>
              <w:t>1.780.200</w:t>
            </w:r>
          </w:p>
        </w:tc>
      </w:tr>
      <w:tr w:rsidTr="0004350C" w:rsidR="0082350F" w:rsidRPr="0082350F">
        <w:trPr>
          <w:trHeight w:val="300"/>
        </w:trPr>
        <w:tc>
          <w:tcPr>
            <w:tcW w:type="pct" w:w="2694"/>
            <w:tcBorders>
              <w:top w:val="nil"/>
              <w:left w:space="0" w:sz="8" w:color="auto" w:val="single"/>
              <w:bottom w:space="0" w:sz="8" w:color="auto" w:val="single"/>
              <w:right w:space="0" w:sz="8" w:color="auto" w:val="single"/>
            </w:tcBorders>
            <w:shd w:fill="auto" w:color="auto" w:val="clear"/>
            <w:noWrap/>
            <w:vAlign w:val="center"/>
            <w:hideMark/>
          </w:tcPr>
          <w:p w:rsidRDefault="0082350F" w:rsidP="0082350F" w:rsidR="0082350F" w:rsidRPr="0082350F">
            <w:pPr>
              <w:rPr>
                <w:color w:val="000000"/>
                <w:sz w:val="22"/>
                <w:szCs w:val="22"/>
                <w:lang w:eastAsia="hr-HR"/>
              </w:rPr>
            </w:pPr>
            <w:r w:rsidRPr="0082350F">
              <w:rPr>
                <w:color w:val="000000"/>
                <w:sz w:val="22"/>
                <w:szCs w:val="22"/>
                <w:lang w:eastAsia="hr-HR"/>
              </w:rPr>
              <w:t>UKUPNO PASIVA</w:t>
            </w:r>
          </w:p>
        </w:tc>
        <w:tc>
          <w:tcPr>
            <w:tcW w:type="pct" w:w="789"/>
            <w:tcBorders>
              <w:top w:val="nil"/>
              <w:left w:val="nil"/>
              <w:bottom w:space="0" w:sz="8" w:color="auto" w:val="single"/>
              <w:right w:space="0" w:sz="8" w:color="auto" w:val="single"/>
            </w:tcBorders>
            <w:shd w:fill="auto" w:color="auto" w:val="clear"/>
            <w:noWrap/>
            <w:vAlign w:val="center"/>
            <w:hideMark/>
          </w:tcPr>
          <w:p w:rsidRDefault="0082350F" w:rsidP="0082350F" w:rsidR="0082350F" w:rsidRPr="0082350F">
            <w:pPr>
              <w:jc w:val="right"/>
              <w:rPr>
                <w:color w:val="000000"/>
                <w:sz w:val="22"/>
                <w:szCs w:val="22"/>
                <w:lang w:eastAsia="hr-HR"/>
              </w:rPr>
            </w:pPr>
            <w:r w:rsidRPr="0082350F">
              <w:rPr>
                <w:color w:val="000000"/>
                <w:sz w:val="22"/>
                <w:szCs w:val="22"/>
                <w:lang w:eastAsia="hr-HR"/>
              </w:rPr>
              <w:t>2.520.400</w:t>
            </w:r>
          </w:p>
        </w:tc>
        <w:tc>
          <w:tcPr>
            <w:tcW w:type="pct" w:w="759"/>
            <w:tcBorders>
              <w:top w:val="nil"/>
              <w:left w:val="nil"/>
              <w:bottom w:space="0" w:sz="8" w:color="auto" w:val="single"/>
              <w:right w:space="0" w:sz="8" w:color="auto" w:val="single"/>
            </w:tcBorders>
            <w:shd w:fill="auto" w:color="auto" w:val="clear"/>
            <w:noWrap/>
            <w:vAlign w:val="center"/>
            <w:hideMark/>
          </w:tcPr>
          <w:p w:rsidRDefault="0082350F" w:rsidP="0082350F" w:rsidR="0082350F" w:rsidRPr="0082350F">
            <w:pPr>
              <w:jc w:val="right"/>
              <w:rPr>
                <w:color w:val="000000"/>
                <w:sz w:val="22"/>
                <w:szCs w:val="22"/>
                <w:lang w:eastAsia="hr-HR"/>
              </w:rPr>
            </w:pPr>
            <w:r w:rsidRPr="0082350F">
              <w:rPr>
                <w:color w:val="000000"/>
                <w:sz w:val="22"/>
                <w:szCs w:val="22"/>
                <w:lang w:eastAsia="hr-HR"/>
              </w:rPr>
              <w:t>1.014.100</w:t>
            </w:r>
          </w:p>
        </w:tc>
        <w:tc>
          <w:tcPr>
            <w:tcW w:type="pct" w:w="759"/>
            <w:tcBorders>
              <w:top w:val="nil"/>
              <w:left w:val="nil"/>
              <w:bottom w:space="0" w:sz="8" w:color="auto" w:val="single"/>
              <w:right w:space="0" w:sz="8" w:color="auto" w:val="single"/>
            </w:tcBorders>
            <w:shd w:fill="auto" w:color="auto" w:val="clear"/>
            <w:noWrap/>
            <w:vAlign w:val="center"/>
            <w:hideMark/>
          </w:tcPr>
          <w:p w:rsidRDefault="0082350F" w:rsidP="0082350F" w:rsidR="0082350F" w:rsidRPr="0082350F">
            <w:pPr>
              <w:jc w:val="right"/>
              <w:rPr>
                <w:color w:val="000000"/>
                <w:sz w:val="22"/>
                <w:szCs w:val="22"/>
                <w:lang w:eastAsia="hr-HR"/>
              </w:rPr>
            </w:pPr>
            <w:r w:rsidRPr="0082350F">
              <w:rPr>
                <w:color w:val="000000"/>
                <w:sz w:val="22"/>
                <w:szCs w:val="22"/>
                <w:lang w:eastAsia="hr-HR"/>
              </w:rPr>
              <w:t>652.900</w:t>
            </w:r>
          </w:p>
        </w:tc>
      </w:tr>
      <w:tr w:rsidTr="0004350C" w:rsidR="0082350F" w:rsidRPr="0082350F">
        <w:trPr>
          <w:trHeight w:val="300"/>
        </w:trPr>
        <w:tc>
          <w:tcPr>
            <w:tcW w:type="pct" w:w="2694"/>
            <w:tcBorders>
              <w:top w:val="nil"/>
              <w:left w:val="nil"/>
              <w:bottom w:val="nil"/>
              <w:right w:val="nil"/>
            </w:tcBorders>
            <w:shd w:fill="auto" w:color="auto" w:val="clear"/>
            <w:noWrap/>
            <w:vAlign w:val="bottom"/>
            <w:hideMark/>
          </w:tcPr>
          <w:p w:rsidRDefault="0082350F" w:rsidP="0082350F" w:rsidR="0082350F" w:rsidRPr="0082350F">
            <w:pPr>
              <w:jc w:val="right"/>
              <w:rPr>
                <w:color w:val="000000"/>
                <w:sz w:val="22"/>
                <w:szCs w:val="22"/>
                <w:lang w:eastAsia="hr-HR"/>
              </w:rPr>
            </w:pPr>
          </w:p>
        </w:tc>
        <w:tc>
          <w:tcPr>
            <w:tcW w:type="pct" w:w="789"/>
            <w:tcBorders>
              <w:top w:val="nil"/>
              <w:left w:val="nil"/>
              <w:bottom w:val="nil"/>
              <w:right w:val="nil"/>
            </w:tcBorders>
            <w:shd w:fill="auto" w:color="auto" w:val="clear"/>
            <w:noWrap/>
            <w:vAlign w:val="bottom"/>
            <w:hideMark/>
          </w:tcPr>
          <w:p w:rsidRDefault="0082350F" w:rsidP="0082350F" w:rsidR="0082350F" w:rsidRPr="0082350F">
            <w:pPr>
              <w:rPr>
                <w:lang w:eastAsia="hr-HR"/>
              </w:rPr>
            </w:pPr>
          </w:p>
        </w:tc>
        <w:tc>
          <w:tcPr>
            <w:tcW w:type="pct" w:w="759"/>
            <w:tcBorders>
              <w:top w:val="nil"/>
              <w:left w:val="nil"/>
              <w:bottom w:val="nil"/>
              <w:right w:val="nil"/>
            </w:tcBorders>
            <w:shd w:fill="auto" w:color="auto" w:val="clear"/>
            <w:noWrap/>
            <w:vAlign w:val="bottom"/>
            <w:hideMark/>
          </w:tcPr>
          <w:p w:rsidRDefault="0082350F" w:rsidP="0082350F" w:rsidR="0082350F" w:rsidRPr="0082350F">
            <w:pPr>
              <w:rPr>
                <w:lang w:eastAsia="hr-HR"/>
              </w:rPr>
            </w:pPr>
          </w:p>
        </w:tc>
        <w:tc>
          <w:tcPr>
            <w:tcW w:type="pct" w:w="759"/>
            <w:tcBorders>
              <w:top w:val="nil"/>
              <w:left w:val="nil"/>
              <w:bottom w:val="nil"/>
              <w:right w:val="nil"/>
            </w:tcBorders>
            <w:shd w:fill="auto" w:color="auto" w:val="clear"/>
            <w:noWrap/>
            <w:vAlign w:val="bottom"/>
            <w:hideMark/>
          </w:tcPr>
          <w:p w:rsidRDefault="0082350F" w:rsidP="0082350F" w:rsidR="0082350F" w:rsidRPr="0082350F">
            <w:pPr>
              <w:rPr>
                <w:lang w:eastAsia="hr-HR"/>
              </w:rPr>
            </w:pPr>
          </w:p>
        </w:tc>
      </w:tr>
      <w:tr w:rsidTr="0004350C" w:rsidR="0082350F" w:rsidRPr="0082350F">
        <w:trPr>
          <w:trHeight w:val="288"/>
        </w:trPr>
        <w:tc>
          <w:tcPr>
            <w:tcW w:type="pct" w:w="3483"/>
            <w:gridSpan w:val="2"/>
            <w:tcBorders>
              <w:top w:space="0" w:sz="8" w:color="auto" w:val="single"/>
              <w:left w:val="nil"/>
              <w:bottom w:val="nil"/>
              <w:right w:val="nil"/>
            </w:tcBorders>
            <w:shd w:fill="auto" w:color="auto" w:val="clear"/>
            <w:noWrap/>
            <w:vAlign w:val="center"/>
            <w:hideMark/>
          </w:tcPr>
          <w:p w:rsidRDefault="0082350F" w:rsidP="0082350F" w:rsidR="0082350F" w:rsidRPr="0082350F">
            <w:pPr>
              <w:rPr>
                <w:color w:val="000000"/>
                <w:sz w:val="22"/>
                <w:szCs w:val="22"/>
                <w:lang w:eastAsia="hr-HR"/>
              </w:rPr>
            </w:pPr>
            <w:r w:rsidRPr="0082350F">
              <w:rPr>
                <w:color w:val="000000"/>
                <w:sz w:val="22"/>
                <w:szCs w:val="22"/>
                <w:lang w:eastAsia="hr-HR"/>
              </w:rPr>
              <w:t>RAČUN DOBITI I GUBITKA - BILANCA USPIJEHA POSLOVANJA</w:t>
            </w:r>
          </w:p>
        </w:tc>
        <w:tc>
          <w:tcPr>
            <w:tcW w:type="pct" w:w="759"/>
            <w:tcBorders>
              <w:top w:val="nil"/>
              <w:left w:val="nil"/>
              <w:bottom w:val="nil"/>
              <w:right w:val="nil"/>
            </w:tcBorders>
            <w:shd w:fill="auto" w:color="auto" w:val="clear"/>
            <w:noWrap/>
            <w:vAlign w:val="bottom"/>
            <w:hideMark/>
          </w:tcPr>
          <w:p w:rsidRDefault="0082350F" w:rsidP="0082350F" w:rsidR="0082350F" w:rsidRPr="0082350F">
            <w:pPr>
              <w:rPr>
                <w:color w:val="000000"/>
                <w:sz w:val="22"/>
                <w:szCs w:val="22"/>
                <w:lang w:eastAsia="hr-HR"/>
              </w:rPr>
            </w:pPr>
          </w:p>
        </w:tc>
        <w:tc>
          <w:tcPr>
            <w:tcW w:type="pct" w:w="759"/>
            <w:tcBorders>
              <w:top w:val="nil"/>
              <w:left w:val="nil"/>
              <w:bottom w:val="nil"/>
              <w:right w:val="nil"/>
            </w:tcBorders>
            <w:shd w:fill="auto" w:color="auto" w:val="clear"/>
            <w:noWrap/>
            <w:vAlign w:val="bottom"/>
            <w:hideMark/>
          </w:tcPr>
          <w:p w:rsidRDefault="0082350F" w:rsidP="0082350F" w:rsidR="0082350F" w:rsidRPr="0082350F">
            <w:pPr>
              <w:rPr>
                <w:lang w:eastAsia="hr-HR"/>
              </w:rPr>
            </w:pPr>
          </w:p>
        </w:tc>
      </w:tr>
      <w:tr w:rsidTr="0004350C" w:rsidR="0082350F" w:rsidRPr="0082350F">
        <w:trPr>
          <w:trHeight w:val="300"/>
        </w:trPr>
        <w:tc>
          <w:tcPr>
            <w:tcW w:type="pct" w:w="2694"/>
            <w:tcBorders>
              <w:top w:val="nil"/>
              <w:left w:val="nil"/>
              <w:bottom w:val="nil"/>
              <w:right w:val="nil"/>
            </w:tcBorders>
            <w:shd w:fill="auto" w:color="auto" w:val="clear"/>
            <w:noWrap/>
            <w:vAlign w:val="bottom"/>
            <w:hideMark/>
          </w:tcPr>
          <w:p w:rsidRDefault="0082350F" w:rsidP="0082350F" w:rsidR="0082350F" w:rsidRPr="0082350F">
            <w:pPr>
              <w:rPr>
                <w:lang w:eastAsia="hr-HR"/>
              </w:rPr>
            </w:pPr>
          </w:p>
        </w:tc>
        <w:tc>
          <w:tcPr>
            <w:tcW w:type="pct" w:w="789"/>
            <w:tcBorders>
              <w:top w:val="nil"/>
              <w:left w:val="nil"/>
              <w:bottom w:val="nil"/>
              <w:right w:val="nil"/>
            </w:tcBorders>
            <w:shd w:fill="auto" w:color="auto" w:val="clear"/>
            <w:noWrap/>
            <w:vAlign w:val="bottom"/>
            <w:hideMark/>
          </w:tcPr>
          <w:p w:rsidRDefault="0082350F" w:rsidP="0082350F" w:rsidR="0082350F" w:rsidRPr="0082350F">
            <w:pPr>
              <w:rPr>
                <w:lang w:eastAsia="hr-HR"/>
              </w:rPr>
            </w:pPr>
          </w:p>
        </w:tc>
        <w:tc>
          <w:tcPr>
            <w:tcW w:type="pct" w:w="759"/>
            <w:tcBorders>
              <w:top w:val="nil"/>
              <w:left w:val="nil"/>
              <w:bottom w:val="nil"/>
              <w:right w:val="nil"/>
            </w:tcBorders>
            <w:shd w:fill="auto" w:color="auto" w:val="clear"/>
            <w:noWrap/>
            <w:vAlign w:val="bottom"/>
            <w:hideMark/>
          </w:tcPr>
          <w:p w:rsidRDefault="0082350F" w:rsidP="0082350F" w:rsidR="0082350F" w:rsidRPr="0082350F">
            <w:pPr>
              <w:rPr>
                <w:lang w:eastAsia="hr-HR"/>
              </w:rPr>
            </w:pPr>
          </w:p>
        </w:tc>
        <w:tc>
          <w:tcPr>
            <w:tcW w:type="pct" w:w="759"/>
            <w:tcBorders>
              <w:top w:val="nil"/>
              <w:left w:val="nil"/>
              <w:bottom w:val="nil"/>
              <w:right w:val="nil"/>
            </w:tcBorders>
            <w:shd w:fill="auto" w:color="auto" w:val="clear"/>
            <w:noWrap/>
            <w:vAlign w:val="bottom"/>
            <w:hideMark/>
          </w:tcPr>
          <w:p w:rsidRDefault="0082350F" w:rsidP="0082350F" w:rsidR="0082350F" w:rsidRPr="0082350F">
            <w:pPr>
              <w:rPr>
                <w:lang w:eastAsia="hr-HR"/>
              </w:rPr>
            </w:pPr>
          </w:p>
        </w:tc>
      </w:tr>
      <w:tr w:rsidTr="0004350C" w:rsidR="0082350F" w:rsidRPr="0082350F">
        <w:trPr>
          <w:trHeight w:val="300"/>
        </w:trPr>
        <w:tc>
          <w:tcPr>
            <w:tcW w:type="pct" w:w="2694"/>
            <w:tcBorders>
              <w:top w:space="0" w:sz="8" w:color="auto" w:val="single"/>
              <w:left w:space="0" w:sz="8" w:color="auto" w:val="single"/>
              <w:bottom w:space="0" w:sz="8" w:color="auto" w:val="single"/>
              <w:right w:space="0" w:sz="8" w:color="auto" w:val="single"/>
            </w:tcBorders>
            <w:shd w:fill="auto" w:color="auto" w:val="clear"/>
            <w:noWrap/>
            <w:vAlign w:val="center"/>
            <w:hideMark/>
          </w:tcPr>
          <w:p w:rsidRDefault="0082350F" w:rsidP="0082350F" w:rsidR="0082350F" w:rsidRPr="0082350F">
            <w:pPr>
              <w:rPr>
                <w:color w:val="000000"/>
                <w:sz w:val="22"/>
                <w:szCs w:val="22"/>
                <w:lang w:eastAsia="hr-HR"/>
              </w:rPr>
            </w:pPr>
            <w:r w:rsidRPr="0082350F">
              <w:rPr>
                <w:color w:val="000000"/>
                <w:sz w:val="22"/>
                <w:szCs w:val="22"/>
                <w:lang w:eastAsia="hr-HR"/>
              </w:rPr>
              <w:t> </w:t>
            </w:r>
          </w:p>
        </w:tc>
        <w:tc>
          <w:tcPr>
            <w:tcW w:type="pct" w:w="789"/>
            <w:tcBorders>
              <w:top w:space="0" w:sz="8" w:color="auto" w:val="single"/>
              <w:left w:val="nil"/>
              <w:bottom w:space="0" w:sz="8" w:color="auto" w:val="single"/>
              <w:right w:space="0" w:sz="8" w:color="auto" w:val="single"/>
            </w:tcBorders>
            <w:shd w:fill="auto" w:color="auto" w:val="clear"/>
            <w:noWrap/>
            <w:vAlign w:val="center"/>
            <w:hideMark/>
          </w:tcPr>
          <w:p w:rsidRDefault="0082350F" w:rsidP="0082350F" w:rsidR="0082350F" w:rsidRPr="0082350F">
            <w:pPr>
              <w:jc w:val="right"/>
              <w:rPr>
                <w:color w:val="000000"/>
                <w:sz w:val="22"/>
                <w:szCs w:val="22"/>
                <w:lang w:eastAsia="hr-HR"/>
              </w:rPr>
            </w:pPr>
            <w:r w:rsidRPr="0082350F">
              <w:rPr>
                <w:color w:val="000000"/>
                <w:sz w:val="22"/>
                <w:szCs w:val="22"/>
                <w:lang w:eastAsia="hr-HR"/>
              </w:rPr>
              <w:t>2015</w:t>
            </w:r>
          </w:p>
        </w:tc>
        <w:tc>
          <w:tcPr>
            <w:tcW w:type="pct" w:w="759"/>
            <w:tcBorders>
              <w:top w:space="0" w:sz="8" w:color="auto" w:val="single"/>
              <w:left w:val="nil"/>
              <w:bottom w:space="0" w:sz="8" w:color="auto" w:val="single"/>
              <w:right w:space="0" w:sz="8" w:color="auto" w:val="single"/>
            </w:tcBorders>
            <w:shd w:fill="auto" w:color="auto" w:val="clear"/>
            <w:noWrap/>
            <w:vAlign w:val="center"/>
            <w:hideMark/>
          </w:tcPr>
          <w:p w:rsidRDefault="0082350F" w:rsidP="0082350F" w:rsidR="0082350F" w:rsidRPr="0082350F">
            <w:pPr>
              <w:jc w:val="right"/>
              <w:rPr>
                <w:color w:val="000000"/>
                <w:sz w:val="22"/>
                <w:szCs w:val="22"/>
                <w:lang w:eastAsia="hr-HR"/>
              </w:rPr>
            </w:pPr>
            <w:r w:rsidRPr="0082350F">
              <w:rPr>
                <w:color w:val="000000"/>
                <w:sz w:val="22"/>
                <w:szCs w:val="22"/>
                <w:lang w:eastAsia="hr-HR"/>
              </w:rPr>
              <w:t>2016</w:t>
            </w:r>
          </w:p>
        </w:tc>
        <w:tc>
          <w:tcPr>
            <w:tcW w:type="pct" w:w="759"/>
            <w:tcBorders>
              <w:top w:space="0" w:sz="8" w:color="auto" w:val="single"/>
              <w:left w:val="nil"/>
              <w:bottom w:space="0" w:sz="8" w:color="auto" w:val="single"/>
              <w:right w:space="0" w:sz="8" w:color="auto" w:val="single"/>
            </w:tcBorders>
            <w:shd w:fill="auto" w:color="auto" w:val="clear"/>
            <w:noWrap/>
            <w:vAlign w:val="center"/>
            <w:hideMark/>
          </w:tcPr>
          <w:p w:rsidRDefault="0082350F" w:rsidP="0082350F" w:rsidR="0082350F" w:rsidRPr="0082350F">
            <w:pPr>
              <w:jc w:val="right"/>
              <w:rPr>
                <w:color w:val="000000"/>
                <w:sz w:val="22"/>
                <w:szCs w:val="22"/>
                <w:lang w:eastAsia="hr-HR"/>
              </w:rPr>
            </w:pPr>
            <w:r w:rsidRPr="0082350F">
              <w:rPr>
                <w:color w:val="000000"/>
                <w:sz w:val="22"/>
                <w:szCs w:val="22"/>
                <w:lang w:eastAsia="hr-HR"/>
              </w:rPr>
              <w:t>2017</w:t>
            </w:r>
          </w:p>
        </w:tc>
      </w:tr>
      <w:tr w:rsidTr="0004350C" w:rsidR="0082350F" w:rsidRPr="0082350F">
        <w:trPr>
          <w:trHeight w:val="300"/>
        </w:trPr>
        <w:tc>
          <w:tcPr>
            <w:tcW w:type="pct" w:w="2694"/>
            <w:tcBorders>
              <w:top w:val="nil"/>
              <w:left w:space="0" w:sz="8" w:color="auto" w:val="single"/>
              <w:bottom w:space="0" w:sz="8" w:color="auto" w:val="single"/>
              <w:right w:space="0" w:sz="8" w:color="auto" w:val="single"/>
            </w:tcBorders>
            <w:shd w:fill="auto" w:color="auto" w:val="clear"/>
            <w:noWrap/>
            <w:vAlign w:val="center"/>
            <w:hideMark/>
          </w:tcPr>
          <w:p w:rsidRDefault="0082350F" w:rsidP="0082350F" w:rsidR="0082350F" w:rsidRPr="0082350F">
            <w:pPr>
              <w:rPr>
                <w:color w:val="000000"/>
                <w:sz w:val="22"/>
                <w:szCs w:val="22"/>
                <w:lang w:eastAsia="hr-HR"/>
              </w:rPr>
            </w:pPr>
            <w:r w:rsidRPr="0082350F">
              <w:rPr>
                <w:color w:val="000000"/>
                <w:sz w:val="22"/>
                <w:szCs w:val="22"/>
                <w:lang w:eastAsia="hr-HR"/>
              </w:rPr>
              <w:t>1. UKUPNI PRIHODI</w:t>
            </w:r>
          </w:p>
        </w:tc>
        <w:tc>
          <w:tcPr>
            <w:tcW w:type="pct" w:w="789"/>
            <w:tcBorders>
              <w:top w:val="nil"/>
              <w:left w:val="nil"/>
              <w:bottom w:space="0" w:sz="8" w:color="auto" w:val="single"/>
              <w:right w:space="0" w:sz="8" w:color="auto" w:val="single"/>
            </w:tcBorders>
            <w:shd w:fill="auto" w:color="auto" w:val="clear"/>
            <w:noWrap/>
            <w:vAlign w:val="center"/>
            <w:hideMark/>
          </w:tcPr>
          <w:p w:rsidRDefault="0082350F" w:rsidP="0082350F" w:rsidR="0082350F" w:rsidRPr="0082350F">
            <w:pPr>
              <w:jc w:val="right"/>
              <w:rPr>
                <w:color w:val="000000"/>
                <w:sz w:val="22"/>
                <w:szCs w:val="22"/>
                <w:lang w:eastAsia="hr-HR"/>
              </w:rPr>
            </w:pPr>
            <w:r w:rsidRPr="0082350F">
              <w:rPr>
                <w:color w:val="000000"/>
                <w:sz w:val="22"/>
                <w:szCs w:val="22"/>
                <w:lang w:eastAsia="hr-HR"/>
              </w:rPr>
              <w:t>14.731.300</w:t>
            </w:r>
          </w:p>
        </w:tc>
        <w:tc>
          <w:tcPr>
            <w:tcW w:type="pct" w:w="759"/>
            <w:tcBorders>
              <w:top w:val="nil"/>
              <w:left w:val="nil"/>
              <w:bottom w:space="0" w:sz="8" w:color="auto" w:val="single"/>
              <w:right w:space="0" w:sz="8" w:color="auto" w:val="single"/>
            </w:tcBorders>
            <w:shd w:fill="auto" w:color="auto" w:val="clear"/>
            <w:noWrap/>
            <w:vAlign w:val="center"/>
            <w:hideMark/>
          </w:tcPr>
          <w:p w:rsidRDefault="0082350F" w:rsidP="0082350F" w:rsidR="0082350F" w:rsidRPr="0082350F">
            <w:pPr>
              <w:jc w:val="right"/>
              <w:rPr>
                <w:color w:val="000000"/>
                <w:sz w:val="22"/>
                <w:szCs w:val="22"/>
                <w:lang w:eastAsia="hr-HR"/>
              </w:rPr>
            </w:pPr>
            <w:r w:rsidRPr="0082350F">
              <w:rPr>
                <w:color w:val="000000"/>
                <w:sz w:val="22"/>
                <w:szCs w:val="22"/>
                <w:lang w:eastAsia="hr-HR"/>
              </w:rPr>
              <w:t>4.121.400</w:t>
            </w:r>
          </w:p>
        </w:tc>
        <w:tc>
          <w:tcPr>
            <w:tcW w:type="pct" w:w="759"/>
            <w:tcBorders>
              <w:top w:val="nil"/>
              <w:left w:val="nil"/>
              <w:bottom w:space="0" w:sz="8" w:color="auto" w:val="single"/>
              <w:right w:space="0" w:sz="8" w:color="auto" w:val="single"/>
            </w:tcBorders>
            <w:shd w:fill="auto" w:color="auto" w:val="clear"/>
            <w:noWrap/>
            <w:vAlign w:val="center"/>
            <w:hideMark/>
          </w:tcPr>
          <w:p w:rsidRDefault="0082350F" w:rsidP="0082350F" w:rsidR="0082350F" w:rsidRPr="0082350F">
            <w:pPr>
              <w:jc w:val="right"/>
              <w:rPr>
                <w:color w:val="000000"/>
                <w:sz w:val="22"/>
                <w:szCs w:val="22"/>
                <w:lang w:eastAsia="hr-HR"/>
              </w:rPr>
            </w:pPr>
            <w:r w:rsidRPr="0082350F">
              <w:rPr>
                <w:color w:val="000000"/>
                <w:sz w:val="22"/>
                <w:szCs w:val="22"/>
                <w:lang w:eastAsia="hr-HR"/>
              </w:rPr>
              <w:t>2.837.000</w:t>
            </w:r>
          </w:p>
        </w:tc>
      </w:tr>
      <w:tr w:rsidTr="0004350C" w:rsidR="0082350F" w:rsidRPr="0082350F">
        <w:trPr>
          <w:trHeight w:val="300"/>
        </w:trPr>
        <w:tc>
          <w:tcPr>
            <w:tcW w:type="pct" w:w="2694"/>
            <w:tcBorders>
              <w:top w:val="nil"/>
              <w:left w:space="0" w:sz="8" w:color="auto" w:val="single"/>
              <w:bottom w:space="0" w:sz="8" w:color="auto" w:val="single"/>
              <w:right w:space="0" w:sz="8" w:color="auto" w:val="single"/>
            </w:tcBorders>
            <w:shd w:fill="auto" w:color="auto" w:val="clear"/>
            <w:noWrap/>
            <w:vAlign w:val="center"/>
            <w:hideMark/>
          </w:tcPr>
          <w:p w:rsidRDefault="0082350F" w:rsidP="0082350F" w:rsidR="0082350F" w:rsidRPr="0082350F">
            <w:pPr>
              <w:rPr>
                <w:color w:val="000000"/>
                <w:sz w:val="22"/>
                <w:szCs w:val="22"/>
                <w:lang w:eastAsia="hr-HR"/>
              </w:rPr>
            </w:pPr>
            <w:r w:rsidRPr="0082350F">
              <w:rPr>
                <w:color w:val="000000"/>
                <w:sz w:val="22"/>
                <w:szCs w:val="22"/>
                <w:lang w:eastAsia="hr-HR"/>
              </w:rPr>
              <w:t>2. UKUPNI RASHODI</w:t>
            </w:r>
          </w:p>
        </w:tc>
        <w:tc>
          <w:tcPr>
            <w:tcW w:type="pct" w:w="789"/>
            <w:tcBorders>
              <w:top w:val="nil"/>
              <w:left w:val="nil"/>
              <w:bottom w:space="0" w:sz="8" w:color="auto" w:val="single"/>
              <w:right w:space="0" w:sz="8" w:color="auto" w:val="single"/>
            </w:tcBorders>
            <w:shd w:fill="auto" w:color="auto" w:val="clear"/>
            <w:noWrap/>
            <w:vAlign w:val="center"/>
            <w:hideMark/>
          </w:tcPr>
          <w:p w:rsidRDefault="0082350F" w:rsidP="0082350F" w:rsidR="0082350F" w:rsidRPr="0082350F">
            <w:pPr>
              <w:jc w:val="right"/>
              <w:rPr>
                <w:color w:val="000000"/>
                <w:sz w:val="22"/>
                <w:szCs w:val="22"/>
                <w:lang w:eastAsia="hr-HR"/>
              </w:rPr>
            </w:pPr>
            <w:r w:rsidRPr="0082350F">
              <w:rPr>
                <w:color w:val="000000"/>
                <w:sz w:val="22"/>
                <w:szCs w:val="22"/>
                <w:lang w:eastAsia="hr-HR"/>
              </w:rPr>
              <w:t>14.308.800</w:t>
            </w:r>
          </w:p>
        </w:tc>
        <w:tc>
          <w:tcPr>
            <w:tcW w:type="pct" w:w="759"/>
            <w:tcBorders>
              <w:top w:val="nil"/>
              <w:left w:val="nil"/>
              <w:bottom w:space="0" w:sz="8" w:color="auto" w:val="single"/>
              <w:right w:space="0" w:sz="8" w:color="auto" w:val="single"/>
            </w:tcBorders>
            <w:shd w:fill="auto" w:color="auto" w:val="clear"/>
            <w:noWrap/>
            <w:vAlign w:val="center"/>
            <w:hideMark/>
          </w:tcPr>
          <w:p w:rsidRDefault="0082350F" w:rsidP="0082350F" w:rsidR="0082350F" w:rsidRPr="0082350F">
            <w:pPr>
              <w:jc w:val="right"/>
              <w:rPr>
                <w:color w:val="000000"/>
                <w:sz w:val="22"/>
                <w:szCs w:val="22"/>
                <w:lang w:eastAsia="hr-HR"/>
              </w:rPr>
            </w:pPr>
            <w:r w:rsidRPr="0082350F">
              <w:rPr>
                <w:color w:val="000000"/>
                <w:sz w:val="22"/>
                <w:szCs w:val="22"/>
                <w:lang w:eastAsia="hr-HR"/>
              </w:rPr>
              <w:t>5.025.900</w:t>
            </w:r>
          </w:p>
        </w:tc>
        <w:tc>
          <w:tcPr>
            <w:tcW w:type="pct" w:w="759"/>
            <w:tcBorders>
              <w:top w:val="nil"/>
              <w:left w:val="nil"/>
              <w:bottom w:space="0" w:sz="8" w:color="auto" w:val="single"/>
              <w:right w:space="0" w:sz="8" w:color="auto" w:val="single"/>
            </w:tcBorders>
            <w:shd w:fill="auto" w:color="auto" w:val="clear"/>
            <w:noWrap/>
            <w:vAlign w:val="center"/>
            <w:hideMark/>
          </w:tcPr>
          <w:p w:rsidRDefault="0082350F" w:rsidP="0082350F" w:rsidR="0082350F" w:rsidRPr="0082350F">
            <w:pPr>
              <w:jc w:val="right"/>
              <w:rPr>
                <w:color w:val="000000"/>
                <w:sz w:val="22"/>
                <w:szCs w:val="22"/>
                <w:lang w:eastAsia="hr-HR"/>
              </w:rPr>
            </w:pPr>
            <w:r w:rsidRPr="0082350F">
              <w:rPr>
                <w:color w:val="000000"/>
                <w:sz w:val="22"/>
                <w:szCs w:val="22"/>
                <w:lang w:eastAsia="hr-HR"/>
              </w:rPr>
              <w:t>3.283.900</w:t>
            </w:r>
          </w:p>
        </w:tc>
      </w:tr>
      <w:tr w:rsidTr="0004350C" w:rsidR="0082350F" w:rsidRPr="0082350F">
        <w:trPr>
          <w:trHeight w:val="300"/>
        </w:trPr>
        <w:tc>
          <w:tcPr>
            <w:tcW w:type="pct" w:w="2694"/>
            <w:tcBorders>
              <w:top w:val="nil"/>
              <w:left w:space="0" w:sz="8" w:color="auto" w:val="single"/>
              <w:bottom w:space="0" w:sz="8" w:color="auto" w:val="single"/>
              <w:right w:space="0" w:sz="8" w:color="auto" w:val="single"/>
            </w:tcBorders>
            <w:shd w:fill="auto" w:color="auto" w:val="clear"/>
            <w:noWrap/>
            <w:vAlign w:val="center"/>
            <w:hideMark/>
          </w:tcPr>
          <w:p w:rsidRDefault="0082350F" w:rsidP="0082350F" w:rsidR="0082350F" w:rsidRPr="0082350F">
            <w:pPr>
              <w:rPr>
                <w:color w:val="000000"/>
                <w:sz w:val="22"/>
                <w:szCs w:val="22"/>
                <w:lang w:eastAsia="hr-HR"/>
              </w:rPr>
            </w:pPr>
            <w:r w:rsidRPr="0082350F">
              <w:rPr>
                <w:color w:val="000000"/>
                <w:sz w:val="22"/>
                <w:szCs w:val="22"/>
                <w:lang w:eastAsia="hr-HR"/>
              </w:rPr>
              <w:t>DOBIT/ - GUBITAK RAZDOBLJA</w:t>
            </w:r>
          </w:p>
        </w:tc>
        <w:tc>
          <w:tcPr>
            <w:tcW w:type="pct" w:w="789"/>
            <w:tcBorders>
              <w:top w:val="nil"/>
              <w:left w:val="nil"/>
              <w:bottom w:space="0" w:sz="8" w:color="auto" w:val="single"/>
              <w:right w:space="0" w:sz="8" w:color="auto" w:val="single"/>
            </w:tcBorders>
            <w:shd w:fill="auto" w:color="auto" w:val="clear"/>
            <w:noWrap/>
            <w:vAlign w:val="center"/>
            <w:hideMark/>
          </w:tcPr>
          <w:p w:rsidRDefault="0082350F" w:rsidP="0082350F" w:rsidR="0082350F" w:rsidRPr="0082350F">
            <w:pPr>
              <w:jc w:val="right"/>
              <w:rPr>
                <w:color w:val="000000"/>
                <w:sz w:val="22"/>
                <w:szCs w:val="22"/>
                <w:lang w:eastAsia="hr-HR"/>
              </w:rPr>
            </w:pPr>
            <w:r w:rsidRPr="0082350F">
              <w:rPr>
                <w:color w:val="000000"/>
                <w:sz w:val="22"/>
                <w:szCs w:val="22"/>
                <w:lang w:eastAsia="hr-HR"/>
              </w:rPr>
              <w:t>422.500</w:t>
            </w:r>
          </w:p>
        </w:tc>
        <w:tc>
          <w:tcPr>
            <w:tcW w:type="pct" w:w="759"/>
            <w:tcBorders>
              <w:top w:val="nil"/>
              <w:left w:val="nil"/>
              <w:bottom w:space="0" w:sz="8" w:color="auto" w:val="single"/>
              <w:right w:space="0" w:sz="8" w:color="auto" w:val="single"/>
            </w:tcBorders>
            <w:shd w:fill="auto" w:color="auto" w:val="clear"/>
            <w:noWrap/>
            <w:vAlign w:val="center"/>
            <w:hideMark/>
          </w:tcPr>
          <w:p w:rsidRDefault="0082350F" w:rsidP="0082350F" w:rsidR="0082350F" w:rsidRPr="0082350F">
            <w:pPr>
              <w:jc w:val="right"/>
              <w:rPr>
                <w:color w:val="000000"/>
                <w:sz w:val="22"/>
                <w:szCs w:val="22"/>
                <w:lang w:eastAsia="hr-HR"/>
              </w:rPr>
            </w:pPr>
            <w:r w:rsidRPr="0082350F">
              <w:rPr>
                <w:color w:val="000000"/>
                <w:sz w:val="22"/>
                <w:szCs w:val="22"/>
                <w:lang w:eastAsia="hr-HR"/>
              </w:rPr>
              <w:t>-904.500</w:t>
            </w:r>
          </w:p>
        </w:tc>
        <w:tc>
          <w:tcPr>
            <w:tcW w:type="pct" w:w="759"/>
            <w:tcBorders>
              <w:top w:val="nil"/>
              <w:left w:val="nil"/>
              <w:bottom w:space="0" w:sz="8" w:color="auto" w:val="single"/>
              <w:right w:space="0" w:sz="8" w:color="auto" w:val="single"/>
            </w:tcBorders>
            <w:shd w:fill="auto" w:color="auto" w:val="clear"/>
            <w:noWrap/>
            <w:vAlign w:val="center"/>
            <w:hideMark/>
          </w:tcPr>
          <w:p w:rsidRDefault="0082350F" w:rsidP="0082350F" w:rsidR="0082350F" w:rsidRPr="0082350F">
            <w:pPr>
              <w:jc w:val="right"/>
              <w:rPr>
                <w:color w:val="000000"/>
                <w:sz w:val="22"/>
                <w:szCs w:val="22"/>
                <w:lang w:eastAsia="hr-HR"/>
              </w:rPr>
            </w:pPr>
            <w:r w:rsidRPr="0082350F">
              <w:rPr>
                <w:color w:val="000000"/>
                <w:sz w:val="22"/>
                <w:szCs w:val="22"/>
                <w:lang w:eastAsia="hr-HR"/>
              </w:rPr>
              <w:t>-446.900</w:t>
            </w:r>
          </w:p>
        </w:tc>
      </w:tr>
    </w:tbl>
    <w:p w:rsidRDefault="006D3041" w:rsidP="00AC0FBE" w:rsidR="006D3041">
      <w:pPr>
        <w:jc w:val="both"/>
        <w:rPr>
          <w:sz w:val="24"/>
          <w:szCs w:val="24"/>
        </w:rPr>
      </w:pPr>
    </w:p>
    <w:p w:rsidRDefault="00F846C2" w:rsidP="00F846C2" w:rsidR="00F846C2">
      <w:pPr>
        <w:jc w:val="both"/>
        <w:rPr>
          <w:sz w:val="24"/>
          <w:szCs w:val="24"/>
        </w:rPr>
      </w:pPr>
      <w:r w:rsidRPr="00CA3A2E">
        <w:rPr>
          <w:sz w:val="24"/>
          <w:szCs w:val="24"/>
        </w:rPr>
        <w:t>Kako je vidljivo iz prethodne komparativne analize poslovanja za 201</w:t>
      </w:r>
      <w:r>
        <w:rPr>
          <w:sz w:val="24"/>
          <w:szCs w:val="24"/>
        </w:rPr>
        <w:t>5</w:t>
      </w:r>
      <w:r w:rsidRPr="00CA3A2E">
        <w:rPr>
          <w:sz w:val="24"/>
          <w:szCs w:val="24"/>
        </w:rPr>
        <w:t>., 201</w:t>
      </w:r>
      <w:r>
        <w:rPr>
          <w:sz w:val="24"/>
          <w:szCs w:val="24"/>
        </w:rPr>
        <w:t>6</w:t>
      </w:r>
      <w:r w:rsidRPr="00CA3A2E">
        <w:rPr>
          <w:sz w:val="24"/>
          <w:szCs w:val="24"/>
        </w:rPr>
        <w:t>. i 201</w:t>
      </w:r>
      <w:r>
        <w:rPr>
          <w:sz w:val="24"/>
          <w:szCs w:val="24"/>
        </w:rPr>
        <w:t>7</w:t>
      </w:r>
      <w:r w:rsidRPr="00CA3A2E">
        <w:rPr>
          <w:sz w:val="24"/>
          <w:szCs w:val="24"/>
        </w:rPr>
        <w:t xml:space="preserve">. godinu </w:t>
      </w:r>
      <w:r>
        <w:rPr>
          <w:sz w:val="24"/>
          <w:szCs w:val="24"/>
        </w:rPr>
        <w:t>poslovna aktivnost društva je zadovoljavajuća u 2015. godini kada društvo i ostvaruje dobit iz poslovanja, ali u 2016. i 2017. godini dolazi do velikog smanjenja prometa, što u konačnici zbog istih fiksnih troškova uzrokuje gubitkom.</w:t>
      </w:r>
    </w:p>
    <w:p w:rsidRDefault="006D3041" w:rsidP="00AC0FBE" w:rsidR="006D3041">
      <w:pPr>
        <w:jc w:val="both"/>
        <w:rPr>
          <w:sz w:val="24"/>
          <w:szCs w:val="24"/>
        </w:rPr>
      </w:pPr>
    </w:p>
    <w:p w:rsidRDefault="0004350C" w:rsidP="00AC0FBE" w:rsidR="0004350C">
      <w:pPr>
        <w:jc w:val="both"/>
        <w:rPr>
          <w:sz w:val="24"/>
          <w:szCs w:val="24"/>
        </w:rPr>
      </w:pPr>
    </w:p>
    <w:p w:rsidRDefault="0004350C" w:rsidP="00AC0FBE" w:rsidR="0004350C">
      <w:pPr>
        <w:jc w:val="both"/>
        <w:rPr>
          <w:sz w:val="24"/>
          <w:szCs w:val="24"/>
        </w:rPr>
      </w:pPr>
    </w:p>
    <w:p w:rsidRDefault="00F846C2" w:rsidP="00AC0FBE" w:rsidR="00F846C2">
      <w:pPr>
        <w:jc w:val="both"/>
        <w:rPr>
          <w:sz w:val="24"/>
          <w:szCs w:val="24"/>
        </w:rPr>
      </w:pPr>
    </w:p>
    <w:p w:rsidRDefault="002B24EB" w:rsidP="002B24EB" w:rsidR="009A307F" w:rsidRPr="00AE00E9">
      <w:pPr>
        <w:numPr>
          <w:ilvl w:val="1"/>
          <w:numId w:val="23"/>
        </w:numPr>
        <w:jc w:val="both"/>
        <w:rPr>
          <w:b/>
          <w:sz w:val="24"/>
          <w:szCs w:val="24"/>
        </w:rPr>
      </w:pPr>
      <w:r w:rsidRPr="0012779A">
        <w:rPr>
          <w:b/>
          <w:sz w:val="24"/>
          <w:szCs w:val="24"/>
        </w:rPr>
        <w:t>PRIJEDLOG ZA OTVARANJE STEČAJNOG</w:t>
      </w:r>
      <w:r w:rsidRPr="00AE00E9">
        <w:rPr>
          <w:b/>
          <w:sz w:val="24"/>
          <w:szCs w:val="24"/>
        </w:rPr>
        <w:t xml:space="preserve"> POSTUPKA</w:t>
      </w:r>
    </w:p>
    <w:p w:rsidRDefault="00187D7E" w:rsidP="009A307F" w:rsidR="00187D7E" w:rsidRPr="00E312F4">
      <w:pPr>
        <w:jc w:val="both"/>
        <w:rPr>
          <w:b/>
          <w:sz w:val="24"/>
          <w:szCs w:val="24"/>
        </w:rPr>
      </w:pPr>
    </w:p>
    <w:p w:rsidRDefault="00F96857" w:rsidP="002B24EB" w:rsidR="002B24EB" w:rsidRPr="002B24EB">
      <w:pPr>
        <w:jc w:val="both"/>
        <w:rPr>
          <w:sz w:val="24"/>
          <w:szCs w:val="24"/>
        </w:rPr>
      </w:pPr>
      <w:r w:rsidRPr="00F96857">
        <w:rPr>
          <w:sz w:val="24"/>
          <w:szCs w:val="24"/>
        </w:rPr>
        <w:t>Dužnik je sam podnio prijedlog za otvaranje stečajnog postupka</w:t>
      </w:r>
      <w:r w:rsidR="008D0B96" w:rsidRPr="00F96857">
        <w:rPr>
          <w:sz w:val="24"/>
          <w:szCs w:val="24"/>
        </w:rPr>
        <w:t xml:space="preserve"> </w:t>
      </w:r>
      <w:r w:rsidR="00F93273" w:rsidRPr="00F96857">
        <w:rPr>
          <w:sz w:val="24"/>
          <w:szCs w:val="24"/>
        </w:rPr>
        <w:t xml:space="preserve">temeljem odredbe </w:t>
      </w:r>
      <w:r w:rsidRPr="00F96857">
        <w:rPr>
          <w:sz w:val="24"/>
          <w:szCs w:val="24"/>
        </w:rPr>
        <w:t>članka 5. stavak 3. SZ</w:t>
      </w:r>
      <w:r>
        <w:rPr>
          <w:sz w:val="24"/>
          <w:szCs w:val="24"/>
        </w:rPr>
        <w:t>.</w:t>
      </w:r>
    </w:p>
    <w:p w:rsidRDefault="002B24EB" w:rsidP="002B24EB" w:rsidR="002B24EB" w:rsidRPr="002B24EB">
      <w:pPr>
        <w:jc w:val="both"/>
        <w:rPr>
          <w:sz w:val="24"/>
          <w:szCs w:val="24"/>
        </w:rPr>
      </w:pPr>
    </w:p>
    <w:p w:rsidRDefault="002B24EB" w:rsidP="00DC292B" w:rsidR="008D0B96">
      <w:pPr>
        <w:jc w:val="both"/>
        <w:rPr>
          <w:sz w:val="24"/>
          <w:szCs w:val="24"/>
        </w:rPr>
      </w:pPr>
      <w:r w:rsidRPr="002B24EB">
        <w:rPr>
          <w:sz w:val="24"/>
          <w:szCs w:val="24"/>
        </w:rPr>
        <w:t xml:space="preserve">Uz prijedlog za pokretanje stečajnog postupka </w:t>
      </w:r>
      <w:r w:rsidR="00DC292B" w:rsidRPr="00DC292B">
        <w:rPr>
          <w:sz w:val="24"/>
          <w:szCs w:val="24"/>
        </w:rPr>
        <w:t xml:space="preserve">podnositelj zahtjeva </w:t>
      </w:r>
      <w:r w:rsidR="00F96857">
        <w:rPr>
          <w:sz w:val="24"/>
          <w:szCs w:val="24"/>
        </w:rPr>
        <w:t xml:space="preserve">prilaže </w:t>
      </w:r>
      <w:r w:rsidR="00F96857" w:rsidRPr="00F96857">
        <w:rPr>
          <w:sz w:val="24"/>
          <w:szCs w:val="24"/>
        </w:rPr>
        <w:t>potvrdu Financijske agencije od 25. listopada 2017. kojom se potvrđuje da dužnik na dan izdavanja potvrde ima evidentirano 2 dana neprekidne blokade zbog nepodmirenih obveza evidentiranih u Očevidniku neizvršenih osnova za plaćanje, a iznos nepodmirenih obveza jest 18.978,75 kn</w:t>
      </w:r>
      <w:r w:rsidR="008D0B96">
        <w:rPr>
          <w:sz w:val="24"/>
          <w:szCs w:val="24"/>
        </w:rPr>
        <w:t>.</w:t>
      </w:r>
    </w:p>
    <w:p w:rsidRDefault="008D0B96" w:rsidP="00DC292B" w:rsidR="008D0B96">
      <w:pPr>
        <w:jc w:val="both"/>
        <w:rPr>
          <w:sz w:val="24"/>
          <w:szCs w:val="24"/>
        </w:rPr>
      </w:pPr>
    </w:p>
    <w:p w:rsidRDefault="002253DA" w:rsidP="001D33B2" w:rsidR="008D0B96">
      <w:pPr>
        <w:jc w:val="both"/>
        <w:rPr>
          <w:sz w:val="24"/>
          <w:szCs w:val="24"/>
        </w:rPr>
      </w:pPr>
      <w:r w:rsidRPr="005E26AD">
        <w:rPr>
          <w:sz w:val="24"/>
          <w:szCs w:val="24"/>
        </w:rPr>
        <w:t>Rješenjem  Trgovačkog suda u Zagrebu br</w:t>
      </w:r>
      <w:r w:rsidR="005E26AD">
        <w:rPr>
          <w:sz w:val="24"/>
          <w:szCs w:val="24"/>
        </w:rPr>
        <w:t>.</w:t>
      </w:r>
      <w:r w:rsidR="00015CC1" w:rsidRPr="005E26AD">
        <w:t xml:space="preserve"> </w:t>
      </w:r>
      <w:r w:rsidR="001D33B2" w:rsidRPr="005E26AD">
        <w:rPr>
          <w:sz w:val="24"/>
          <w:szCs w:val="24"/>
        </w:rPr>
        <w:t>St-</w:t>
      </w:r>
      <w:r w:rsidR="00AC12DA" w:rsidRPr="005E26AD">
        <w:rPr>
          <w:sz w:val="24"/>
          <w:szCs w:val="24"/>
        </w:rPr>
        <w:t>2846/</w:t>
      </w:r>
      <w:r w:rsidR="005E26AD">
        <w:rPr>
          <w:sz w:val="24"/>
          <w:szCs w:val="24"/>
        </w:rPr>
        <w:t>17</w:t>
      </w:r>
      <w:r w:rsidR="001D33B2" w:rsidRPr="005E26AD">
        <w:rPr>
          <w:sz w:val="24"/>
          <w:szCs w:val="24"/>
        </w:rPr>
        <w:t xml:space="preserve"> </w:t>
      </w:r>
      <w:r w:rsidRPr="005E26AD">
        <w:rPr>
          <w:sz w:val="24"/>
          <w:szCs w:val="24"/>
        </w:rPr>
        <w:t xml:space="preserve">od </w:t>
      </w:r>
      <w:r w:rsidR="005E26AD">
        <w:rPr>
          <w:sz w:val="24"/>
          <w:szCs w:val="24"/>
        </w:rPr>
        <w:t>4. lipnja</w:t>
      </w:r>
      <w:r w:rsidR="001D33B2" w:rsidRPr="005E26AD">
        <w:rPr>
          <w:sz w:val="24"/>
          <w:szCs w:val="24"/>
        </w:rPr>
        <w:t xml:space="preserve"> </w:t>
      </w:r>
      <w:r w:rsidR="00015CC1" w:rsidRPr="005E26AD">
        <w:rPr>
          <w:sz w:val="24"/>
          <w:szCs w:val="24"/>
        </w:rPr>
        <w:t>201</w:t>
      </w:r>
      <w:r w:rsidR="001D6830" w:rsidRPr="005E26AD">
        <w:rPr>
          <w:sz w:val="24"/>
          <w:szCs w:val="24"/>
        </w:rPr>
        <w:t>8</w:t>
      </w:r>
      <w:r w:rsidR="008D0B96" w:rsidRPr="005E26AD">
        <w:rPr>
          <w:sz w:val="24"/>
          <w:szCs w:val="24"/>
        </w:rPr>
        <w:t xml:space="preserve">. godine </w:t>
      </w:r>
      <w:r w:rsidR="0004350C">
        <w:rPr>
          <w:sz w:val="24"/>
          <w:szCs w:val="24"/>
        </w:rPr>
        <w:t>otvoren</w:t>
      </w:r>
      <w:r w:rsidRPr="005E26AD">
        <w:rPr>
          <w:sz w:val="24"/>
          <w:szCs w:val="24"/>
        </w:rPr>
        <w:t xml:space="preserve"> je stečajni postupak nad </w:t>
      </w:r>
      <w:r w:rsidR="00AC12DA" w:rsidRPr="005E26AD">
        <w:rPr>
          <w:sz w:val="24"/>
          <w:szCs w:val="24"/>
        </w:rPr>
        <w:t>I.K.L.</w:t>
      </w:r>
      <w:r w:rsidR="001D6830" w:rsidRPr="005E26AD">
        <w:rPr>
          <w:sz w:val="24"/>
          <w:szCs w:val="24"/>
        </w:rPr>
        <w:t xml:space="preserve"> društvo s ograničenom odgovornošću za trgovinu </w:t>
      </w:r>
      <w:r w:rsidR="005E26AD">
        <w:rPr>
          <w:sz w:val="24"/>
          <w:szCs w:val="24"/>
        </w:rPr>
        <w:t xml:space="preserve">i usluge </w:t>
      </w:r>
      <w:r w:rsidR="001D6830" w:rsidRPr="005E26AD">
        <w:rPr>
          <w:sz w:val="24"/>
          <w:szCs w:val="24"/>
        </w:rPr>
        <w:t>u stečaju</w:t>
      </w:r>
      <w:r w:rsidR="001D33B2" w:rsidRPr="005E26AD">
        <w:rPr>
          <w:sz w:val="24"/>
          <w:szCs w:val="24"/>
        </w:rPr>
        <w:t xml:space="preserve">, Zagreb, </w:t>
      </w:r>
      <w:r w:rsidR="00AC12DA" w:rsidRPr="005E26AD">
        <w:rPr>
          <w:sz w:val="24"/>
          <w:szCs w:val="24"/>
        </w:rPr>
        <w:t>Kozjak 53</w:t>
      </w:r>
      <w:r w:rsidR="001D33B2" w:rsidRPr="005E26AD">
        <w:rPr>
          <w:sz w:val="24"/>
          <w:szCs w:val="24"/>
        </w:rPr>
        <w:t xml:space="preserve">, OIB: </w:t>
      </w:r>
      <w:r w:rsidR="00AC12DA" w:rsidRPr="005E26AD">
        <w:rPr>
          <w:sz w:val="24"/>
          <w:szCs w:val="24"/>
        </w:rPr>
        <w:t>44591646313</w:t>
      </w:r>
      <w:r w:rsidR="001D6830" w:rsidRPr="005E26AD">
        <w:rPr>
          <w:sz w:val="24"/>
          <w:szCs w:val="24"/>
        </w:rPr>
        <w:t>.</w:t>
      </w:r>
    </w:p>
    <w:p w:rsidRDefault="008D0B96" w:rsidP="009A307F" w:rsidR="008D0B96">
      <w:pPr>
        <w:jc w:val="both"/>
        <w:rPr>
          <w:sz w:val="24"/>
          <w:szCs w:val="24"/>
        </w:rPr>
      </w:pPr>
    </w:p>
    <w:p w:rsidRDefault="002253DA" w:rsidP="002253DA" w:rsidR="002253DA" w:rsidRPr="002253DA">
      <w:pPr>
        <w:numPr>
          <w:ilvl w:val="0"/>
          <w:numId w:val="23"/>
        </w:numPr>
        <w:jc w:val="both"/>
        <w:rPr>
          <w:b/>
          <w:sz w:val="24"/>
          <w:szCs w:val="24"/>
        </w:rPr>
      </w:pPr>
      <w:r w:rsidRPr="002253DA">
        <w:rPr>
          <w:b/>
          <w:sz w:val="24"/>
          <w:szCs w:val="24"/>
        </w:rPr>
        <w:t>TIJEK STEČAJNOG POSTUPKA</w:t>
      </w:r>
    </w:p>
    <w:p w:rsidRDefault="002253DA" w:rsidP="009A307F" w:rsidR="002253DA">
      <w:pPr>
        <w:jc w:val="both"/>
        <w:rPr>
          <w:sz w:val="24"/>
          <w:szCs w:val="24"/>
        </w:rPr>
      </w:pPr>
    </w:p>
    <w:p w:rsidRDefault="009A307F" w:rsidP="009A307F" w:rsidR="009A307F">
      <w:pPr>
        <w:jc w:val="both"/>
        <w:rPr>
          <w:sz w:val="24"/>
          <w:szCs w:val="24"/>
        </w:rPr>
      </w:pPr>
      <w:r w:rsidRPr="00E312F4">
        <w:rPr>
          <w:sz w:val="24"/>
          <w:szCs w:val="24"/>
        </w:rPr>
        <w:t xml:space="preserve">U razdoblju od </w:t>
      </w:r>
      <w:r w:rsidR="008D0B96">
        <w:rPr>
          <w:sz w:val="24"/>
          <w:szCs w:val="24"/>
        </w:rPr>
        <w:t>stupanja na dužnost stečajnog upravitelja</w:t>
      </w:r>
      <w:r w:rsidRPr="00E312F4">
        <w:rPr>
          <w:sz w:val="24"/>
          <w:szCs w:val="24"/>
        </w:rPr>
        <w:t xml:space="preserve"> do održavanja ovog ročišta,  obavio sam sljedeće radnje:</w:t>
      </w:r>
    </w:p>
    <w:p w:rsidRDefault="002253DA" w:rsidP="009A307F" w:rsidR="002253DA" w:rsidRPr="00E312F4">
      <w:pPr>
        <w:jc w:val="both"/>
        <w:rPr>
          <w:sz w:val="24"/>
          <w:szCs w:val="24"/>
        </w:rPr>
      </w:pPr>
    </w:p>
    <w:p w:rsidRDefault="009A307F" w:rsidP="009A307F" w:rsidR="009A307F">
      <w:pPr>
        <w:jc w:val="both"/>
        <w:rPr>
          <w:sz w:val="24"/>
          <w:szCs w:val="24"/>
        </w:rPr>
      </w:pPr>
      <w:r w:rsidRPr="00E312F4">
        <w:rPr>
          <w:sz w:val="24"/>
          <w:szCs w:val="24"/>
        </w:rPr>
        <w:t xml:space="preserve">1. Izrađen je novi pečat stečajnog dužnika. </w:t>
      </w:r>
    </w:p>
    <w:p w:rsidRDefault="00E67934" w:rsidP="009A307F" w:rsidR="00E67934" w:rsidRPr="00E312F4">
      <w:pPr>
        <w:jc w:val="both"/>
        <w:rPr>
          <w:sz w:val="24"/>
          <w:szCs w:val="24"/>
        </w:rPr>
      </w:pPr>
    </w:p>
    <w:p w:rsidRDefault="00C9036F" w:rsidP="00C9036F" w:rsidR="00C9036F" w:rsidRPr="00C9036F">
      <w:pPr>
        <w:jc w:val="both"/>
        <w:rPr>
          <w:sz w:val="24"/>
          <w:szCs w:val="24"/>
        </w:rPr>
      </w:pPr>
      <w:r w:rsidRPr="00C9036F">
        <w:rPr>
          <w:sz w:val="24"/>
          <w:szCs w:val="24"/>
        </w:rPr>
        <w:t>2. Pri Državnom zavodu za statistiku izvršena je registracija promjene tvrtke društva stečajnog dužnika.</w:t>
      </w:r>
    </w:p>
    <w:p w:rsidRDefault="00C9036F" w:rsidP="00C9036F" w:rsidR="00C9036F" w:rsidRPr="00C9036F">
      <w:pPr>
        <w:jc w:val="both"/>
        <w:rPr>
          <w:sz w:val="24"/>
          <w:szCs w:val="24"/>
        </w:rPr>
      </w:pPr>
    </w:p>
    <w:p w:rsidRDefault="00C9036F" w:rsidP="00C9036F" w:rsidR="00C9036F">
      <w:pPr>
        <w:jc w:val="both"/>
        <w:rPr>
          <w:sz w:val="24"/>
          <w:szCs w:val="24"/>
        </w:rPr>
      </w:pPr>
      <w:r w:rsidRPr="00F96857">
        <w:rPr>
          <w:sz w:val="24"/>
          <w:szCs w:val="24"/>
        </w:rPr>
        <w:t>3. Zatvoren je poslovni račun stečajnog dužnika</w:t>
      </w:r>
      <w:r w:rsidR="00AD7411" w:rsidRPr="00F96857">
        <w:rPr>
          <w:sz w:val="24"/>
          <w:szCs w:val="24"/>
        </w:rPr>
        <w:t xml:space="preserve"> (sukladno čl. 218. SZ)</w:t>
      </w:r>
      <w:r w:rsidRPr="00F96857">
        <w:rPr>
          <w:sz w:val="24"/>
          <w:szCs w:val="24"/>
        </w:rPr>
        <w:t xml:space="preserve"> kod:</w:t>
      </w:r>
    </w:p>
    <w:p w:rsidRDefault="00F96857" w:rsidP="00F96857" w:rsidR="00F96857">
      <w:pPr>
        <w:jc w:val="both"/>
        <w:rPr>
          <w:sz w:val="24"/>
          <w:szCs w:val="24"/>
        </w:rPr>
      </w:pPr>
      <w:r w:rsidRPr="002B24EB">
        <w:rPr>
          <w:sz w:val="24"/>
          <w:szCs w:val="24"/>
        </w:rPr>
        <w:t>•</w:t>
      </w:r>
      <w:r w:rsidRPr="002B24EB">
        <w:rPr>
          <w:sz w:val="24"/>
          <w:szCs w:val="24"/>
        </w:rPr>
        <w:tab/>
      </w:r>
      <w:r w:rsidRPr="0043369E">
        <w:rPr>
          <w:sz w:val="24"/>
          <w:szCs w:val="24"/>
        </w:rPr>
        <w:t>HR4423400091110652056</w:t>
      </w:r>
      <w:r>
        <w:rPr>
          <w:sz w:val="24"/>
          <w:szCs w:val="24"/>
        </w:rPr>
        <w:t xml:space="preserve"> </w:t>
      </w:r>
      <w:r w:rsidRPr="002B24EB">
        <w:rPr>
          <w:sz w:val="24"/>
          <w:szCs w:val="24"/>
        </w:rPr>
        <w:t xml:space="preserve">kod </w:t>
      </w:r>
      <w:r w:rsidRPr="0043369E">
        <w:rPr>
          <w:sz w:val="24"/>
          <w:szCs w:val="24"/>
        </w:rPr>
        <w:t>PRIVREDNA BANKA ZAGREB d.d. Zagreb</w:t>
      </w:r>
    </w:p>
    <w:p w:rsidRDefault="00F96857" w:rsidP="00F96857" w:rsidR="00F96857">
      <w:pPr>
        <w:jc w:val="both"/>
        <w:rPr>
          <w:sz w:val="24"/>
          <w:szCs w:val="24"/>
        </w:rPr>
      </w:pPr>
      <w:r w:rsidRPr="002B24EB">
        <w:rPr>
          <w:sz w:val="24"/>
          <w:szCs w:val="24"/>
        </w:rPr>
        <w:t>•</w:t>
      </w:r>
      <w:r w:rsidRPr="002B24EB">
        <w:rPr>
          <w:sz w:val="24"/>
          <w:szCs w:val="24"/>
        </w:rPr>
        <w:tab/>
      </w:r>
      <w:r w:rsidRPr="0043369E">
        <w:rPr>
          <w:sz w:val="24"/>
          <w:szCs w:val="24"/>
        </w:rPr>
        <w:t>HR1524020061100470869</w:t>
      </w:r>
      <w:r>
        <w:rPr>
          <w:sz w:val="24"/>
          <w:szCs w:val="24"/>
        </w:rPr>
        <w:t xml:space="preserve"> </w:t>
      </w:r>
      <w:r w:rsidRPr="002B24EB">
        <w:rPr>
          <w:sz w:val="24"/>
          <w:szCs w:val="24"/>
        </w:rPr>
        <w:t xml:space="preserve">kod </w:t>
      </w:r>
      <w:r w:rsidRPr="0043369E">
        <w:rPr>
          <w:sz w:val="24"/>
          <w:szCs w:val="24"/>
        </w:rPr>
        <w:t>Erste&amp;Steiermärkische Bank d.d.d.d. Zagreb</w:t>
      </w:r>
    </w:p>
    <w:p w:rsidRDefault="00F96857" w:rsidP="00F96857" w:rsidR="00F96857">
      <w:pPr>
        <w:jc w:val="both"/>
        <w:rPr>
          <w:sz w:val="24"/>
          <w:szCs w:val="24"/>
        </w:rPr>
      </w:pPr>
    </w:p>
    <w:p w:rsidRDefault="00F96857" w:rsidP="00F96857" w:rsidR="00F96857" w:rsidRPr="00DE661F">
      <w:pPr>
        <w:jc w:val="both"/>
        <w:rPr>
          <w:sz w:val="24"/>
          <w:szCs w:val="24"/>
        </w:rPr>
      </w:pPr>
      <w:r w:rsidRPr="00C9036F">
        <w:rPr>
          <w:sz w:val="24"/>
          <w:szCs w:val="24"/>
        </w:rPr>
        <w:t xml:space="preserve">4. Otvoren je novi žiro račun stečajnog dužnika kod </w:t>
      </w:r>
      <w:r w:rsidRPr="00DE661F">
        <w:rPr>
          <w:sz w:val="24"/>
          <w:szCs w:val="24"/>
        </w:rPr>
        <w:t>PODRAVSKA BANKA d.d. Koprivnica</w:t>
      </w:r>
      <w:r w:rsidRPr="009D7540">
        <w:rPr>
          <w:sz w:val="24"/>
          <w:szCs w:val="24"/>
        </w:rPr>
        <w:t xml:space="preserve">, broj žiro-računa IBAN: </w:t>
      </w:r>
      <w:r w:rsidR="004231A1" w:rsidRPr="004231A1">
        <w:rPr>
          <w:sz w:val="24"/>
          <w:szCs w:val="24"/>
        </w:rPr>
        <w:t>HR4623860021119022773</w:t>
      </w:r>
      <w:r>
        <w:rPr>
          <w:sz w:val="24"/>
          <w:szCs w:val="24"/>
        </w:rPr>
        <w:t>.</w:t>
      </w:r>
    </w:p>
    <w:p w:rsidRDefault="00F96857" w:rsidP="00F96857" w:rsidR="00F96857">
      <w:pPr>
        <w:jc w:val="both"/>
        <w:rPr>
          <w:sz w:val="24"/>
          <w:szCs w:val="24"/>
        </w:rPr>
      </w:pPr>
    </w:p>
    <w:p w:rsidRDefault="00F96857" w:rsidP="00C9036F" w:rsidR="00C9036F" w:rsidRPr="00C9036F">
      <w:pPr>
        <w:jc w:val="both"/>
        <w:rPr>
          <w:sz w:val="24"/>
          <w:szCs w:val="24"/>
        </w:rPr>
      </w:pPr>
      <w:r>
        <w:rPr>
          <w:sz w:val="24"/>
          <w:szCs w:val="24"/>
        </w:rPr>
        <w:t>5</w:t>
      </w:r>
      <w:r w:rsidR="00C9036F" w:rsidRPr="00C9036F">
        <w:rPr>
          <w:sz w:val="24"/>
          <w:szCs w:val="24"/>
        </w:rPr>
        <w:t>. Poduzete su sve zakonom predviđene radnje iz područja računovodstva.</w:t>
      </w:r>
    </w:p>
    <w:p w:rsidRDefault="00C9036F" w:rsidP="00C9036F" w:rsidR="00C9036F" w:rsidRPr="00C9036F">
      <w:pPr>
        <w:jc w:val="both"/>
        <w:rPr>
          <w:sz w:val="24"/>
          <w:szCs w:val="24"/>
        </w:rPr>
      </w:pPr>
    </w:p>
    <w:p w:rsidRDefault="00F96857" w:rsidP="00C9036F" w:rsidR="00C9036F">
      <w:pPr>
        <w:jc w:val="both"/>
        <w:rPr>
          <w:sz w:val="24"/>
          <w:szCs w:val="24"/>
        </w:rPr>
      </w:pPr>
      <w:r>
        <w:rPr>
          <w:sz w:val="24"/>
          <w:szCs w:val="24"/>
        </w:rPr>
        <w:t>6</w:t>
      </w:r>
      <w:r w:rsidR="00C9036F" w:rsidRPr="00C9036F">
        <w:rPr>
          <w:sz w:val="24"/>
          <w:szCs w:val="24"/>
        </w:rPr>
        <w:t xml:space="preserve">. Sačinjen je </w:t>
      </w:r>
      <w:r w:rsidR="00AD7411" w:rsidRPr="00AD7411">
        <w:rPr>
          <w:sz w:val="24"/>
          <w:szCs w:val="24"/>
        </w:rPr>
        <w:t>Popis predmeta stečajne mase</w:t>
      </w:r>
      <w:r w:rsidR="00C9036F" w:rsidRPr="00C9036F">
        <w:rPr>
          <w:sz w:val="24"/>
          <w:szCs w:val="24"/>
        </w:rPr>
        <w:t xml:space="preserve"> </w:t>
      </w:r>
      <w:r w:rsidR="00AD7411">
        <w:rPr>
          <w:sz w:val="24"/>
          <w:szCs w:val="24"/>
        </w:rPr>
        <w:t>(sukladno čl. 221. SZ)</w:t>
      </w:r>
      <w:r w:rsidR="00C9036F" w:rsidRPr="00C9036F">
        <w:rPr>
          <w:sz w:val="24"/>
          <w:szCs w:val="24"/>
        </w:rPr>
        <w:t>.</w:t>
      </w:r>
    </w:p>
    <w:p w:rsidRDefault="00AD7411" w:rsidP="00C9036F" w:rsidR="00AD7411">
      <w:pPr>
        <w:jc w:val="both"/>
        <w:rPr>
          <w:sz w:val="24"/>
          <w:szCs w:val="24"/>
        </w:rPr>
      </w:pPr>
    </w:p>
    <w:p w:rsidRDefault="00F96857" w:rsidP="00C9036F" w:rsidR="00AD7411">
      <w:pPr>
        <w:jc w:val="both"/>
        <w:rPr>
          <w:sz w:val="24"/>
          <w:szCs w:val="24"/>
        </w:rPr>
      </w:pPr>
      <w:r>
        <w:rPr>
          <w:sz w:val="24"/>
          <w:szCs w:val="24"/>
        </w:rPr>
        <w:t>7</w:t>
      </w:r>
      <w:r w:rsidR="00AD7411">
        <w:rPr>
          <w:sz w:val="24"/>
          <w:szCs w:val="24"/>
        </w:rPr>
        <w:t xml:space="preserve">. </w:t>
      </w:r>
      <w:r w:rsidR="00AD7411" w:rsidRPr="00AD7411">
        <w:rPr>
          <w:sz w:val="24"/>
          <w:szCs w:val="24"/>
        </w:rPr>
        <w:t>Sačinjen je Popis vjerovnika (sukladno čl. 22</w:t>
      </w:r>
      <w:r w:rsidR="00AD7411">
        <w:rPr>
          <w:sz w:val="24"/>
          <w:szCs w:val="24"/>
        </w:rPr>
        <w:t>2</w:t>
      </w:r>
      <w:r w:rsidR="00AD7411" w:rsidRPr="00AD7411">
        <w:rPr>
          <w:sz w:val="24"/>
          <w:szCs w:val="24"/>
        </w:rPr>
        <w:t>. SZ).</w:t>
      </w:r>
    </w:p>
    <w:p w:rsidRDefault="00AD7411" w:rsidP="00C9036F" w:rsidR="00AD7411">
      <w:pPr>
        <w:jc w:val="both"/>
        <w:rPr>
          <w:sz w:val="24"/>
          <w:szCs w:val="24"/>
        </w:rPr>
      </w:pPr>
    </w:p>
    <w:p w:rsidRDefault="00F96857" w:rsidP="00C9036F" w:rsidR="00AD7411">
      <w:pPr>
        <w:jc w:val="both"/>
        <w:rPr>
          <w:sz w:val="24"/>
          <w:szCs w:val="24"/>
        </w:rPr>
      </w:pPr>
      <w:r>
        <w:rPr>
          <w:sz w:val="24"/>
          <w:szCs w:val="24"/>
        </w:rPr>
        <w:t>8</w:t>
      </w:r>
      <w:r w:rsidR="00AD7411" w:rsidRPr="00AD7411">
        <w:rPr>
          <w:sz w:val="24"/>
          <w:szCs w:val="24"/>
        </w:rPr>
        <w:t xml:space="preserve">. Sačinjen je Pregled imovine i obveza </w:t>
      </w:r>
      <w:r w:rsidR="00AD7411">
        <w:rPr>
          <w:sz w:val="24"/>
          <w:szCs w:val="24"/>
        </w:rPr>
        <w:t>(sukladno čl. 223</w:t>
      </w:r>
      <w:r w:rsidR="00AD7411" w:rsidRPr="00AD7411">
        <w:rPr>
          <w:sz w:val="24"/>
          <w:szCs w:val="24"/>
        </w:rPr>
        <w:t>. SZ).</w:t>
      </w:r>
    </w:p>
    <w:p w:rsidRDefault="00A717C3" w:rsidP="00C9036F" w:rsidR="00A717C3">
      <w:pPr>
        <w:jc w:val="both"/>
        <w:rPr>
          <w:sz w:val="24"/>
          <w:szCs w:val="24"/>
        </w:rPr>
      </w:pPr>
    </w:p>
    <w:p w:rsidRDefault="00A717C3" w:rsidP="00A717C3" w:rsidR="00A717C3">
      <w:pPr>
        <w:jc w:val="both"/>
        <w:rPr>
          <w:sz w:val="24"/>
          <w:szCs w:val="24"/>
        </w:rPr>
      </w:pPr>
      <w:r>
        <w:rPr>
          <w:sz w:val="24"/>
          <w:szCs w:val="24"/>
        </w:rPr>
        <w:t xml:space="preserve">9. </w:t>
      </w:r>
      <w:r w:rsidRPr="00A717C3">
        <w:rPr>
          <w:sz w:val="24"/>
          <w:szCs w:val="24"/>
        </w:rPr>
        <w:t>Određeno je povjerenstvo za popis imovine, i napravljen popis imovine.</w:t>
      </w:r>
    </w:p>
    <w:p w:rsidRDefault="00A717C3" w:rsidP="00A717C3" w:rsidR="00A717C3" w:rsidRPr="00A717C3">
      <w:pPr>
        <w:jc w:val="both"/>
        <w:rPr>
          <w:sz w:val="24"/>
          <w:szCs w:val="24"/>
        </w:rPr>
      </w:pPr>
    </w:p>
    <w:p w:rsidRDefault="00A717C3" w:rsidP="00A717C3" w:rsidR="00A717C3" w:rsidRPr="00C9036F">
      <w:pPr>
        <w:jc w:val="both"/>
        <w:rPr>
          <w:sz w:val="24"/>
          <w:szCs w:val="24"/>
        </w:rPr>
      </w:pPr>
      <w:r>
        <w:rPr>
          <w:sz w:val="24"/>
          <w:szCs w:val="24"/>
        </w:rPr>
        <w:t>10.</w:t>
      </w:r>
      <w:r w:rsidRPr="00A717C3">
        <w:rPr>
          <w:sz w:val="24"/>
          <w:szCs w:val="24"/>
        </w:rPr>
        <w:t xml:space="preserve"> Za bivše zaposlenike stečajnog dužnika stečajni upravitelj sastavio je prijave njihovih tražbina vezano za neisplaćene plaće i otpremnine do dana otvaranja stečajnog postupka</w:t>
      </w:r>
      <w:r>
        <w:rPr>
          <w:sz w:val="24"/>
          <w:szCs w:val="24"/>
        </w:rPr>
        <w:t>. U</w:t>
      </w:r>
      <w:r w:rsidRPr="00A717C3">
        <w:rPr>
          <w:sz w:val="24"/>
          <w:szCs w:val="24"/>
        </w:rPr>
        <w:t xml:space="preserve">kupno </w:t>
      </w:r>
      <w:r>
        <w:rPr>
          <w:sz w:val="24"/>
          <w:szCs w:val="24"/>
        </w:rPr>
        <w:t>6</w:t>
      </w:r>
      <w:r w:rsidRPr="00A717C3">
        <w:rPr>
          <w:sz w:val="24"/>
          <w:szCs w:val="24"/>
        </w:rPr>
        <w:t xml:space="preserve"> prijav</w:t>
      </w:r>
      <w:r>
        <w:rPr>
          <w:sz w:val="24"/>
          <w:szCs w:val="24"/>
        </w:rPr>
        <w:t>a</w:t>
      </w:r>
      <w:r w:rsidRPr="00A717C3">
        <w:rPr>
          <w:sz w:val="24"/>
          <w:szCs w:val="24"/>
        </w:rPr>
        <w:t>.</w:t>
      </w:r>
    </w:p>
    <w:p w:rsidRDefault="00C9036F" w:rsidP="00C9036F" w:rsidR="00C9036F" w:rsidRPr="00C9036F">
      <w:pPr>
        <w:jc w:val="both"/>
        <w:rPr>
          <w:sz w:val="24"/>
          <w:szCs w:val="24"/>
        </w:rPr>
      </w:pPr>
    </w:p>
    <w:p w:rsidRDefault="003845B8" w:rsidP="00C9036F" w:rsidR="00C9036F">
      <w:pPr>
        <w:jc w:val="both"/>
        <w:rPr>
          <w:sz w:val="24"/>
          <w:szCs w:val="24"/>
        </w:rPr>
      </w:pPr>
      <w:r>
        <w:rPr>
          <w:sz w:val="24"/>
          <w:szCs w:val="24"/>
        </w:rPr>
        <w:lastRenderedPageBreak/>
        <w:t>11</w:t>
      </w:r>
      <w:r w:rsidR="00C9036F" w:rsidRPr="00C9036F">
        <w:rPr>
          <w:sz w:val="24"/>
          <w:szCs w:val="24"/>
        </w:rPr>
        <w:t>. Izvršene su i sve druge potrebne radnje u tijeku stečajnog postupka.</w:t>
      </w:r>
    </w:p>
    <w:p w:rsidRDefault="00EE36B8" w:rsidP="00C9036F" w:rsidR="00EE36B8">
      <w:pPr>
        <w:jc w:val="both"/>
        <w:rPr>
          <w:sz w:val="24"/>
          <w:szCs w:val="24"/>
        </w:rPr>
      </w:pPr>
    </w:p>
    <w:p w:rsidRDefault="00C9036F" w:rsidP="00C9036F" w:rsidR="00C9036F">
      <w:pPr>
        <w:jc w:val="both"/>
        <w:rPr>
          <w:sz w:val="24"/>
          <w:szCs w:val="24"/>
        </w:rPr>
      </w:pPr>
    </w:p>
    <w:p w:rsidRDefault="00A717C3" w:rsidP="00C9036F" w:rsidR="00A717C3">
      <w:pPr>
        <w:jc w:val="both"/>
        <w:rPr>
          <w:sz w:val="24"/>
          <w:szCs w:val="24"/>
        </w:rPr>
      </w:pPr>
    </w:p>
    <w:p w:rsidRDefault="00AD7411" w:rsidP="00AD7411" w:rsidR="00133E31" w:rsidRPr="00E312F4">
      <w:pPr>
        <w:numPr>
          <w:ilvl w:val="0"/>
          <w:numId w:val="23"/>
        </w:numPr>
        <w:jc w:val="both"/>
        <w:rPr>
          <w:b/>
          <w:sz w:val="24"/>
          <w:szCs w:val="24"/>
        </w:rPr>
      </w:pPr>
      <w:r w:rsidRPr="00AD7411">
        <w:rPr>
          <w:b/>
          <w:sz w:val="24"/>
          <w:szCs w:val="24"/>
        </w:rPr>
        <w:t>IMOVINA DRUŠTVA</w:t>
      </w:r>
    </w:p>
    <w:p w:rsidRDefault="00133E31" w:rsidP="00133E31" w:rsidR="00133E31">
      <w:pPr>
        <w:jc w:val="both"/>
        <w:rPr>
          <w:b/>
          <w:sz w:val="24"/>
          <w:szCs w:val="24"/>
        </w:rPr>
      </w:pPr>
    </w:p>
    <w:p w:rsidRDefault="007B650A" w:rsidP="008D0B96" w:rsidR="007B650A">
      <w:pPr>
        <w:ind w:firstLine="360"/>
        <w:jc w:val="both"/>
        <w:rPr>
          <w:b/>
          <w:sz w:val="24"/>
          <w:szCs w:val="24"/>
        </w:rPr>
      </w:pPr>
      <w:r>
        <w:rPr>
          <w:b/>
          <w:sz w:val="24"/>
          <w:szCs w:val="24"/>
        </w:rPr>
        <w:t>3.1. NEKRETNINE</w:t>
      </w:r>
    </w:p>
    <w:p w:rsidRDefault="007B650A" w:rsidP="00133E31" w:rsidR="007B650A">
      <w:pPr>
        <w:jc w:val="both"/>
        <w:rPr>
          <w:b/>
          <w:sz w:val="24"/>
          <w:szCs w:val="24"/>
        </w:rPr>
      </w:pPr>
    </w:p>
    <w:p w:rsidRDefault="008D0B96" w:rsidP="007B650A" w:rsidR="007B650A">
      <w:pPr>
        <w:jc w:val="both"/>
        <w:rPr>
          <w:sz w:val="24"/>
          <w:szCs w:val="24"/>
        </w:rPr>
      </w:pPr>
      <w:r>
        <w:rPr>
          <w:sz w:val="24"/>
          <w:szCs w:val="24"/>
        </w:rPr>
        <w:t>Nema</w:t>
      </w:r>
    </w:p>
    <w:p w:rsidRDefault="008D0B96" w:rsidP="007B650A" w:rsidR="008D0B96" w:rsidRPr="007B650A">
      <w:pPr>
        <w:jc w:val="both"/>
        <w:rPr>
          <w:sz w:val="24"/>
          <w:szCs w:val="24"/>
        </w:rPr>
      </w:pPr>
    </w:p>
    <w:p w:rsidRDefault="00A85F82" w:rsidP="00A85F82" w:rsidR="00A85F82" w:rsidRPr="00A85F82">
      <w:pPr>
        <w:numPr>
          <w:ilvl w:val="1"/>
          <w:numId w:val="23"/>
        </w:numPr>
        <w:jc w:val="both"/>
        <w:rPr>
          <w:b/>
          <w:sz w:val="24"/>
          <w:szCs w:val="24"/>
        </w:rPr>
      </w:pPr>
      <w:r w:rsidRPr="00A85F82">
        <w:rPr>
          <w:b/>
          <w:sz w:val="24"/>
          <w:szCs w:val="24"/>
        </w:rPr>
        <w:t>POKRETNINE</w:t>
      </w:r>
      <w:r w:rsidR="007B650A" w:rsidRPr="00A85F82">
        <w:rPr>
          <w:b/>
          <w:sz w:val="24"/>
          <w:szCs w:val="24"/>
        </w:rPr>
        <w:t xml:space="preserve"> </w:t>
      </w:r>
    </w:p>
    <w:p w:rsidRDefault="00A85F82" w:rsidP="007B650A" w:rsidR="00A85F82">
      <w:pPr>
        <w:jc w:val="both"/>
        <w:rPr>
          <w:sz w:val="24"/>
          <w:szCs w:val="24"/>
        </w:rPr>
      </w:pPr>
    </w:p>
    <w:p w:rsidRDefault="00A717C3" w:rsidP="00A717C3" w:rsidR="00A717C3" w:rsidRPr="00A717C3">
      <w:pPr>
        <w:jc w:val="both"/>
        <w:rPr>
          <w:sz w:val="24"/>
          <w:szCs w:val="24"/>
        </w:rPr>
      </w:pPr>
      <w:r w:rsidRPr="00A717C3">
        <w:rPr>
          <w:sz w:val="24"/>
          <w:szCs w:val="24"/>
        </w:rPr>
        <w:t xml:space="preserve">Pokretnine knjigovodstvene vrijednosti </w:t>
      </w:r>
      <w:r w:rsidR="003845B8">
        <w:rPr>
          <w:b/>
          <w:sz w:val="24"/>
          <w:szCs w:val="24"/>
        </w:rPr>
        <w:t>86.198,24</w:t>
      </w:r>
      <w:r w:rsidRPr="00A717C3">
        <w:rPr>
          <w:sz w:val="24"/>
          <w:szCs w:val="24"/>
        </w:rPr>
        <w:t xml:space="preserve"> kuna.</w:t>
      </w:r>
    </w:p>
    <w:p w:rsidRDefault="00A717C3" w:rsidP="00A717C3" w:rsidR="00A717C3" w:rsidRPr="00A717C3">
      <w:pPr>
        <w:jc w:val="both"/>
        <w:rPr>
          <w:sz w:val="24"/>
          <w:szCs w:val="24"/>
        </w:rPr>
      </w:pPr>
    </w:p>
    <w:p w:rsidRDefault="00A717C3" w:rsidP="00A717C3" w:rsidR="00A717C3" w:rsidRPr="00A717C3">
      <w:pPr>
        <w:jc w:val="both"/>
        <w:rPr>
          <w:sz w:val="24"/>
          <w:szCs w:val="24"/>
        </w:rPr>
      </w:pPr>
      <w:r w:rsidRPr="00A717C3">
        <w:rPr>
          <w:sz w:val="24"/>
          <w:szCs w:val="24"/>
        </w:rPr>
        <w:t xml:space="preserve">Pokretnine se sastoje od zaliha </w:t>
      </w:r>
      <w:r w:rsidR="003845B8">
        <w:rPr>
          <w:sz w:val="24"/>
          <w:szCs w:val="24"/>
        </w:rPr>
        <w:t>rezervnih dijelova i potrošnog materijala, te od ručnog hidrauličnog viličara (otpisana vrijednost) i tračne pile za metal (otpisana vrijednost).</w:t>
      </w:r>
    </w:p>
    <w:p w:rsidRDefault="00A717C3" w:rsidP="00A717C3" w:rsidR="00A717C3" w:rsidRPr="00A717C3">
      <w:pPr>
        <w:jc w:val="both"/>
        <w:rPr>
          <w:sz w:val="24"/>
          <w:szCs w:val="24"/>
        </w:rPr>
      </w:pPr>
    </w:p>
    <w:p w:rsidRDefault="00A717C3" w:rsidP="00A717C3" w:rsidR="00A717C3" w:rsidRPr="00A717C3">
      <w:pPr>
        <w:jc w:val="both"/>
        <w:rPr>
          <w:sz w:val="24"/>
          <w:szCs w:val="24"/>
        </w:rPr>
      </w:pPr>
      <w:r w:rsidRPr="00A717C3">
        <w:rPr>
          <w:sz w:val="24"/>
          <w:szCs w:val="24"/>
        </w:rPr>
        <w:t>U prilogu se nalazi inventurni popis pokretnina.</w:t>
      </w:r>
    </w:p>
    <w:p w:rsidRDefault="00A717C3" w:rsidP="00A717C3" w:rsidR="00A717C3" w:rsidRPr="00A717C3">
      <w:pPr>
        <w:jc w:val="both"/>
        <w:rPr>
          <w:sz w:val="24"/>
          <w:szCs w:val="24"/>
        </w:rPr>
      </w:pPr>
    </w:p>
    <w:p w:rsidRDefault="00A717C3" w:rsidP="00A717C3" w:rsidR="00A717C3" w:rsidRPr="00A717C3">
      <w:pPr>
        <w:jc w:val="both"/>
        <w:rPr>
          <w:sz w:val="24"/>
          <w:szCs w:val="24"/>
        </w:rPr>
      </w:pPr>
      <w:r w:rsidRPr="00A717C3">
        <w:rPr>
          <w:sz w:val="24"/>
          <w:szCs w:val="24"/>
        </w:rPr>
        <w:t>Za predmetne pokretnine nije napravljena procjena vrijednosti bez odobrenja skupštine vjerovnika, pošto je mišljenje stečajnog upravitelja kako će trošak procijene biti veći od vrijednosti samih pokretnina, čija je vrijednost neznatna.</w:t>
      </w:r>
    </w:p>
    <w:p w:rsidRDefault="00E63D7F" w:rsidP="00E63D7F" w:rsidR="00E63D7F" w:rsidRPr="00A717C3">
      <w:pPr>
        <w:jc w:val="both"/>
        <w:rPr>
          <w:sz w:val="24"/>
          <w:szCs w:val="24"/>
        </w:rPr>
      </w:pPr>
    </w:p>
    <w:p w:rsidRDefault="00E63D7F" w:rsidP="00E63D7F" w:rsidR="00E63D7F">
      <w:pPr>
        <w:jc w:val="both"/>
        <w:rPr>
          <w:sz w:val="24"/>
          <w:szCs w:val="24"/>
        </w:rPr>
      </w:pPr>
    </w:p>
    <w:p w:rsidRDefault="00A85F82" w:rsidP="00A85F82" w:rsidR="00A85F82" w:rsidRPr="00A85F82">
      <w:pPr>
        <w:numPr>
          <w:ilvl w:val="1"/>
          <w:numId w:val="23"/>
        </w:numPr>
        <w:jc w:val="both"/>
        <w:rPr>
          <w:b/>
          <w:sz w:val="24"/>
          <w:szCs w:val="24"/>
        </w:rPr>
      </w:pPr>
      <w:r w:rsidRPr="00A85F82">
        <w:rPr>
          <w:b/>
          <w:sz w:val="24"/>
          <w:szCs w:val="24"/>
        </w:rPr>
        <w:t>POTRAŽIVANJA</w:t>
      </w:r>
    </w:p>
    <w:p w:rsidRDefault="00A85F82" w:rsidP="007B650A" w:rsidR="00A85F82" w:rsidRPr="003845B8">
      <w:pPr>
        <w:jc w:val="both"/>
        <w:rPr>
          <w:sz w:val="24"/>
          <w:szCs w:val="24"/>
        </w:rPr>
      </w:pPr>
    </w:p>
    <w:p w:rsidRDefault="003845B8" w:rsidP="003845B8" w:rsidR="003845B8">
      <w:pPr>
        <w:jc w:val="both"/>
        <w:rPr>
          <w:sz w:val="24"/>
          <w:szCs w:val="24"/>
        </w:rPr>
      </w:pPr>
      <w:r w:rsidRPr="003845B8">
        <w:rPr>
          <w:sz w:val="24"/>
          <w:szCs w:val="24"/>
        </w:rPr>
        <w:t xml:space="preserve">Prema knjigovodstvenoj evidenciji, dužnik ima u poslovnim knjigama evidentirana nenaplaćena potraživanja u iznosu od </w:t>
      </w:r>
      <w:r>
        <w:rPr>
          <w:b/>
          <w:sz w:val="24"/>
          <w:szCs w:val="24"/>
        </w:rPr>
        <w:t>192</w:t>
      </w:r>
      <w:r w:rsidRPr="003845B8">
        <w:rPr>
          <w:b/>
          <w:sz w:val="24"/>
          <w:szCs w:val="24"/>
        </w:rPr>
        <w:t>.</w:t>
      </w:r>
      <w:r>
        <w:rPr>
          <w:b/>
          <w:sz w:val="24"/>
          <w:szCs w:val="24"/>
        </w:rPr>
        <w:t>344,69</w:t>
      </w:r>
      <w:r w:rsidRPr="003845B8">
        <w:rPr>
          <w:sz w:val="24"/>
          <w:szCs w:val="24"/>
        </w:rPr>
        <w:t xml:space="preserve"> kn, od kojih je </w:t>
      </w:r>
      <w:r>
        <w:rPr>
          <w:sz w:val="24"/>
          <w:szCs w:val="24"/>
        </w:rPr>
        <w:t xml:space="preserve">veći </w:t>
      </w:r>
      <w:r w:rsidRPr="003845B8">
        <w:rPr>
          <w:sz w:val="24"/>
          <w:szCs w:val="24"/>
        </w:rPr>
        <w:t>dio naplativ.</w:t>
      </w:r>
    </w:p>
    <w:p w:rsidRDefault="003845B8" w:rsidP="003845B8" w:rsidR="003845B8">
      <w:pPr>
        <w:jc w:val="both"/>
        <w:rPr>
          <w:sz w:val="24"/>
          <w:szCs w:val="24"/>
        </w:rPr>
      </w:pPr>
    </w:p>
    <w:p w:rsidRDefault="003845B8" w:rsidP="003845B8" w:rsidR="003845B8" w:rsidRPr="003845B8">
      <w:pPr>
        <w:jc w:val="both"/>
        <w:rPr>
          <w:sz w:val="24"/>
          <w:szCs w:val="24"/>
        </w:rPr>
      </w:pPr>
      <w:r>
        <w:rPr>
          <w:sz w:val="24"/>
          <w:szCs w:val="24"/>
        </w:rPr>
        <w:t>Svim dužnicima poslana je opomena pred tužbu.</w:t>
      </w:r>
    </w:p>
    <w:p w:rsidRDefault="003845B8" w:rsidP="003845B8" w:rsidR="003845B8">
      <w:pPr>
        <w:jc w:val="both"/>
        <w:rPr>
          <w:sz w:val="24"/>
          <w:szCs w:val="24"/>
        </w:rPr>
      </w:pPr>
    </w:p>
    <w:p w:rsidRDefault="003845B8" w:rsidP="003845B8" w:rsidR="003845B8" w:rsidRPr="003845B8">
      <w:pPr>
        <w:jc w:val="both"/>
        <w:rPr>
          <w:sz w:val="24"/>
          <w:szCs w:val="24"/>
        </w:rPr>
      </w:pPr>
      <w:r w:rsidRPr="003845B8">
        <w:rPr>
          <w:sz w:val="24"/>
          <w:szCs w:val="24"/>
        </w:rPr>
        <w:t xml:space="preserve">Do dana pisanja izvješća stečajni upravitelj naplatio je iznos od </w:t>
      </w:r>
      <w:r w:rsidR="00DE2AE0" w:rsidRPr="00DE2AE0">
        <w:rPr>
          <w:sz w:val="24"/>
          <w:szCs w:val="24"/>
        </w:rPr>
        <w:t xml:space="preserve">42.880,71 </w:t>
      </w:r>
      <w:r w:rsidRPr="003845B8">
        <w:rPr>
          <w:sz w:val="24"/>
          <w:szCs w:val="24"/>
        </w:rPr>
        <w:t>kn.</w:t>
      </w:r>
    </w:p>
    <w:p w:rsidRDefault="0091494D" w:rsidP="00975554" w:rsidR="0091494D">
      <w:pPr>
        <w:jc w:val="both"/>
        <w:rPr>
          <w:b/>
          <w:sz w:val="24"/>
          <w:szCs w:val="24"/>
        </w:rPr>
      </w:pPr>
    </w:p>
    <w:p w:rsidRDefault="00DE2AE0" w:rsidP="00975554" w:rsidR="00DE2AE0">
      <w:pPr>
        <w:jc w:val="both"/>
        <w:rPr>
          <w:b/>
          <w:sz w:val="24"/>
          <w:szCs w:val="24"/>
        </w:rPr>
      </w:pPr>
    </w:p>
    <w:p w:rsidRDefault="00A85F82" w:rsidP="00A85F82" w:rsidR="00A85F82">
      <w:pPr>
        <w:numPr>
          <w:ilvl w:val="1"/>
          <w:numId w:val="23"/>
        </w:numPr>
        <w:jc w:val="both"/>
        <w:rPr>
          <w:b/>
          <w:sz w:val="24"/>
          <w:szCs w:val="24"/>
        </w:rPr>
      </w:pPr>
      <w:r w:rsidRPr="00A85F82">
        <w:rPr>
          <w:b/>
          <w:sz w:val="24"/>
          <w:szCs w:val="24"/>
        </w:rPr>
        <w:t>AKTIVNI SUDSKI PREDMETI</w:t>
      </w:r>
    </w:p>
    <w:p w:rsidRDefault="00A85F82" w:rsidP="00A85F82" w:rsidR="00A85F82">
      <w:pPr>
        <w:ind w:left="720"/>
        <w:jc w:val="both"/>
        <w:rPr>
          <w:b/>
          <w:sz w:val="24"/>
          <w:szCs w:val="24"/>
        </w:rPr>
      </w:pPr>
    </w:p>
    <w:p w:rsidRDefault="001D33B2" w:rsidP="00A85F82" w:rsidR="00A85F82">
      <w:pPr>
        <w:jc w:val="both"/>
        <w:rPr>
          <w:sz w:val="24"/>
          <w:szCs w:val="24"/>
        </w:rPr>
      </w:pPr>
      <w:r>
        <w:rPr>
          <w:sz w:val="24"/>
          <w:szCs w:val="24"/>
        </w:rPr>
        <w:t>Nema</w:t>
      </w:r>
      <w:r w:rsidR="0091494D">
        <w:rPr>
          <w:sz w:val="24"/>
          <w:szCs w:val="24"/>
        </w:rPr>
        <w:t>.</w:t>
      </w:r>
    </w:p>
    <w:p w:rsidRDefault="0091494D" w:rsidP="00A85F82" w:rsidR="0091494D">
      <w:pPr>
        <w:jc w:val="both"/>
        <w:rPr>
          <w:sz w:val="24"/>
          <w:szCs w:val="24"/>
        </w:rPr>
      </w:pPr>
    </w:p>
    <w:p w:rsidRDefault="00DE2AE0" w:rsidP="00A85F82" w:rsidR="00DE2AE0">
      <w:pPr>
        <w:jc w:val="both"/>
        <w:rPr>
          <w:sz w:val="24"/>
          <w:szCs w:val="24"/>
        </w:rPr>
      </w:pPr>
    </w:p>
    <w:p w:rsidRDefault="00BD29F2" w:rsidP="00BD29F2" w:rsidR="00BD29F2">
      <w:pPr>
        <w:numPr>
          <w:ilvl w:val="0"/>
          <w:numId w:val="23"/>
        </w:numPr>
        <w:jc w:val="both"/>
        <w:rPr>
          <w:b/>
          <w:sz w:val="24"/>
          <w:szCs w:val="24"/>
        </w:rPr>
      </w:pPr>
      <w:r w:rsidRPr="00BD29F2">
        <w:rPr>
          <w:b/>
          <w:sz w:val="24"/>
          <w:szCs w:val="24"/>
        </w:rPr>
        <w:t>OBVEZE STEČAJNE MASE</w:t>
      </w:r>
    </w:p>
    <w:p w:rsidRDefault="00BD29F2" w:rsidP="00BD29F2" w:rsidR="00BD29F2">
      <w:pPr>
        <w:ind w:left="720"/>
        <w:jc w:val="both"/>
        <w:rPr>
          <w:b/>
          <w:sz w:val="24"/>
          <w:szCs w:val="24"/>
        </w:rPr>
      </w:pPr>
    </w:p>
    <w:p w:rsidRDefault="00DE2AE0" w:rsidP="00BD29F2" w:rsidR="00DE2AE0">
      <w:pPr>
        <w:ind w:left="720"/>
        <w:jc w:val="both"/>
        <w:rPr>
          <w:b/>
          <w:sz w:val="24"/>
          <w:szCs w:val="24"/>
        </w:rPr>
      </w:pPr>
    </w:p>
    <w:p w:rsidRDefault="00BD29F2" w:rsidP="00BD29F2" w:rsidR="00BD29F2">
      <w:pPr>
        <w:ind w:left="284"/>
        <w:jc w:val="both"/>
        <w:rPr>
          <w:b/>
          <w:sz w:val="24"/>
          <w:szCs w:val="24"/>
        </w:rPr>
      </w:pPr>
      <w:r>
        <w:rPr>
          <w:b/>
          <w:sz w:val="24"/>
          <w:szCs w:val="24"/>
        </w:rPr>
        <w:t>4.1. VJEROVNICI STEČAJNOG DUŽNIKA</w:t>
      </w:r>
    </w:p>
    <w:p w:rsidRDefault="00BD29F2" w:rsidP="00BD29F2" w:rsidR="00BD29F2">
      <w:pPr>
        <w:ind w:left="284"/>
        <w:jc w:val="both"/>
        <w:rPr>
          <w:b/>
          <w:sz w:val="24"/>
          <w:szCs w:val="24"/>
        </w:rPr>
      </w:pPr>
    </w:p>
    <w:p w:rsidRDefault="00BD29F2" w:rsidP="00BD29F2" w:rsidR="00A85F82">
      <w:pPr>
        <w:jc w:val="both"/>
        <w:rPr>
          <w:sz w:val="24"/>
          <w:szCs w:val="24"/>
        </w:rPr>
      </w:pPr>
      <w:r w:rsidRPr="00C13E37">
        <w:rPr>
          <w:sz w:val="24"/>
          <w:szCs w:val="24"/>
        </w:rPr>
        <w:t xml:space="preserve">Stečajni upravitelj je </w:t>
      </w:r>
      <w:r w:rsidR="00716CF6" w:rsidRPr="00C13E37">
        <w:rPr>
          <w:sz w:val="24"/>
          <w:szCs w:val="24"/>
        </w:rPr>
        <w:t>z</w:t>
      </w:r>
      <w:r w:rsidRPr="00C13E37">
        <w:rPr>
          <w:sz w:val="24"/>
          <w:szCs w:val="24"/>
        </w:rPr>
        <w:t xml:space="preserve">aprimio </w:t>
      </w:r>
      <w:r w:rsidR="00DE2AE0">
        <w:rPr>
          <w:sz w:val="24"/>
          <w:szCs w:val="24"/>
        </w:rPr>
        <w:t>četrnaest</w:t>
      </w:r>
      <w:r w:rsidRPr="00C13E37">
        <w:rPr>
          <w:sz w:val="24"/>
          <w:szCs w:val="24"/>
        </w:rPr>
        <w:t xml:space="preserve"> (</w:t>
      </w:r>
      <w:r w:rsidR="00DE2AE0">
        <w:rPr>
          <w:sz w:val="24"/>
          <w:szCs w:val="24"/>
        </w:rPr>
        <w:t>1</w:t>
      </w:r>
      <w:r w:rsidR="00693FED">
        <w:rPr>
          <w:sz w:val="24"/>
          <w:szCs w:val="24"/>
        </w:rPr>
        <w:t>4</w:t>
      </w:r>
      <w:r w:rsidRPr="00C13E37">
        <w:rPr>
          <w:sz w:val="24"/>
          <w:szCs w:val="24"/>
        </w:rPr>
        <w:t>) tražbin</w:t>
      </w:r>
      <w:r w:rsidR="00DE2AE0">
        <w:rPr>
          <w:sz w:val="24"/>
          <w:szCs w:val="24"/>
        </w:rPr>
        <w:t>a</w:t>
      </w:r>
      <w:r w:rsidRPr="00C13E37">
        <w:rPr>
          <w:sz w:val="24"/>
          <w:szCs w:val="24"/>
        </w:rPr>
        <w:t xml:space="preserve"> vjerovnika stečajnog dužnika.</w:t>
      </w:r>
    </w:p>
    <w:p w:rsidRDefault="00BD29F2" w:rsidP="000B279B" w:rsidR="00BD29F2" w:rsidRPr="000B279B">
      <w:pPr>
        <w:jc w:val="both"/>
        <w:rPr>
          <w:rFonts w:eastAsia="Calibri"/>
          <w:sz w:val="24"/>
          <w:szCs w:val="24"/>
        </w:rPr>
      </w:pPr>
      <w:r w:rsidRPr="00BD29F2">
        <w:rPr>
          <w:rFonts w:eastAsia="Calibri"/>
          <w:sz w:val="24"/>
          <w:szCs w:val="24"/>
        </w:rPr>
        <w:t xml:space="preserve">Ukupan iznos prijavljenih tražbina: </w:t>
      </w:r>
    </w:p>
    <w:tbl>
      <w:tblPr>
        <w:tblW w:type="pct" w:w="5000"/>
        <w:tblLook w:val="04A0" w:noVBand="1" w:noHBand="0" w:lastColumn="0" w:firstColumn="1" w:lastRow="0" w:firstRow="1"/>
      </w:tblPr>
      <w:tblGrid>
        <w:gridCol w:w="4420"/>
        <w:gridCol w:w="1476"/>
        <w:gridCol w:w="1476"/>
        <w:gridCol w:w="1150"/>
      </w:tblGrid>
      <w:tr w:rsidTr="00DE2AE0" w:rsidR="00DE2AE0" w:rsidRPr="00DE2AE0">
        <w:trPr>
          <w:trHeight w:val="324"/>
        </w:trPr>
        <w:tc>
          <w:tcPr>
            <w:tcW w:type="pct" w:w="2867"/>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DE2AE0" w:rsidP="00DE2AE0" w:rsidR="00DE2AE0" w:rsidRPr="00DE2AE0">
            <w:pPr>
              <w:rPr>
                <w:color w:val="000000"/>
                <w:sz w:val="24"/>
                <w:szCs w:val="24"/>
                <w:lang w:eastAsia="hr-HR"/>
              </w:rPr>
            </w:pPr>
            <w:r w:rsidRPr="00DE2AE0">
              <w:rPr>
                <w:color w:val="000000"/>
                <w:sz w:val="24"/>
                <w:szCs w:val="24"/>
                <w:lang w:eastAsia="hr-HR"/>
              </w:rPr>
              <w:t xml:space="preserve">  </w:t>
            </w:r>
          </w:p>
        </w:tc>
        <w:tc>
          <w:tcPr>
            <w:tcW w:type="pct" w:w="724"/>
            <w:tcBorders>
              <w:top w:space="0" w:sz="4" w:color="auto" w:val="single"/>
              <w:left w:val="nil"/>
              <w:bottom w:space="0" w:sz="4" w:color="auto" w:val="single"/>
              <w:right w:space="0" w:sz="4" w:color="auto" w:val="single"/>
            </w:tcBorders>
            <w:shd w:fill="auto" w:color="auto" w:val="clear"/>
            <w:noWrap/>
            <w:vAlign w:val="bottom"/>
            <w:hideMark/>
          </w:tcPr>
          <w:p w:rsidRDefault="00DE2AE0" w:rsidP="00DE2AE0" w:rsidR="00DE2AE0" w:rsidRPr="00DE2AE0">
            <w:pPr>
              <w:rPr>
                <w:color w:val="000000"/>
                <w:sz w:val="24"/>
                <w:szCs w:val="24"/>
                <w:lang w:eastAsia="hr-HR"/>
              </w:rPr>
            </w:pPr>
            <w:r w:rsidRPr="00DE2AE0">
              <w:rPr>
                <w:color w:val="000000"/>
                <w:sz w:val="24"/>
                <w:szCs w:val="24"/>
                <w:lang w:eastAsia="hr-HR"/>
              </w:rPr>
              <w:t xml:space="preserve">Prijavljeno </w:t>
            </w:r>
          </w:p>
        </w:tc>
        <w:tc>
          <w:tcPr>
            <w:tcW w:type="pct" w:w="848"/>
            <w:tcBorders>
              <w:top w:space="0" w:sz="4" w:color="auto" w:val="single"/>
              <w:left w:val="nil"/>
              <w:bottom w:space="0" w:sz="4" w:color="auto" w:val="single"/>
              <w:right w:space="0" w:sz="4" w:color="auto" w:val="single"/>
            </w:tcBorders>
            <w:shd w:fill="auto" w:color="auto" w:val="clear"/>
            <w:noWrap/>
            <w:vAlign w:val="bottom"/>
            <w:hideMark/>
          </w:tcPr>
          <w:p w:rsidRDefault="00DE2AE0" w:rsidP="00DE2AE0" w:rsidR="00DE2AE0" w:rsidRPr="00DE2AE0">
            <w:pPr>
              <w:rPr>
                <w:color w:val="000000"/>
                <w:sz w:val="24"/>
                <w:szCs w:val="24"/>
                <w:lang w:eastAsia="hr-HR"/>
              </w:rPr>
            </w:pPr>
            <w:r w:rsidRPr="00DE2AE0">
              <w:rPr>
                <w:color w:val="000000"/>
                <w:sz w:val="24"/>
                <w:szCs w:val="24"/>
                <w:lang w:eastAsia="hr-HR"/>
              </w:rPr>
              <w:t xml:space="preserve">Priznato </w:t>
            </w:r>
          </w:p>
        </w:tc>
        <w:tc>
          <w:tcPr>
            <w:tcW w:type="pct" w:w="562"/>
            <w:tcBorders>
              <w:top w:space="0" w:sz="4" w:color="auto" w:val="single"/>
              <w:left w:val="nil"/>
              <w:bottom w:space="0" w:sz="4" w:color="auto" w:val="single"/>
              <w:right w:space="0" w:sz="4" w:color="auto" w:val="single"/>
            </w:tcBorders>
            <w:shd w:fill="auto" w:color="auto" w:val="clear"/>
            <w:noWrap/>
            <w:vAlign w:val="bottom"/>
            <w:hideMark/>
          </w:tcPr>
          <w:p w:rsidRDefault="00DE2AE0" w:rsidP="00DE2AE0" w:rsidR="00DE2AE0" w:rsidRPr="00DE2AE0">
            <w:pPr>
              <w:rPr>
                <w:color w:val="000000"/>
                <w:sz w:val="24"/>
                <w:szCs w:val="24"/>
                <w:lang w:eastAsia="hr-HR"/>
              </w:rPr>
            </w:pPr>
            <w:r w:rsidRPr="00DE2AE0">
              <w:rPr>
                <w:color w:val="000000"/>
                <w:sz w:val="24"/>
                <w:szCs w:val="24"/>
                <w:lang w:eastAsia="hr-HR"/>
              </w:rPr>
              <w:t xml:space="preserve">Osporeno </w:t>
            </w:r>
          </w:p>
        </w:tc>
      </w:tr>
      <w:tr w:rsidTr="00DE2AE0" w:rsidR="00DE2AE0" w:rsidRPr="00DE2AE0">
        <w:trPr>
          <w:trHeight w:val="324"/>
        </w:trPr>
        <w:tc>
          <w:tcPr>
            <w:tcW w:type="pct" w:w="2867"/>
            <w:tcBorders>
              <w:top w:val="nil"/>
              <w:left w:space="0" w:sz="4" w:color="auto" w:val="single"/>
              <w:bottom w:space="0" w:sz="4" w:color="auto" w:val="single"/>
              <w:right w:space="0" w:sz="4" w:color="auto" w:val="single"/>
            </w:tcBorders>
            <w:shd w:fill="auto" w:color="auto" w:val="clear"/>
            <w:noWrap/>
            <w:vAlign w:val="bottom"/>
            <w:hideMark/>
          </w:tcPr>
          <w:p w:rsidRDefault="00DE2AE0" w:rsidP="00DE2AE0" w:rsidR="00DE2AE0" w:rsidRPr="00DE2AE0">
            <w:pPr>
              <w:rPr>
                <w:color w:val="000000"/>
                <w:sz w:val="24"/>
                <w:szCs w:val="24"/>
                <w:lang w:eastAsia="hr-HR"/>
              </w:rPr>
            </w:pPr>
            <w:r w:rsidRPr="00DE2AE0">
              <w:rPr>
                <w:color w:val="000000"/>
                <w:sz w:val="24"/>
                <w:szCs w:val="24"/>
                <w:lang w:eastAsia="hr-HR"/>
              </w:rPr>
              <w:t>I. viši isplatni red</w:t>
            </w:r>
          </w:p>
        </w:tc>
        <w:tc>
          <w:tcPr>
            <w:tcW w:type="pct" w:w="724"/>
            <w:tcBorders>
              <w:top w:val="nil"/>
              <w:left w:val="nil"/>
              <w:bottom w:space="0" w:sz="4" w:color="auto" w:val="single"/>
              <w:right w:space="0" w:sz="4" w:color="auto" w:val="single"/>
            </w:tcBorders>
            <w:shd w:fill="auto" w:color="auto" w:val="clear"/>
            <w:noWrap/>
            <w:vAlign w:val="bottom"/>
            <w:hideMark/>
          </w:tcPr>
          <w:p w:rsidRDefault="00DE2AE0" w:rsidP="00DE2AE0" w:rsidR="00DE2AE0" w:rsidRPr="00DE2AE0">
            <w:pPr>
              <w:jc w:val="right"/>
              <w:rPr>
                <w:color w:val="000000"/>
                <w:sz w:val="24"/>
                <w:szCs w:val="24"/>
                <w:lang w:eastAsia="hr-HR"/>
              </w:rPr>
            </w:pPr>
            <w:r w:rsidRPr="00DE2AE0">
              <w:rPr>
                <w:color w:val="000000"/>
                <w:sz w:val="24"/>
                <w:szCs w:val="24"/>
                <w:lang w:eastAsia="hr-HR"/>
              </w:rPr>
              <w:t>206.507,82</w:t>
            </w:r>
          </w:p>
        </w:tc>
        <w:tc>
          <w:tcPr>
            <w:tcW w:type="pct" w:w="848"/>
            <w:tcBorders>
              <w:top w:val="nil"/>
              <w:left w:val="nil"/>
              <w:bottom w:space="0" w:sz="4" w:color="auto" w:val="single"/>
              <w:right w:space="0" w:sz="4" w:color="auto" w:val="single"/>
            </w:tcBorders>
            <w:shd w:fill="auto" w:color="auto" w:val="clear"/>
            <w:noWrap/>
            <w:vAlign w:val="bottom"/>
            <w:hideMark/>
          </w:tcPr>
          <w:p w:rsidRDefault="00DE2AE0" w:rsidP="00DE2AE0" w:rsidR="00DE2AE0" w:rsidRPr="00DE2AE0">
            <w:pPr>
              <w:jc w:val="right"/>
              <w:rPr>
                <w:color w:val="000000"/>
                <w:sz w:val="24"/>
                <w:szCs w:val="24"/>
                <w:lang w:eastAsia="hr-HR"/>
              </w:rPr>
            </w:pPr>
            <w:r w:rsidRPr="00DE2AE0">
              <w:rPr>
                <w:color w:val="000000"/>
                <w:sz w:val="24"/>
                <w:szCs w:val="24"/>
                <w:lang w:eastAsia="hr-HR"/>
              </w:rPr>
              <w:t>206.507,82</w:t>
            </w:r>
          </w:p>
        </w:tc>
        <w:tc>
          <w:tcPr>
            <w:tcW w:type="pct" w:w="562"/>
            <w:tcBorders>
              <w:top w:val="nil"/>
              <w:left w:val="nil"/>
              <w:bottom w:space="0" w:sz="4" w:color="auto" w:val="single"/>
              <w:right w:space="0" w:sz="4" w:color="auto" w:val="single"/>
            </w:tcBorders>
            <w:shd w:fill="auto" w:color="auto" w:val="clear"/>
            <w:noWrap/>
            <w:vAlign w:val="bottom"/>
            <w:hideMark/>
          </w:tcPr>
          <w:p w:rsidRDefault="00DE2AE0" w:rsidP="00DE2AE0" w:rsidR="00DE2AE0" w:rsidRPr="00DE2AE0">
            <w:pPr>
              <w:jc w:val="right"/>
              <w:rPr>
                <w:color w:val="000000"/>
                <w:sz w:val="24"/>
                <w:szCs w:val="24"/>
                <w:lang w:eastAsia="hr-HR"/>
              </w:rPr>
            </w:pPr>
            <w:r w:rsidRPr="00DE2AE0">
              <w:rPr>
                <w:color w:val="000000"/>
                <w:sz w:val="24"/>
                <w:szCs w:val="24"/>
                <w:lang w:eastAsia="hr-HR"/>
              </w:rPr>
              <w:t>0</w:t>
            </w:r>
          </w:p>
        </w:tc>
      </w:tr>
      <w:tr w:rsidTr="00DE2AE0" w:rsidR="00DE2AE0" w:rsidRPr="00DE2AE0">
        <w:trPr>
          <w:trHeight w:val="324"/>
        </w:trPr>
        <w:tc>
          <w:tcPr>
            <w:tcW w:type="pct" w:w="2867"/>
            <w:tcBorders>
              <w:top w:val="nil"/>
              <w:left w:space="0" w:sz="4" w:color="auto" w:val="single"/>
              <w:bottom w:space="0" w:sz="4" w:color="auto" w:val="single"/>
              <w:right w:space="0" w:sz="4" w:color="auto" w:val="single"/>
            </w:tcBorders>
            <w:shd w:fill="auto" w:color="auto" w:val="clear"/>
            <w:noWrap/>
            <w:vAlign w:val="bottom"/>
            <w:hideMark/>
          </w:tcPr>
          <w:p w:rsidRDefault="00DE2AE0" w:rsidP="00DE2AE0" w:rsidR="00DE2AE0" w:rsidRPr="00DE2AE0">
            <w:pPr>
              <w:rPr>
                <w:color w:val="000000"/>
                <w:sz w:val="24"/>
                <w:szCs w:val="24"/>
                <w:lang w:eastAsia="hr-HR"/>
              </w:rPr>
            </w:pPr>
            <w:r w:rsidRPr="00DE2AE0">
              <w:rPr>
                <w:color w:val="000000"/>
                <w:sz w:val="24"/>
                <w:szCs w:val="24"/>
                <w:lang w:eastAsia="hr-HR"/>
              </w:rPr>
              <w:t>II. viši isplatni red</w:t>
            </w:r>
          </w:p>
        </w:tc>
        <w:tc>
          <w:tcPr>
            <w:tcW w:type="pct" w:w="724"/>
            <w:tcBorders>
              <w:top w:val="nil"/>
              <w:left w:val="nil"/>
              <w:bottom w:space="0" w:sz="4" w:color="auto" w:val="single"/>
              <w:right w:space="0" w:sz="4" w:color="auto" w:val="single"/>
            </w:tcBorders>
            <w:shd w:fill="auto" w:color="auto" w:val="clear"/>
            <w:noWrap/>
            <w:vAlign w:val="bottom"/>
            <w:hideMark/>
          </w:tcPr>
          <w:p w:rsidRDefault="00DE2AE0" w:rsidP="00DE2AE0" w:rsidR="00DE2AE0" w:rsidRPr="00DE2AE0">
            <w:pPr>
              <w:jc w:val="right"/>
              <w:rPr>
                <w:color w:val="000000"/>
                <w:sz w:val="24"/>
                <w:szCs w:val="24"/>
                <w:lang w:eastAsia="hr-HR"/>
              </w:rPr>
            </w:pPr>
            <w:r w:rsidRPr="00DE2AE0">
              <w:rPr>
                <w:color w:val="000000"/>
                <w:sz w:val="24"/>
                <w:szCs w:val="24"/>
                <w:lang w:eastAsia="hr-HR"/>
              </w:rPr>
              <w:t>1.056.441,89</w:t>
            </w:r>
          </w:p>
        </w:tc>
        <w:tc>
          <w:tcPr>
            <w:tcW w:type="pct" w:w="848"/>
            <w:tcBorders>
              <w:top w:val="nil"/>
              <w:left w:val="nil"/>
              <w:bottom w:space="0" w:sz="4" w:color="auto" w:val="single"/>
              <w:right w:space="0" w:sz="4" w:color="auto" w:val="single"/>
            </w:tcBorders>
            <w:shd w:fill="auto" w:color="auto" w:val="clear"/>
            <w:noWrap/>
            <w:vAlign w:val="bottom"/>
            <w:hideMark/>
          </w:tcPr>
          <w:p w:rsidRDefault="00DE2AE0" w:rsidP="00DE2AE0" w:rsidR="00DE2AE0" w:rsidRPr="00DE2AE0">
            <w:pPr>
              <w:jc w:val="right"/>
              <w:rPr>
                <w:color w:val="000000"/>
                <w:sz w:val="24"/>
                <w:szCs w:val="24"/>
                <w:lang w:eastAsia="hr-HR"/>
              </w:rPr>
            </w:pPr>
            <w:r w:rsidRPr="00DE2AE0">
              <w:rPr>
                <w:color w:val="000000"/>
                <w:sz w:val="24"/>
                <w:szCs w:val="24"/>
                <w:lang w:eastAsia="hr-HR"/>
              </w:rPr>
              <w:t>1.056.441,89</w:t>
            </w:r>
          </w:p>
        </w:tc>
        <w:tc>
          <w:tcPr>
            <w:tcW w:type="pct" w:w="562"/>
            <w:tcBorders>
              <w:top w:val="nil"/>
              <w:left w:val="nil"/>
              <w:bottom w:space="0" w:sz="4" w:color="auto" w:val="single"/>
              <w:right w:space="0" w:sz="4" w:color="auto" w:val="single"/>
            </w:tcBorders>
            <w:shd w:fill="auto" w:color="auto" w:val="clear"/>
            <w:noWrap/>
            <w:vAlign w:val="bottom"/>
            <w:hideMark/>
          </w:tcPr>
          <w:p w:rsidRDefault="00DE2AE0" w:rsidP="00DE2AE0" w:rsidR="00DE2AE0" w:rsidRPr="00DE2AE0">
            <w:pPr>
              <w:jc w:val="right"/>
              <w:rPr>
                <w:color w:val="000000"/>
                <w:sz w:val="24"/>
                <w:szCs w:val="24"/>
                <w:lang w:eastAsia="hr-HR"/>
              </w:rPr>
            </w:pPr>
            <w:r w:rsidRPr="00DE2AE0">
              <w:rPr>
                <w:color w:val="000000"/>
                <w:sz w:val="24"/>
                <w:szCs w:val="24"/>
                <w:lang w:eastAsia="hr-HR"/>
              </w:rPr>
              <w:t>0</w:t>
            </w:r>
          </w:p>
        </w:tc>
      </w:tr>
      <w:tr w:rsidTr="00DE2AE0" w:rsidR="00DE2AE0" w:rsidRPr="00DE2AE0">
        <w:trPr>
          <w:trHeight w:val="324"/>
        </w:trPr>
        <w:tc>
          <w:tcPr>
            <w:tcW w:type="pct" w:w="2867"/>
            <w:tcBorders>
              <w:top w:val="nil"/>
              <w:left w:space="0" w:sz="4" w:color="auto" w:val="single"/>
              <w:bottom w:space="0" w:sz="4" w:color="auto" w:val="single"/>
              <w:right w:space="0" w:sz="4" w:color="auto" w:val="single"/>
            </w:tcBorders>
            <w:shd w:fill="auto" w:color="auto" w:val="clear"/>
            <w:noWrap/>
            <w:vAlign w:val="bottom"/>
            <w:hideMark/>
          </w:tcPr>
          <w:p w:rsidRDefault="00DE2AE0" w:rsidP="00DE2AE0" w:rsidR="00DE2AE0" w:rsidRPr="00DE2AE0">
            <w:pPr>
              <w:rPr>
                <w:color w:val="000000"/>
                <w:sz w:val="24"/>
                <w:szCs w:val="24"/>
                <w:lang w:eastAsia="hr-HR"/>
              </w:rPr>
            </w:pPr>
            <w:r w:rsidRPr="00DE2AE0">
              <w:rPr>
                <w:color w:val="000000"/>
                <w:sz w:val="24"/>
                <w:szCs w:val="24"/>
                <w:lang w:eastAsia="hr-HR"/>
              </w:rPr>
              <w:lastRenderedPageBreak/>
              <w:t>Ukupno:</w:t>
            </w:r>
          </w:p>
        </w:tc>
        <w:tc>
          <w:tcPr>
            <w:tcW w:type="pct" w:w="724"/>
            <w:tcBorders>
              <w:top w:val="nil"/>
              <w:left w:val="nil"/>
              <w:bottom w:space="0" w:sz="4" w:color="auto" w:val="single"/>
              <w:right w:space="0" w:sz="4" w:color="auto" w:val="single"/>
            </w:tcBorders>
            <w:shd w:fill="auto" w:color="auto" w:val="clear"/>
            <w:noWrap/>
            <w:vAlign w:val="bottom"/>
            <w:hideMark/>
          </w:tcPr>
          <w:p w:rsidRDefault="00DE2AE0" w:rsidP="00DE2AE0" w:rsidR="00DE2AE0" w:rsidRPr="00DE2AE0">
            <w:pPr>
              <w:jc w:val="right"/>
              <w:rPr>
                <w:color w:val="000000"/>
                <w:sz w:val="24"/>
                <w:szCs w:val="24"/>
                <w:lang w:eastAsia="hr-HR"/>
              </w:rPr>
            </w:pPr>
            <w:r w:rsidRPr="00DE2AE0">
              <w:rPr>
                <w:color w:val="000000"/>
                <w:sz w:val="24"/>
                <w:szCs w:val="24"/>
                <w:lang w:eastAsia="hr-HR"/>
              </w:rPr>
              <w:t>1.262.949,71</w:t>
            </w:r>
          </w:p>
        </w:tc>
        <w:tc>
          <w:tcPr>
            <w:tcW w:type="pct" w:w="848"/>
            <w:tcBorders>
              <w:top w:val="nil"/>
              <w:left w:val="nil"/>
              <w:bottom w:space="0" w:sz="4" w:color="auto" w:val="single"/>
              <w:right w:space="0" w:sz="4" w:color="auto" w:val="single"/>
            </w:tcBorders>
            <w:shd w:fill="auto" w:color="auto" w:val="clear"/>
            <w:noWrap/>
            <w:vAlign w:val="bottom"/>
            <w:hideMark/>
          </w:tcPr>
          <w:p w:rsidRDefault="00DE2AE0" w:rsidP="00DE2AE0" w:rsidR="00DE2AE0" w:rsidRPr="00DE2AE0">
            <w:pPr>
              <w:jc w:val="right"/>
              <w:rPr>
                <w:color w:val="000000"/>
                <w:sz w:val="24"/>
                <w:szCs w:val="24"/>
                <w:lang w:eastAsia="hr-HR"/>
              </w:rPr>
            </w:pPr>
            <w:r w:rsidRPr="00DE2AE0">
              <w:rPr>
                <w:color w:val="000000"/>
                <w:sz w:val="24"/>
                <w:szCs w:val="24"/>
                <w:lang w:eastAsia="hr-HR"/>
              </w:rPr>
              <w:t>1.262.949,71</w:t>
            </w:r>
          </w:p>
        </w:tc>
        <w:tc>
          <w:tcPr>
            <w:tcW w:type="pct" w:w="562"/>
            <w:tcBorders>
              <w:top w:val="nil"/>
              <w:left w:val="nil"/>
              <w:bottom w:space="0" w:sz="4" w:color="auto" w:val="single"/>
              <w:right w:space="0" w:sz="4" w:color="auto" w:val="single"/>
            </w:tcBorders>
            <w:shd w:fill="auto" w:color="auto" w:val="clear"/>
            <w:noWrap/>
            <w:vAlign w:val="bottom"/>
            <w:hideMark/>
          </w:tcPr>
          <w:p w:rsidRDefault="00DE2AE0" w:rsidP="00DE2AE0" w:rsidR="00DE2AE0" w:rsidRPr="00DE2AE0">
            <w:pPr>
              <w:jc w:val="right"/>
              <w:rPr>
                <w:color w:val="000000"/>
                <w:sz w:val="24"/>
                <w:szCs w:val="24"/>
                <w:lang w:eastAsia="hr-HR"/>
              </w:rPr>
            </w:pPr>
            <w:r w:rsidRPr="00DE2AE0">
              <w:rPr>
                <w:color w:val="000000"/>
                <w:sz w:val="24"/>
                <w:szCs w:val="24"/>
                <w:lang w:eastAsia="hr-HR"/>
              </w:rPr>
              <w:t>0</w:t>
            </w:r>
          </w:p>
        </w:tc>
      </w:tr>
    </w:tbl>
    <w:p w:rsidRDefault="00CD3C63" w:rsidP="00BD29F2" w:rsidR="00CD3C63">
      <w:pPr>
        <w:jc w:val="both"/>
        <w:rPr>
          <w:sz w:val="24"/>
          <w:szCs w:val="24"/>
        </w:rPr>
      </w:pPr>
    </w:p>
    <w:p w:rsidRDefault="00DE2AE0" w:rsidP="00BD29F2" w:rsidR="00DE2AE0">
      <w:pPr>
        <w:jc w:val="both"/>
        <w:rPr>
          <w:sz w:val="24"/>
          <w:szCs w:val="24"/>
        </w:rPr>
      </w:pPr>
    </w:p>
    <w:p w:rsidRDefault="006C0B3A" w:rsidP="00BD29F2" w:rsidR="00BD29F2" w:rsidRPr="006C0B3A">
      <w:pPr>
        <w:numPr>
          <w:ilvl w:val="1"/>
          <w:numId w:val="23"/>
        </w:numPr>
        <w:jc w:val="both"/>
        <w:rPr>
          <w:b/>
          <w:sz w:val="24"/>
          <w:szCs w:val="24"/>
        </w:rPr>
      </w:pPr>
      <w:r w:rsidRPr="006C0B3A">
        <w:rPr>
          <w:b/>
          <w:sz w:val="24"/>
          <w:szCs w:val="24"/>
        </w:rPr>
        <w:t xml:space="preserve">PREDRAČUN TROŠKOVA ZA NAREDNO </w:t>
      </w:r>
      <w:r>
        <w:rPr>
          <w:b/>
          <w:sz w:val="24"/>
          <w:szCs w:val="24"/>
        </w:rPr>
        <w:t>ŠESTOMJESEČNO</w:t>
      </w:r>
      <w:r w:rsidRPr="006C0B3A">
        <w:rPr>
          <w:b/>
          <w:sz w:val="24"/>
          <w:szCs w:val="24"/>
        </w:rPr>
        <w:t xml:space="preserve"> RAZDOBLJE</w:t>
      </w:r>
    </w:p>
    <w:p w:rsidRDefault="00BD29F2" w:rsidP="00BD29F2" w:rsidR="00BD29F2">
      <w:pPr>
        <w:jc w:val="both"/>
        <w:rPr>
          <w:sz w:val="24"/>
          <w:szCs w:val="24"/>
        </w:rPr>
      </w:pPr>
    </w:p>
    <w:p w:rsidRDefault="000B279B" w:rsidP="00BD29F2" w:rsidR="000B279B">
      <w:pPr>
        <w:jc w:val="both"/>
        <w:rPr>
          <w:sz w:val="24"/>
          <w:szCs w:val="24"/>
        </w:rPr>
      </w:pPr>
      <w:r>
        <w:rPr>
          <w:sz w:val="24"/>
          <w:szCs w:val="24"/>
        </w:rPr>
        <w:t>U skladu sa čl.25. SZ stečajni upravitelj donosi predračun troškova stečajnog postupka za naredno šestomjesečno razdoblje.</w:t>
      </w:r>
    </w:p>
    <w:p w:rsidRDefault="00EE36B8" w:rsidP="00BD29F2" w:rsidR="00EE36B8">
      <w:pPr>
        <w:jc w:val="both"/>
        <w:rPr>
          <w:sz w:val="24"/>
          <w:szCs w:val="24"/>
        </w:rPr>
      </w:pPr>
    </w:p>
    <w:tbl>
      <w:tblPr>
        <w:tblW w:type="pct" w:w="5000"/>
        <w:tblLook w:val="04A0" w:noVBand="1" w:noHBand="0" w:lastColumn="0" w:firstColumn="1" w:lastRow="0" w:firstRow="1"/>
      </w:tblPr>
      <w:tblGrid>
        <w:gridCol w:w="892"/>
        <w:gridCol w:w="6093"/>
        <w:gridCol w:w="1537"/>
      </w:tblGrid>
      <w:tr w:rsidTr="004C5A4C" w:rsidR="004C5A4C" w:rsidRPr="004C5A4C">
        <w:trPr>
          <w:trHeight w:val="321"/>
        </w:trPr>
        <w:tc>
          <w:tcPr>
            <w:tcW w:type="pct" w:w="523"/>
            <w:tcBorders>
              <w:top w:space="0" w:sz="8" w:color="auto" w:val="single"/>
              <w:left w:space="0" w:sz="8" w:color="auto" w:val="single"/>
              <w:bottom w:space="0" w:sz="8" w:color="auto" w:val="single"/>
              <w:right w:space="0" w:sz="8" w:color="auto" w:val="single"/>
            </w:tcBorders>
            <w:shd w:fill="auto" w:color="auto" w:val="clear"/>
            <w:vAlign w:val="center"/>
            <w:hideMark/>
          </w:tcPr>
          <w:p w:rsidRDefault="004C5A4C" w:rsidP="004C5A4C" w:rsidR="004C5A4C" w:rsidRPr="004C5A4C">
            <w:pPr>
              <w:jc w:val="center"/>
              <w:rPr>
                <w:color w:val="000000"/>
                <w:sz w:val="24"/>
                <w:szCs w:val="24"/>
                <w:lang w:eastAsia="hr-HR"/>
              </w:rPr>
            </w:pPr>
            <w:r w:rsidRPr="004C5A4C">
              <w:rPr>
                <w:color w:val="000000"/>
                <w:sz w:val="24"/>
                <w:szCs w:val="24"/>
                <w:lang w:eastAsia="hr-HR"/>
              </w:rPr>
              <w:t>rb</w:t>
            </w:r>
          </w:p>
        </w:tc>
        <w:tc>
          <w:tcPr>
            <w:tcW w:type="pct" w:w="3575"/>
            <w:tcBorders>
              <w:top w:space="0" w:sz="8" w:color="auto" w:val="single"/>
              <w:left w:val="nil"/>
              <w:bottom w:space="0" w:sz="8" w:color="auto" w:val="single"/>
              <w:right w:space="0" w:sz="8" w:color="auto" w:val="single"/>
            </w:tcBorders>
            <w:shd w:fill="auto" w:color="auto" w:val="clear"/>
            <w:vAlign w:val="center"/>
            <w:hideMark/>
          </w:tcPr>
          <w:p w:rsidRDefault="004C5A4C" w:rsidP="004C5A4C" w:rsidR="004C5A4C" w:rsidRPr="004C5A4C">
            <w:pPr>
              <w:jc w:val="center"/>
              <w:rPr>
                <w:color w:val="000000"/>
                <w:sz w:val="24"/>
                <w:szCs w:val="24"/>
                <w:lang w:eastAsia="hr-HR"/>
              </w:rPr>
            </w:pPr>
            <w:r w:rsidRPr="004C5A4C">
              <w:rPr>
                <w:color w:val="000000"/>
                <w:sz w:val="24"/>
                <w:szCs w:val="24"/>
                <w:lang w:eastAsia="hr-HR"/>
              </w:rPr>
              <w:t>Troškovi</w:t>
            </w:r>
          </w:p>
        </w:tc>
        <w:tc>
          <w:tcPr>
            <w:tcW w:type="pct" w:w="903"/>
            <w:tcBorders>
              <w:top w:space="0" w:sz="8" w:color="auto" w:val="single"/>
              <w:left w:val="nil"/>
              <w:bottom w:space="0" w:sz="8" w:color="auto" w:val="single"/>
              <w:right w:space="0" w:sz="8" w:color="auto" w:val="single"/>
            </w:tcBorders>
            <w:shd w:fill="auto" w:color="auto" w:val="clear"/>
            <w:vAlign w:val="center"/>
            <w:hideMark/>
          </w:tcPr>
          <w:p w:rsidRDefault="004C5A4C" w:rsidP="004C5A4C" w:rsidR="004C5A4C" w:rsidRPr="004C5A4C">
            <w:pPr>
              <w:jc w:val="center"/>
              <w:rPr>
                <w:color w:val="000000"/>
                <w:sz w:val="24"/>
                <w:szCs w:val="24"/>
                <w:lang w:eastAsia="hr-HR"/>
              </w:rPr>
            </w:pPr>
            <w:r w:rsidRPr="004C5A4C">
              <w:rPr>
                <w:color w:val="000000"/>
                <w:sz w:val="24"/>
                <w:szCs w:val="24"/>
                <w:lang w:eastAsia="hr-HR"/>
              </w:rPr>
              <w:t>Iznos u kn</w:t>
            </w:r>
          </w:p>
        </w:tc>
      </w:tr>
      <w:tr w:rsidTr="004C5A4C" w:rsidR="004C5A4C" w:rsidRPr="004C5A4C">
        <w:trPr>
          <w:trHeight w:val="321"/>
        </w:trPr>
        <w:tc>
          <w:tcPr>
            <w:tcW w:type="pct" w:w="523"/>
            <w:tcBorders>
              <w:top w:val="nil"/>
              <w:left w:space="0" w:sz="8" w:color="auto" w:val="single"/>
              <w:bottom w:space="0" w:sz="8" w:color="auto" w:val="single"/>
              <w:right w:space="0" w:sz="8" w:color="auto" w:val="single"/>
            </w:tcBorders>
            <w:shd w:fill="auto" w:color="auto" w:val="clear"/>
            <w:vAlign w:val="center"/>
            <w:hideMark/>
          </w:tcPr>
          <w:p w:rsidRDefault="004C5A4C" w:rsidP="004C5A4C" w:rsidR="004C5A4C" w:rsidRPr="004C5A4C">
            <w:pPr>
              <w:jc w:val="right"/>
              <w:rPr>
                <w:color w:val="000000"/>
                <w:sz w:val="24"/>
                <w:szCs w:val="24"/>
                <w:lang w:eastAsia="hr-HR"/>
              </w:rPr>
            </w:pPr>
            <w:r w:rsidRPr="004C5A4C">
              <w:rPr>
                <w:color w:val="000000"/>
                <w:sz w:val="24"/>
                <w:szCs w:val="24"/>
                <w:lang w:eastAsia="hr-HR"/>
              </w:rPr>
              <w:t>1</w:t>
            </w:r>
          </w:p>
        </w:tc>
        <w:tc>
          <w:tcPr>
            <w:tcW w:type="pct" w:w="3575"/>
            <w:tcBorders>
              <w:top w:val="nil"/>
              <w:left w:val="nil"/>
              <w:bottom w:space="0" w:sz="8" w:color="auto" w:val="single"/>
              <w:right w:space="0" w:sz="8" w:color="auto" w:val="single"/>
            </w:tcBorders>
            <w:shd w:fill="auto" w:color="auto" w:val="clear"/>
            <w:vAlign w:val="center"/>
            <w:hideMark/>
          </w:tcPr>
          <w:p w:rsidRDefault="004C5A4C" w:rsidP="004C5A4C" w:rsidR="004C5A4C" w:rsidRPr="004C5A4C">
            <w:pPr>
              <w:rPr>
                <w:color w:val="000000"/>
                <w:sz w:val="24"/>
                <w:szCs w:val="24"/>
                <w:lang w:eastAsia="hr-HR"/>
              </w:rPr>
            </w:pPr>
            <w:r w:rsidRPr="004C5A4C">
              <w:rPr>
                <w:color w:val="000000"/>
                <w:sz w:val="24"/>
                <w:szCs w:val="24"/>
                <w:lang w:eastAsia="hr-HR"/>
              </w:rPr>
              <w:t>Materijalni troškovi 100,00 kn/mj x 6 mj.</w:t>
            </w:r>
          </w:p>
        </w:tc>
        <w:tc>
          <w:tcPr>
            <w:tcW w:type="pct" w:w="903"/>
            <w:tcBorders>
              <w:top w:val="nil"/>
              <w:left w:val="nil"/>
              <w:bottom w:space="0" w:sz="8" w:color="auto" w:val="single"/>
              <w:right w:space="0" w:sz="8" w:color="auto" w:val="single"/>
            </w:tcBorders>
            <w:shd w:fill="auto" w:color="auto" w:val="clear"/>
            <w:vAlign w:val="center"/>
            <w:hideMark/>
          </w:tcPr>
          <w:p w:rsidRDefault="004C5A4C" w:rsidP="004C5A4C" w:rsidR="004C5A4C" w:rsidRPr="004C5A4C">
            <w:pPr>
              <w:jc w:val="right"/>
              <w:rPr>
                <w:color w:val="000000"/>
                <w:sz w:val="24"/>
                <w:szCs w:val="24"/>
                <w:lang w:eastAsia="hr-HR"/>
              </w:rPr>
            </w:pPr>
            <w:r w:rsidRPr="004C5A4C">
              <w:rPr>
                <w:color w:val="000000"/>
                <w:sz w:val="24"/>
                <w:szCs w:val="24"/>
                <w:lang w:eastAsia="hr-HR"/>
              </w:rPr>
              <w:t>600,00</w:t>
            </w:r>
          </w:p>
        </w:tc>
      </w:tr>
      <w:tr w:rsidTr="004C5A4C" w:rsidR="004C5A4C" w:rsidRPr="004C5A4C">
        <w:trPr>
          <w:trHeight w:val="321"/>
        </w:trPr>
        <w:tc>
          <w:tcPr>
            <w:tcW w:type="pct" w:w="523"/>
            <w:tcBorders>
              <w:top w:val="nil"/>
              <w:left w:space="0" w:sz="8" w:color="auto" w:val="single"/>
              <w:bottom w:space="0" w:sz="8" w:color="auto" w:val="single"/>
              <w:right w:space="0" w:sz="8" w:color="auto" w:val="single"/>
            </w:tcBorders>
            <w:shd w:fill="auto" w:color="auto" w:val="clear"/>
            <w:vAlign w:val="center"/>
            <w:hideMark/>
          </w:tcPr>
          <w:p w:rsidRDefault="004C5A4C" w:rsidP="004C5A4C" w:rsidR="004C5A4C" w:rsidRPr="004C5A4C">
            <w:pPr>
              <w:jc w:val="right"/>
              <w:rPr>
                <w:color w:val="000000"/>
                <w:sz w:val="24"/>
                <w:szCs w:val="24"/>
                <w:lang w:eastAsia="hr-HR"/>
              </w:rPr>
            </w:pPr>
            <w:r w:rsidRPr="004C5A4C">
              <w:rPr>
                <w:color w:val="000000"/>
                <w:sz w:val="24"/>
                <w:szCs w:val="24"/>
                <w:lang w:eastAsia="hr-HR"/>
              </w:rPr>
              <w:t>2</w:t>
            </w:r>
          </w:p>
        </w:tc>
        <w:tc>
          <w:tcPr>
            <w:tcW w:type="pct" w:w="3575"/>
            <w:tcBorders>
              <w:top w:val="nil"/>
              <w:left w:val="nil"/>
              <w:bottom w:space="0" w:sz="8" w:color="auto" w:val="single"/>
              <w:right w:space="0" w:sz="8" w:color="auto" w:val="single"/>
            </w:tcBorders>
            <w:shd w:fill="auto" w:color="auto" w:val="clear"/>
            <w:vAlign w:val="center"/>
            <w:hideMark/>
          </w:tcPr>
          <w:p w:rsidRDefault="004C5A4C" w:rsidP="004C5A4C" w:rsidR="004C5A4C" w:rsidRPr="004C5A4C">
            <w:pPr>
              <w:rPr>
                <w:color w:val="000000"/>
                <w:sz w:val="24"/>
                <w:szCs w:val="24"/>
                <w:lang w:eastAsia="hr-HR"/>
              </w:rPr>
            </w:pPr>
            <w:r w:rsidRPr="004C5A4C">
              <w:rPr>
                <w:color w:val="000000"/>
                <w:sz w:val="24"/>
                <w:szCs w:val="24"/>
                <w:lang w:eastAsia="hr-HR"/>
              </w:rPr>
              <w:t>Naknada za platni promet 70,00 x 6 mj.</w:t>
            </w:r>
          </w:p>
        </w:tc>
        <w:tc>
          <w:tcPr>
            <w:tcW w:type="pct" w:w="903"/>
            <w:tcBorders>
              <w:top w:val="nil"/>
              <w:left w:val="nil"/>
              <w:bottom w:space="0" w:sz="8" w:color="auto" w:val="single"/>
              <w:right w:space="0" w:sz="8" w:color="auto" w:val="single"/>
            </w:tcBorders>
            <w:shd w:fill="auto" w:color="auto" w:val="clear"/>
            <w:vAlign w:val="center"/>
            <w:hideMark/>
          </w:tcPr>
          <w:p w:rsidRDefault="004C5A4C" w:rsidP="004C5A4C" w:rsidR="004C5A4C" w:rsidRPr="004C5A4C">
            <w:pPr>
              <w:jc w:val="right"/>
              <w:rPr>
                <w:color w:val="000000"/>
                <w:sz w:val="24"/>
                <w:szCs w:val="24"/>
                <w:lang w:eastAsia="hr-HR"/>
              </w:rPr>
            </w:pPr>
            <w:r w:rsidRPr="004C5A4C">
              <w:rPr>
                <w:color w:val="000000"/>
                <w:sz w:val="24"/>
                <w:szCs w:val="24"/>
                <w:lang w:eastAsia="hr-HR"/>
              </w:rPr>
              <w:t>420,00</w:t>
            </w:r>
          </w:p>
        </w:tc>
      </w:tr>
      <w:tr w:rsidTr="004C5A4C" w:rsidR="004C5A4C" w:rsidRPr="004C5A4C">
        <w:trPr>
          <w:trHeight w:val="321"/>
        </w:trPr>
        <w:tc>
          <w:tcPr>
            <w:tcW w:type="pct" w:w="523"/>
            <w:tcBorders>
              <w:top w:val="nil"/>
              <w:left w:space="0" w:sz="8" w:color="auto" w:val="single"/>
              <w:bottom w:space="0" w:sz="8" w:color="auto" w:val="single"/>
              <w:right w:space="0" w:sz="8" w:color="auto" w:val="single"/>
            </w:tcBorders>
            <w:shd w:fill="auto" w:color="auto" w:val="clear"/>
            <w:vAlign w:val="center"/>
            <w:hideMark/>
          </w:tcPr>
          <w:p w:rsidRDefault="004C5A4C" w:rsidP="004C5A4C" w:rsidR="004C5A4C" w:rsidRPr="004C5A4C">
            <w:pPr>
              <w:jc w:val="right"/>
              <w:rPr>
                <w:color w:val="000000"/>
                <w:sz w:val="24"/>
                <w:szCs w:val="24"/>
                <w:lang w:eastAsia="hr-HR"/>
              </w:rPr>
            </w:pPr>
            <w:r w:rsidRPr="004C5A4C">
              <w:rPr>
                <w:color w:val="000000"/>
                <w:sz w:val="24"/>
                <w:szCs w:val="24"/>
                <w:lang w:eastAsia="hr-HR"/>
              </w:rPr>
              <w:t>3</w:t>
            </w:r>
          </w:p>
        </w:tc>
        <w:tc>
          <w:tcPr>
            <w:tcW w:type="pct" w:w="3575"/>
            <w:tcBorders>
              <w:top w:val="nil"/>
              <w:left w:val="nil"/>
              <w:bottom w:space="0" w:sz="8" w:color="auto" w:val="single"/>
              <w:right w:space="0" w:sz="8" w:color="auto" w:val="single"/>
            </w:tcBorders>
            <w:shd w:fill="auto" w:color="auto" w:val="clear"/>
            <w:vAlign w:val="center"/>
            <w:hideMark/>
          </w:tcPr>
          <w:p w:rsidRDefault="004C5A4C" w:rsidP="004C5A4C" w:rsidR="004C5A4C" w:rsidRPr="004C5A4C">
            <w:pPr>
              <w:rPr>
                <w:color w:val="000000"/>
                <w:sz w:val="24"/>
                <w:szCs w:val="24"/>
                <w:lang w:eastAsia="hr-HR"/>
              </w:rPr>
            </w:pPr>
            <w:r w:rsidRPr="004C5A4C">
              <w:rPr>
                <w:color w:val="000000"/>
                <w:sz w:val="24"/>
                <w:szCs w:val="24"/>
                <w:lang w:eastAsia="hr-HR"/>
              </w:rPr>
              <w:t>Najam ureda stečajnog uprav</w:t>
            </w:r>
            <w:r>
              <w:rPr>
                <w:color w:val="000000"/>
                <w:sz w:val="24"/>
                <w:szCs w:val="24"/>
                <w:lang w:eastAsia="hr-HR"/>
              </w:rPr>
              <w:t>.</w:t>
            </w:r>
            <w:r w:rsidRPr="004C5A4C">
              <w:rPr>
                <w:color w:val="000000"/>
                <w:sz w:val="24"/>
                <w:szCs w:val="24"/>
                <w:lang w:eastAsia="hr-HR"/>
              </w:rPr>
              <w:t xml:space="preserve"> 625,00 kn/mj bruto x 6 mj.</w:t>
            </w:r>
          </w:p>
        </w:tc>
        <w:tc>
          <w:tcPr>
            <w:tcW w:type="pct" w:w="903"/>
            <w:tcBorders>
              <w:top w:val="nil"/>
              <w:left w:val="nil"/>
              <w:bottom w:space="0" w:sz="8" w:color="auto" w:val="single"/>
              <w:right w:space="0" w:sz="8" w:color="auto" w:val="single"/>
            </w:tcBorders>
            <w:shd w:fill="auto" w:color="auto" w:val="clear"/>
            <w:vAlign w:val="center"/>
            <w:hideMark/>
          </w:tcPr>
          <w:p w:rsidRDefault="004C5A4C" w:rsidP="004C5A4C" w:rsidR="004C5A4C" w:rsidRPr="004C5A4C">
            <w:pPr>
              <w:jc w:val="right"/>
              <w:rPr>
                <w:color w:val="000000"/>
                <w:sz w:val="24"/>
                <w:szCs w:val="24"/>
                <w:lang w:eastAsia="hr-HR"/>
              </w:rPr>
            </w:pPr>
            <w:r w:rsidRPr="004C5A4C">
              <w:rPr>
                <w:color w:val="000000"/>
                <w:sz w:val="24"/>
                <w:szCs w:val="24"/>
                <w:lang w:eastAsia="hr-HR"/>
              </w:rPr>
              <w:t>3.750,00</w:t>
            </w:r>
          </w:p>
        </w:tc>
      </w:tr>
      <w:tr w:rsidTr="004C5A4C" w:rsidR="004C5A4C" w:rsidRPr="004C5A4C">
        <w:trPr>
          <w:trHeight w:val="321"/>
        </w:trPr>
        <w:tc>
          <w:tcPr>
            <w:tcW w:type="pct" w:w="523"/>
            <w:tcBorders>
              <w:top w:val="nil"/>
              <w:left w:space="0" w:sz="8" w:color="auto" w:val="single"/>
              <w:bottom w:space="0" w:sz="8" w:color="auto" w:val="single"/>
              <w:right w:space="0" w:sz="8" w:color="auto" w:val="single"/>
            </w:tcBorders>
            <w:shd w:fill="auto" w:color="auto" w:val="clear"/>
            <w:vAlign w:val="center"/>
            <w:hideMark/>
          </w:tcPr>
          <w:p w:rsidRDefault="004C5A4C" w:rsidP="004C5A4C" w:rsidR="004C5A4C" w:rsidRPr="004C5A4C">
            <w:pPr>
              <w:jc w:val="right"/>
              <w:rPr>
                <w:color w:val="000000"/>
                <w:sz w:val="24"/>
                <w:szCs w:val="24"/>
                <w:lang w:eastAsia="hr-HR"/>
              </w:rPr>
            </w:pPr>
            <w:r w:rsidRPr="004C5A4C">
              <w:rPr>
                <w:color w:val="000000"/>
                <w:sz w:val="24"/>
                <w:szCs w:val="24"/>
                <w:lang w:eastAsia="hr-HR"/>
              </w:rPr>
              <w:t>4</w:t>
            </w:r>
          </w:p>
        </w:tc>
        <w:tc>
          <w:tcPr>
            <w:tcW w:type="pct" w:w="3575"/>
            <w:tcBorders>
              <w:top w:val="nil"/>
              <w:left w:val="nil"/>
              <w:bottom w:space="0" w:sz="8" w:color="auto" w:val="single"/>
              <w:right w:space="0" w:sz="8" w:color="auto" w:val="single"/>
            </w:tcBorders>
            <w:shd w:fill="auto" w:color="auto" w:val="clear"/>
            <w:vAlign w:val="center"/>
            <w:hideMark/>
          </w:tcPr>
          <w:p w:rsidRDefault="004C5A4C" w:rsidP="004C5A4C" w:rsidR="004C5A4C" w:rsidRPr="004C5A4C">
            <w:pPr>
              <w:rPr>
                <w:color w:val="000000"/>
                <w:sz w:val="24"/>
                <w:szCs w:val="24"/>
                <w:lang w:eastAsia="hr-HR"/>
              </w:rPr>
            </w:pPr>
            <w:r w:rsidRPr="004C5A4C">
              <w:rPr>
                <w:color w:val="000000"/>
                <w:sz w:val="24"/>
                <w:szCs w:val="24"/>
                <w:lang w:eastAsia="hr-HR"/>
              </w:rPr>
              <w:t>Knjigovodstvene usluge 1.250,00 kn bruto mj x 6 mj.</w:t>
            </w:r>
          </w:p>
        </w:tc>
        <w:tc>
          <w:tcPr>
            <w:tcW w:type="pct" w:w="903"/>
            <w:tcBorders>
              <w:top w:val="nil"/>
              <w:left w:val="nil"/>
              <w:bottom w:space="0" w:sz="8" w:color="auto" w:val="single"/>
              <w:right w:space="0" w:sz="8" w:color="auto" w:val="single"/>
            </w:tcBorders>
            <w:shd w:fill="auto" w:color="auto" w:val="clear"/>
            <w:vAlign w:val="center"/>
            <w:hideMark/>
          </w:tcPr>
          <w:p w:rsidRDefault="004C5A4C" w:rsidP="004C5A4C" w:rsidR="004C5A4C" w:rsidRPr="004C5A4C">
            <w:pPr>
              <w:jc w:val="right"/>
              <w:rPr>
                <w:color w:val="000000"/>
                <w:sz w:val="24"/>
                <w:szCs w:val="24"/>
                <w:lang w:eastAsia="hr-HR"/>
              </w:rPr>
            </w:pPr>
            <w:r w:rsidRPr="004C5A4C">
              <w:rPr>
                <w:color w:val="000000"/>
                <w:sz w:val="24"/>
                <w:szCs w:val="24"/>
                <w:lang w:eastAsia="hr-HR"/>
              </w:rPr>
              <w:t>7.500,00</w:t>
            </w:r>
          </w:p>
        </w:tc>
      </w:tr>
      <w:tr w:rsidTr="004C5A4C" w:rsidR="004C5A4C" w:rsidRPr="004C5A4C">
        <w:trPr>
          <w:trHeight w:val="321"/>
        </w:trPr>
        <w:tc>
          <w:tcPr>
            <w:tcW w:type="pct" w:w="523"/>
            <w:tcBorders>
              <w:top w:val="nil"/>
              <w:left w:space="0" w:sz="8" w:color="auto" w:val="single"/>
              <w:bottom w:space="0" w:sz="8" w:color="auto" w:val="single"/>
              <w:right w:space="0" w:sz="8" w:color="auto" w:val="single"/>
            </w:tcBorders>
            <w:shd w:fill="auto" w:color="auto" w:val="clear"/>
            <w:vAlign w:val="center"/>
            <w:hideMark/>
          </w:tcPr>
          <w:p w:rsidRDefault="004C5A4C" w:rsidP="004C5A4C" w:rsidR="004C5A4C" w:rsidRPr="004C5A4C">
            <w:pPr>
              <w:jc w:val="right"/>
              <w:rPr>
                <w:color w:val="000000"/>
                <w:sz w:val="24"/>
                <w:szCs w:val="24"/>
                <w:lang w:eastAsia="hr-HR"/>
              </w:rPr>
            </w:pPr>
            <w:r w:rsidRPr="004C5A4C">
              <w:rPr>
                <w:color w:val="000000"/>
                <w:sz w:val="24"/>
                <w:szCs w:val="24"/>
                <w:lang w:eastAsia="hr-HR"/>
              </w:rPr>
              <w:t> </w:t>
            </w:r>
          </w:p>
        </w:tc>
        <w:tc>
          <w:tcPr>
            <w:tcW w:type="pct" w:w="3575"/>
            <w:tcBorders>
              <w:top w:val="nil"/>
              <w:left w:val="nil"/>
              <w:bottom w:space="0" w:sz="8" w:color="auto" w:val="single"/>
              <w:right w:space="0" w:sz="8" w:color="auto" w:val="single"/>
            </w:tcBorders>
            <w:shd w:fill="auto" w:color="auto" w:val="clear"/>
            <w:vAlign w:val="center"/>
            <w:hideMark/>
          </w:tcPr>
          <w:p w:rsidRDefault="004C5A4C" w:rsidP="004C5A4C" w:rsidR="004C5A4C" w:rsidRPr="004C5A4C">
            <w:pPr>
              <w:rPr>
                <w:color w:val="000000"/>
                <w:sz w:val="24"/>
                <w:szCs w:val="24"/>
                <w:lang w:eastAsia="hr-HR"/>
              </w:rPr>
            </w:pPr>
            <w:r w:rsidRPr="004C5A4C">
              <w:rPr>
                <w:color w:val="000000"/>
                <w:sz w:val="24"/>
                <w:szCs w:val="24"/>
                <w:lang w:eastAsia="hr-HR"/>
              </w:rPr>
              <w:t>Ukupno</w:t>
            </w:r>
          </w:p>
        </w:tc>
        <w:tc>
          <w:tcPr>
            <w:tcW w:type="pct" w:w="903"/>
            <w:tcBorders>
              <w:top w:val="nil"/>
              <w:left w:val="nil"/>
              <w:bottom w:space="0" w:sz="8" w:color="auto" w:val="single"/>
              <w:right w:space="0" w:sz="8" w:color="auto" w:val="single"/>
            </w:tcBorders>
            <w:shd w:fill="auto" w:color="auto" w:val="clear"/>
            <w:vAlign w:val="center"/>
            <w:hideMark/>
          </w:tcPr>
          <w:p w:rsidRDefault="004C5A4C" w:rsidP="004C5A4C" w:rsidR="004C5A4C" w:rsidRPr="004C5A4C">
            <w:pPr>
              <w:jc w:val="right"/>
              <w:rPr>
                <w:color w:val="000000"/>
                <w:sz w:val="24"/>
                <w:szCs w:val="24"/>
                <w:lang w:eastAsia="hr-HR"/>
              </w:rPr>
            </w:pPr>
            <w:r w:rsidRPr="004C5A4C">
              <w:rPr>
                <w:color w:val="000000"/>
                <w:sz w:val="24"/>
                <w:szCs w:val="24"/>
                <w:lang w:eastAsia="hr-HR"/>
              </w:rPr>
              <w:t>12.270,00</w:t>
            </w:r>
          </w:p>
        </w:tc>
      </w:tr>
    </w:tbl>
    <w:p w:rsidRDefault="00C13E37" w:rsidP="00975554" w:rsidR="00C13E37">
      <w:pPr>
        <w:jc w:val="both"/>
        <w:rPr>
          <w:sz w:val="24"/>
          <w:szCs w:val="24"/>
          <w:lang w:val="pl-PL"/>
        </w:rPr>
      </w:pPr>
    </w:p>
    <w:p w:rsidRDefault="000B279B" w:rsidP="00975554" w:rsidR="000B279B">
      <w:pPr>
        <w:jc w:val="both"/>
        <w:rPr>
          <w:sz w:val="24"/>
          <w:szCs w:val="24"/>
          <w:lang w:val="pl-PL"/>
        </w:rPr>
      </w:pPr>
    </w:p>
    <w:p w:rsidRDefault="005B49EE" w:rsidP="005B49EE" w:rsidR="005B49EE" w:rsidRPr="005B49EE">
      <w:pPr>
        <w:numPr>
          <w:ilvl w:val="0"/>
          <w:numId w:val="23"/>
        </w:numPr>
        <w:jc w:val="both"/>
        <w:rPr>
          <w:b/>
          <w:sz w:val="24"/>
          <w:szCs w:val="24"/>
        </w:rPr>
      </w:pPr>
      <w:r w:rsidRPr="005B49EE">
        <w:rPr>
          <w:b/>
          <w:sz w:val="24"/>
          <w:szCs w:val="24"/>
          <w:lang w:val="pl-PL"/>
        </w:rPr>
        <w:t>ODNOS IMOVINE I OBVEZA STEČAJNOG DUŽNIKA</w:t>
      </w:r>
    </w:p>
    <w:p w:rsidRDefault="006C0B3A" w:rsidP="00975554" w:rsidR="006C0B3A">
      <w:pPr>
        <w:jc w:val="both"/>
        <w:rPr>
          <w:b/>
          <w:sz w:val="24"/>
          <w:szCs w:val="24"/>
        </w:rPr>
      </w:pPr>
    </w:p>
    <w:tbl>
      <w:tblPr>
        <w:tblW w:type="pct" w:w="5000"/>
        <w:tblLook w:val="04A0" w:noVBand="1" w:noHBand="0" w:lastColumn="0" w:firstColumn="1" w:lastRow="0" w:firstRow="1"/>
      </w:tblPr>
      <w:tblGrid>
        <w:gridCol w:w="6476"/>
        <w:gridCol w:w="2046"/>
      </w:tblGrid>
      <w:tr w:rsidTr="004C5A4C" w:rsidR="004C5A4C" w:rsidRPr="004C5A4C">
        <w:trPr>
          <w:trHeight w:val="324"/>
        </w:trPr>
        <w:tc>
          <w:tcPr>
            <w:tcW w:type="pct" w:w="3713"/>
            <w:tcBorders>
              <w:top w:space="0" w:sz="8" w:color="auto" w:val="single"/>
              <w:left w:space="0" w:sz="8" w:color="auto" w:val="single"/>
              <w:bottom w:space="0" w:sz="8" w:color="auto" w:val="single"/>
              <w:right w:space="0" w:sz="8" w:color="auto" w:val="single"/>
            </w:tcBorders>
            <w:shd w:fill="auto" w:color="auto" w:val="clear"/>
            <w:noWrap/>
            <w:vAlign w:val="center"/>
            <w:hideMark/>
          </w:tcPr>
          <w:p w:rsidRDefault="004C5A4C" w:rsidP="004C5A4C" w:rsidR="004C5A4C" w:rsidRPr="004C5A4C">
            <w:pPr>
              <w:rPr>
                <w:color w:val="000000"/>
                <w:sz w:val="24"/>
                <w:szCs w:val="24"/>
                <w:lang w:eastAsia="hr-HR"/>
              </w:rPr>
            </w:pPr>
            <w:r w:rsidRPr="004C5A4C">
              <w:rPr>
                <w:color w:val="000000"/>
                <w:sz w:val="24"/>
                <w:szCs w:val="24"/>
                <w:lang w:eastAsia="hr-HR"/>
              </w:rPr>
              <w:t>IMOVINA STEČAJNOG DUŽNIKA na dan 22.08.2018. godine</w:t>
            </w:r>
          </w:p>
        </w:tc>
        <w:tc>
          <w:tcPr>
            <w:tcW w:type="pct" w:w="1287"/>
            <w:tcBorders>
              <w:top w:space="0" w:sz="8" w:color="auto" w:val="single"/>
              <w:left w:val="nil"/>
              <w:bottom w:space="0" w:sz="8" w:color="auto" w:val="single"/>
              <w:right w:space="0" w:sz="8" w:color="auto" w:val="single"/>
            </w:tcBorders>
            <w:shd w:fill="auto" w:color="auto" w:val="clear"/>
            <w:noWrap/>
            <w:vAlign w:val="center"/>
            <w:hideMark/>
          </w:tcPr>
          <w:p w:rsidRDefault="004C5A4C" w:rsidP="004C5A4C" w:rsidR="004C5A4C" w:rsidRPr="004C5A4C">
            <w:pPr>
              <w:jc w:val="right"/>
              <w:rPr>
                <w:color w:val="000000"/>
                <w:sz w:val="24"/>
                <w:szCs w:val="24"/>
                <w:lang w:eastAsia="hr-HR"/>
              </w:rPr>
            </w:pPr>
            <w:r w:rsidRPr="004C5A4C">
              <w:rPr>
                <w:color w:val="000000"/>
                <w:sz w:val="24"/>
                <w:szCs w:val="24"/>
                <w:lang w:eastAsia="hr-HR"/>
              </w:rPr>
              <w:t>u kunama</w:t>
            </w:r>
          </w:p>
        </w:tc>
      </w:tr>
      <w:tr w:rsidTr="004C5A4C" w:rsidR="004C5A4C" w:rsidRPr="004C5A4C">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4C5A4C" w:rsidP="004C5A4C" w:rsidR="004C5A4C" w:rsidRPr="004C5A4C">
            <w:pPr>
              <w:rPr>
                <w:color w:val="000000"/>
                <w:sz w:val="24"/>
                <w:szCs w:val="24"/>
                <w:lang w:eastAsia="hr-HR"/>
              </w:rPr>
            </w:pPr>
            <w:r w:rsidRPr="004C5A4C">
              <w:rPr>
                <w:color w:val="000000"/>
                <w:sz w:val="24"/>
                <w:szCs w:val="24"/>
                <w:lang w:eastAsia="hr-HR"/>
              </w:rPr>
              <w:t>1. Nekretnine</w:t>
            </w:r>
          </w:p>
        </w:tc>
        <w:tc>
          <w:tcPr>
            <w:tcW w:type="pct" w:w="1287"/>
            <w:tcBorders>
              <w:top w:val="nil"/>
              <w:left w:val="nil"/>
              <w:bottom w:space="0" w:sz="8" w:color="auto" w:val="single"/>
              <w:right w:space="0" w:sz="8" w:color="auto" w:val="single"/>
            </w:tcBorders>
            <w:shd w:fill="auto" w:color="auto" w:val="clear"/>
            <w:noWrap/>
            <w:vAlign w:val="center"/>
            <w:hideMark/>
          </w:tcPr>
          <w:p w:rsidRDefault="004C5A4C" w:rsidP="004C5A4C" w:rsidR="004C5A4C" w:rsidRPr="004C5A4C">
            <w:pPr>
              <w:jc w:val="right"/>
              <w:rPr>
                <w:color w:val="000000"/>
                <w:sz w:val="24"/>
                <w:szCs w:val="24"/>
                <w:lang w:eastAsia="hr-HR"/>
              </w:rPr>
            </w:pPr>
            <w:r w:rsidRPr="004C5A4C">
              <w:rPr>
                <w:color w:val="000000"/>
                <w:sz w:val="24"/>
                <w:szCs w:val="24"/>
                <w:lang w:eastAsia="hr-HR"/>
              </w:rPr>
              <w:t>0,00</w:t>
            </w:r>
          </w:p>
        </w:tc>
      </w:tr>
      <w:tr w:rsidTr="004C5A4C" w:rsidR="004C5A4C" w:rsidRPr="004C5A4C">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4C5A4C" w:rsidP="004C5A4C" w:rsidR="004C5A4C" w:rsidRPr="004C5A4C">
            <w:pPr>
              <w:rPr>
                <w:color w:val="000000"/>
                <w:sz w:val="24"/>
                <w:szCs w:val="24"/>
                <w:lang w:eastAsia="hr-HR"/>
              </w:rPr>
            </w:pPr>
            <w:r w:rsidRPr="004C5A4C">
              <w:rPr>
                <w:color w:val="000000"/>
                <w:sz w:val="24"/>
                <w:szCs w:val="24"/>
                <w:lang w:eastAsia="hr-HR"/>
              </w:rPr>
              <w:t>2. Pokretnine</w:t>
            </w:r>
          </w:p>
        </w:tc>
        <w:tc>
          <w:tcPr>
            <w:tcW w:type="pct" w:w="1287"/>
            <w:tcBorders>
              <w:top w:val="nil"/>
              <w:left w:val="nil"/>
              <w:bottom w:space="0" w:sz="8" w:color="auto" w:val="single"/>
              <w:right w:space="0" w:sz="8" w:color="auto" w:val="single"/>
            </w:tcBorders>
            <w:shd w:fill="auto" w:color="auto" w:val="clear"/>
            <w:noWrap/>
            <w:vAlign w:val="center"/>
            <w:hideMark/>
          </w:tcPr>
          <w:p w:rsidRDefault="004C5A4C" w:rsidP="004C5A4C" w:rsidR="004C5A4C" w:rsidRPr="004C5A4C">
            <w:pPr>
              <w:jc w:val="right"/>
              <w:rPr>
                <w:color w:val="000000"/>
                <w:sz w:val="24"/>
                <w:szCs w:val="24"/>
                <w:lang w:eastAsia="hr-HR"/>
              </w:rPr>
            </w:pPr>
            <w:r w:rsidRPr="004C5A4C">
              <w:rPr>
                <w:color w:val="000000"/>
                <w:sz w:val="24"/>
                <w:szCs w:val="24"/>
                <w:lang w:eastAsia="hr-HR"/>
              </w:rPr>
              <w:t>86.198,24</w:t>
            </w:r>
          </w:p>
        </w:tc>
      </w:tr>
      <w:tr w:rsidTr="004C5A4C" w:rsidR="004C5A4C" w:rsidRPr="004C5A4C">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4C5A4C" w:rsidP="004C5A4C" w:rsidR="004C5A4C" w:rsidRPr="004C5A4C">
            <w:pPr>
              <w:rPr>
                <w:color w:val="000000"/>
                <w:sz w:val="24"/>
                <w:szCs w:val="24"/>
                <w:lang w:eastAsia="hr-HR"/>
              </w:rPr>
            </w:pPr>
            <w:r w:rsidRPr="004C5A4C">
              <w:rPr>
                <w:color w:val="000000"/>
                <w:sz w:val="24"/>
                <w:szCs w:val="24"/>
                <w:lang w:eastAsia="hr-HR"/>
              </w:rPr>
              <w:t>3. Potraživanja</w:t>
            </w:r>
          </w:p>
        </w:tc>
        <w:tc>
          <w:tcPr>
            <w:tcW w:type="pct" w:w="1287"/>
            <w:tcBorders>
              <w:top w:val="nil"/>
              <w:left w:val="nil"/>
              <w:bottom w:space="0" w:sz="8" w:color="auto" w:val="single"/>
              <w:right w:space="0" w:sz="8" w:color="auto" w:val="single"/>
            </w:tcBorders>
            <w:shd w:fill="auto" w:color="auto" w:val="clear"/>
            <w:noWrap/>
            <w:vAlign w:val="center"/>
            <w:hideMark/>
          </w:tcPr>
          <w:p w:rsidRDefault="004C5A4C" w:rsidP="004C5A4C" w:rsidR="004C5A4C" w:rsidRPr="004C5A4C">
            <w:pPr>
              <w:jc w:val="right"/>
              <w:rPr>
                <w:color w:val="000000"/>
                <w:sz w:val="24"/>
                <w:szCs w:val="24"/>
                <w:lang w:eastAsia="hr-HR"/>
              </w:rPr>
            </w:pPr>
            <w:r w:rsidRPr="004C5A4C">
              <w:rPr>
                <w:color w:val="000000"/>
                <w:sz w:val="24"/>
                <w:szCs w:val="24"/>
                <w:lang w:eastAsia="hr-HR"/>
              </w:rPr>
              <w:t>192.344,69</w:t>
            </w:r>
          </w:p>
        </w:tc>
      </w:tr>
      <w:tr w:rsidTr="004C5A4C" w:rsidR="004C5A4C" w:rsidRPr="004C5A4C">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4C5A4C" w:rsidP="004C5A4C" w:rsidR="004C5A4C" w:rsidRPr="004C5A4C">
            <w:pPr>
              <w:rPr>
                <w:color w:val="000000"/>
                <w:sz w:val="24"/>
                <w:szCs w:val="24"/>
                <w:lang w:eastAsia="hr-HR"/>
              </w:rPr>
            </w:pPr>
            <w:r w:rsidRPr="004C5A4C">
              <w:rPr>
                <w:color w:val="000000"/>
                <w:sz w:val="24"/>
                <w:szCs w:val="24"/>
                <w:lang w:eastAsia="hr-HR"/>
              </w:rPr>
              <w:t>UKUPNO IMOVINA</w:t>
            </w:r>
          </w:p>
        </w:tc>
        <w:tc>
          <w:tcPr>
            <w:tcW w:type="pct" w:w="1287"/>
            <w:tcBorders>
              <w:top w:val="nil"/>
              <w:left w:val="nil"/>
              <w:bottom w:space="0" w:sz="8" w:color="auto" w:val="single"/>
              <w:right w:space="0" w:sz="8" w:color="auto" w:val="single"/>
            </w:tcBorders>
            <w:shd w:fill="auto" w:color="auto" w:val="clear"/>
            <w:noWrap/>
            <w:vAlign w:val="center"/>
            <w:hideMark/>
          </w:tcPr>
          <w:p w:rsidRDefault="004C5A4C" w:rsidP="004C5A4C" w:rsidR="004C5A4C" w:rsidRPr="004C5A4C">
            <w:pPr>
              <w:jc w:val="right"/>
              <w:rPr>
                <w:color w:val="000000"/>
                <w:sz w:val="24"/>
                <w:szCs w:val="24"/>
                <w:lang w:eastAsia="hr-HR"/>
              </w:rPr>
            </w:pPr>
            <w:r w:rsidRPr="004C5A4C">
              <w:rPr>
                <w:color w:val="000000"/>
                <w:sz w:val="24"/>
                <w:szCs w:val="24"/>
                <w:lang w:eastAsia="hr-HR"/>
              </w:rPr>
              <w:t>278.542,93</w:t>
            </w:r>
          </w:p>
        </w:tc>
      </w:tr>
      <w:tr w:rsidTr="004C5A4C" w:rsidR="004C5A4C" w:rsidRPr="004C5A4C">
        <w:trPr>
          <w:trHeight w:val="324"/>
        </w:trPr>
        <w:tc>
          <w:tcPr>
            <w:tcW w:type="pct" w:w="3713"/>
            <w:tcBorders>
              <w:top w:val="nil"/>
              <w:left w:val="nil"/>
              <w:bottom w:space="0" w:sz="8" w:color="auto" w:val="single"/>
              <w:right w:val="nil"/>
            </w:tcBorders>
            <w:shd w:fill="auto" w:color="auto" w:val="clear"/>
            <w:noWrap/>
            <w:vAlign w:val="center"/>
            <w:hideMark/>
          </w:tcPr>
          <w:p w:rsidRDefault="004C5A4C" w:rsidP="004C5A4C" w:rsidR="004C5A4C" w:rsidRPr="004C5A4C">
            <w:pPr>
              <w:jc w:val="center"/>
              <w:rPr>
                <w:color w:val="000000"/>
                <w:sz w:val="24"/>
                <w:szCs w:val="24"/>
                <w:lang w:eastAsia="hr-HR"/>
              </w:rPr>
            </w:pPr>
            <w:r w:rsidRPr="004C5A4C">
              <w:rPr>
                <w:color w:val="000000"/>
                <w:sz w:val="24"/>
                <w:szCs w:val="24"/>
                <w:lang w:eastAsia="hr-HR"/>
              </w:rPr>
              <w:t> </w:t>
            </w:r>
          </w:p>
        </w:tc>
        <w:tc>
          <w:tcPr>
            <w:tcW w:type="pct" w:w="1287"/>
            <w:tcBorders>
              <w:top w:val="nil"/>
              <w:left w:val="nil"/>
              <w:bottom w:space="0" w:sz="8" w:color="auto" w:val="single"/>
              <w:right w:val="nil"/>
            </w:tcBorders>
            <w:shd w:fill="auto" w:color="auto" w:val="clear"/>
            <w:noWrap/>
            <w:vAlign w:val="center"/>
            <w:hideMark/>
          </w:tcPr>
          <w:p w:rsidRDefault="004C5A4C" w:rsidP="004C5A4C" w:rsidR="004C5A4C" w:rsidRPr="004C5A4C">
            <w:pPr>
              <w:rPr>
                <w:color w:val="000000"/>
                <w:sz w:val="24"/>
                <w:szCs w:val="24"/>
                <w:lang w:eastAsia="hr-HR"/>
              </w:rPr>
            </w:pPr>
            <w:r w:rsidRPr="004C5A4C">
              <w:rPr>
                <w:color w:val="000000"/>
                <w:sz w:val="24"/>
                <w:szCs w:val="24"/>
                <w:lang w:eastAsia="hr-HR"/>
              </w:rPr>
              <w:t> </w:t>
            </w:r>
          </w:p>
        </w:tc>
      </w:tr>
      <w:tr w:rsidTr="004C5A4C" w:rsidR="004C5A4C" w:rsidRPr="004C5A4C">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4C5A4C" w:rsidP="004C5A4C" w:rsidR="004C5A4C" w:rsidRPr="004C5A4C">
            <w:pPr>
              <w:rPr>
                <w:color w:val="000000"/>
                <w:sz w:val="24"/>
                <w:szCs w:val="24"/>
                <w:lang w:eastAsia="hr-HR"/>
              </w:rPr>
            </w:pPr>
            <w:r w:rsidRPr="004C5A4C">
              <w:rPr>
                <w:color w:val="000000"/>
                <w:sz w:val="24"/>
                <w:szCs w:val="24"/>
                <w:lang w:eastAsia="hr-HR"/>
              </w:rPr>
              <w:t>OBVEZE STEČAJNOG DUŽNIKA</w:t>
            </w:r>
          </w:p>
        </w:tc>
        <w:tc>
          <w:tcPr>
            <w:tcW w:type="pct" w:w="1287"/>
            <w:tcBorders>
              <w:top w:val="nil"/>
              <w:left w:val="nil"/>
              <w:bottom w:space="0" w:sz="8" w:color="auto" w:val="single"/>
              <w:right w:space="0" w:sz="8" w:color="auto" w:val="single"/>
            </w:tcBorders>
            <w:shd w:fill="auto" w:color="auto" w:val="clear"/>
            <w:noWrap/>
            <w:vAlign w:val="center"/>
            <w:hideMark/>
          </w:tcPr>
          <w:p w:rsidRDefault="004C5A4C" w:rsidP="004C5A4C" w:rsidR="004C5A4C" w:rsidRPr="004C5A4C">
            <w:pPr>
              <w:jc w:val="right"/>
              <w:rPr>
                <w:color w:val="000000"/>
                <w:sz w:val="24"/>
                <w:szCs w:val="24"/>
                <w:lang w:eastAsia="hr-HR"/>
              </w:rPr>
            </w:pPr>
            <w:r w:rsidRPr="004C5A4C">
              <w:rPr>
                <w:color w:val="000000"/>
                <w:sz w:val="24"/>
                <w:szCs w:val="24"/>
                <w:lang w:eastAsia="hr-HR"/>
              </w:rPr>
              <w:t>u kunama</w:t>
            </w:r>
          </w:p>
        </w:tc>
      </w:tr>
      <w:tr w:rsidTr="004C5A4C" w:rsidR="004C5A4C" w:rsidRPr="004C5A4C">
        <w:trPr>
          <w:trHeight w:val="636"/>
        </w:trPr>
        <w:tc>
          <w:tcPr>
            <w:tcW w:type="pct" w:w="3713"/>
            <w:tcBorders>
              <w:top w:val="nil"/>
              <w:left w:space="0" w:sz="8" w:color="auto" w:val="single"/>
              <w:bottom w:space="0" w:sz="8" w:color="auto" w:val="single"/>
              <w:right w:space="0" w:sz="8" w:color="auto" w:val="single"/>
            </w:tcBorders>
            <w:shd w:fill="auto" w:color="auto" w:val="clear"/>
            <w:vAlign w:val="center"/>
            <w:hideMark/>
          </w:tcPr>
          <w:p w:rsidRDefault="004C5A4C" w:rsidP="004C5A4C" w:rsidR="004C5A4C" w:rsidRPr="004C5A4C">
            <w:pPr>
              <w:rPr>
                <w:color w:val="000000"/>
                <w:sz w:val="24"/>
                <w:szCs w:val="24"/>
                <w:lang w:eastAsia="hr-HR"/>
              </w:rPr>
            </w:pPr>
            <w:r w:rsidRPr="004C5A4C">
              <w:rPr>
                <w:color w:val="000000"/>
                <w:sz w:val="24"/>
                <w:szCs w:val="24"/>
                <w:lang w:eastAsia="hr-HR"/>
              </w:rPr>
              <w:t>1. Dospjeli nepodmireni troškovi od otvaranja stečajnog postupka</w:t>
            </w:r>
          </w:p>
        </w:tc>
        <w:tc>
          <w:tcPr>
            <w:tcW w:type="pct" w:w="1287"/>
            <w:tcBorders>
              <w:top w:val="nil"/>
              <w:left w:val="nil"/>
              <w:bottom w:space="0" w:sz="8" w:color="auto" w:val="single"/>
              <w:right w:space="0" w:sz="8" w:color="auto" w:val="single"/>
            </w:tcBorders>
            <w:shd w:fill="auto" w:color="auto" w:val="clear"/>
            <w:noWrap/>
            <w:vAlign w:val="center"/>
            <w:hideMark/>
          </w:tcPr>
          <w:p w:rsidRDefault="004C5A4C" w:rsidP="004C5A4C" w:rsidR="004C5A4C" w:rsidRPr="004C5A4C">
            <w:pPr>
              <w:jc w:val="right"/>
              <w:rPr>
                <w:color w:val="000000"/>
                <w:sz w:val="24"/>
                <w:szCs w:val="24"/>
                <w:lang w:eastAsia="hr-HR"/>
              </w:rPr>
            </w:pPr>
            <w:r w:rsidRPr="004C5A4C">
              <w:rPr>
                <w:color w:val="000000"/>
                <w:sz w:val="24"/>
                <w:szCs w:val="24"/>
                <w:lang w:eastAsia="hr-HR"/>
              </w:rPr>
              <w:t>0,00</w:t>
            </w:r>
          </w:p>
        </w:tc>
      </w:tr>
      <w:tr w:rsidTr="004C5A4C" w:rsidR="004C5A4C" w:rsidRPr="004C5A4C">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4C5A4C" w:rsidP="004C5A4C" w:rsidR="004C5A4C" w:rsidRPr="004C5A4C">
            <w:pPr>
              <w:rPr>
                <w:color w:val="000000"/>
                <w:sz w:val="24"/>
                <w:szCs w:val="24"/>
                <w:lang w:eastAsia="hr-HR"/>
              </w:rPr>
            </w:pPr>
            <w:r w:rsidRPr="004C5A4C">
              <w:rPr>
                <w:color w:val="000000"/>
                <w:sz w:val="24"/>
                <w:szCs w:val="24"/>
                <w:lang w:eastAsia="hr-HR"/>
              </w:rPr>
              <w:t>2. Predračun troškova stečajnog postupka</w:t>
            </w:r>
          </w:p>
        </w:tc>
        <w:tc>
          <w:tcPr>
            <w:tcW w:type="pct" w:w="1287"/>
            <w:tcBorders>
              <w:top w:val="nil"/>
              <w:left w:val="nil"/>
              <w:bottom w:space="0" w:sz="8" w:color="auto" w:val="single"/>
              <w:right w:space="0" w:sz="8" w:color="auto" w:val="single"/>
            </w:tcBorders>
            <w:shd w:fill="auto" w:color="auto" w:val="clear"/>
            <w:noWrap/>
            <w:vAlign w:val="center"/>
            <w:hideMark/>
          </w:tcPr>
          <w:p w:rsidRDefault="004C5A4C" w:rsidP="004C5A4C" w:rsidR="004C5A4C" w:rsidRPr="004C5A4C">
            <w:pPr>
              <w:jc w:val="right"/>
              <w:rPr>
                <w:color w:val="000000"/>
                <w:sz w:val="24"/>
                <w:szCs w:val="24"/>
                <w:lang w:eastAsia="hr-HR"/>
              </w:rPr>
            </w:pPr>
            <w:r w:rsidRPr="004C5A4C">
              <w:rPr>
                <w:color w:val="000000"/>
                <w:sz w:val="24"/>
                <w:szCs w:val="24"/>
                <w:lang w:eastAsia="hr-HR"/>
              </w:rPr>
              <w:t>12.270,00</w:t>
            </w:r>
          </w:p>
        </w:tc>
      </w:tr>
      <w:tr w:rsidTr="004C5A4C" w:rsidR="004C5A4C" w:rsidRPr="004C5A4C">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4C5A4C" w:rsidP="004C5A4C" w:rsidR="004C5A4C" w:rsidRPr="004C5A4C">
            <w:pPr>
              <w:rPr>
                <w:color w:val="000000"/>
                <w:sz w:val="24"/>
                <w:szCs w:val="24"/>
                <w:lang w:eastAsia="hr-HR"/>
              </w:rPr>
            </w:pPr>
            <w:r w:rsidRPr="004C5A4C">
              <w:rPr>
                <w:color w:val="000000"/>
                <w:sz w:val="24"/>
                <w:szCs w:val="24"/>
                <w:lang w:eastAsia="hr-HR"/>
              </w:rPr>
              <w:t>3. Priznato 1. viši isplatni red</w:t>
            </w:r>
          </w:p>
        </w:tc>
        <w:tc>
          <w:tcPr>
            <w:tcW w:type="pct" w:w="1287"/>
            <w:tcBorders>
              <w:top w:val="nil"/>
              <w:left w:val="nil"/>
              <w:bottom w:space="0" w:sz="8" w:color="auto" w:val="single"/>
              <w:right w:space="0" w:sz="8" w:color="auto" w:val="single"/>
            </w:tcBorders>
            <w:shd w:fill="auto" w:color="auto" w:val="clear"/>
            <w:noWrap/>
            <w:vAlign w:val="center"/>
            <w:hideMark/>
          </w:tcPr>
          <w:p w:rsidRDefault="004C5A4C" w:rsidP="004C5A4C" w:rsidR="004C5A4C" w:rsidRPr="004C5A4C">
            <w:pPr>
              <w:jc w:val="right"/>
              <w:rPr>
                <w:color w:val="000000"/>
                <w:sz w:val="24"/>
                <w:szCs w:val="24"/>
                <w:lang w:eastAsia="hr-HR"/>
              </w:rPr>
            </w:pPr>
            <w:r w:rsidRPr="004C5A4C">
              <w:rPr>
                <w:color w:val="000000"/>
                <w:sz w:val="24"/>
                <w:szCs w:val="24"/>
                <w:lang w:eastAsia="hr-HR"/>
              </w:rPr>
              <w:t>206.507,82</w:t>
            </w:r>
          </w:p>
        </w:tc>
      </w:tr>
      <w:tr w:rsidTr="004C5A4C" w:rsidR="004C5A4C" w:rsidRPr="004C5A4C">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4C5A4C" w:rsidP="004C5A4C" w:rsidR="004C5A4C" w:rsidRPr="004C5A4C">
            <w:pPr>
              <w:rPr>
                <w:color w:val="000000"/>
                <w:sz w:val="24"/>
                <w:szCs w:val="24"/>
                <w:lang w:eastAsia="hr-HR"/>
              </w:rPr>
            </w:pPr>
            <w:r w:rsidRPr="004C5A4C">
              <w:rPr>
                <w:color w:val="000000"/>
                <w:sz w:val="24"/>
                <w:szCs w:val="24"/>
                <w:lang w:eastAsia="hr-HR"/>
              </w:rPr>
              <w:t>4. Priznato 2. viši isplatni red</w:t>
            </w:r>
          </w:p>
        </w:tc>
        <w:tc>
          <w:tcPr>
            <w:tcW w:type="pct" w:w="1287"/>
            <w:tcBorders>
              <w:top w:val="nil"/>
              <w:left w:val="nil"/>
              <w:bottom w:space="0" w:sz="8" w:color="auto" w:val="single"/>
              <w:right w:space="0" w:sz="8" w:color="auto" w:val="single"/>
            </w:tcBorders>
            <w:shd w:fill="auto" w:color="auto" w:val="clear"/>
            <w:noWrap/>
            <w:vAlign w:val="center"/>
            <w:hideMark/>
          </w:tcPr>
          <w:p w:rsidRDefault="004C5A4C" w:rsidP="004C5A4C" w:rsidR="004C5A4C" w:rsidRPr="004C5A4C">
            <w:pPr>
              <w:jc w:val="right"/>
              <w:rPr>
                <w:color w:val="000000"/>
                <w:sz w:val="24"/>
                <w:szCs w:val="24"/>
                <w:lang w:eastAsia="hr-HR"/>
              </w:rPr>
            </w:pPr>
            <w:r w:rsidRPr="004C5A4C">
              <w:rPr>
                <w:color w:val="000000"/>
                <w:sz w:val="24"/>
                <w:szCs w:val="24"/>
                <w:lang w:eastAsia="hr-HR"/>
              </w:rPr>
              <w:t>1.056.441,89</w:t>
            </w:r>
          </w:p>
        </w:tc>
      </w:tr>
      <w:tr w:rsidTr="004C5A4C" w:rsidR="004C5A4C" w:rsidRPr="004C5A4C">
        <w:trPr>
          <w:trHeight w:val="324"/>
        </w:trPr>
        <w:tc>
          <w:tcPr>
            <w:tcW w:type="pct" w:w="3713"/>
            <w:tcBorders>
              <w:top w:val="nil"/>
              <w:left w:space="0" w:sz="8" w:color="auto" w:val="single"/>
              <w:bottom w:space="0" w:sz="8" w:color="auto" w:val="single"/>
              <w:right w:space="0" w:sz="8" w:color="000000" w:val="single"/>
            </w:tcBorders>
            <w:shd w:fill="auto" w:color="auto" w:val="clear"/>
            <w:noWrap/>
            <w:vAlign w:val="center"/>
            <w:hideMark/>
          </w:tcPr>
          <w:p w:rsidRDefault="004C5A4C" w:rsidP="004C5A4C" w:rsidR="004C5A4C" w:rsidRPr="004C5A4C">
            <w:pPr>
              <w:rPr>
                <w:color w:val="000000"/>
                <w:sz w:val="24"/>
                <w:szCs w:val="24"/>
                <w:lang w:eastAsia="hr-HR"/>
              </w:rPr>
            </w:pPr>
            <w:r w:rsidRPr="004C5A4C">
              <w:rPr>
                <w:color w:val="000000"/>
                <w:sz w:val="24"/>
                <w:szCs w:val="24"/>
                <w:lang w:eastAsia="hr-HR"/>
              </w:rPr>
              <w:t>5. Neprijavljene tražbine</w:t>
            </w:r>
          </w:p>
        </w:tc>
        <w:tc>
          <w:tcPr>
            <w:tcW w:type="pct" w:w="1287"/>
            <w:tcBorders>
              <w:top w:val="nil"/>
              <w:left w:val="nil"/>
              <w:bottom w:space="0" w:sz="8" w:color="auto" w:val="single"/>
              <w:right w:space="0" w:sz="8" w:color="auto" w:val="single"/>
            </w:tcBorders>
            <w:shd w:fill="auto" w:color="auto" w:val="clear"/>
            <w:noWrap/>
            <w:vAlign w:val="center"/>
            <w:hideMark/>
          </w:tcPr>
          <w:p w:rsidRDefault="004C5A4C" w:rsidP="004C5A4C" w:rsidR="004C5A4C" w:rsidRPr="004C5A4C">
            <w:pPr>
              <w:jc w:val="right"/>
              <w:rPr>
                <w:color w:val="000000"/>
                <w:sz w:val="24"/>
                <w:szCs w:val="24"/>
                <w:lang w:eastAsia="hr-HR"/>
              </w:rPr>
            </w:pPr>
            <w:r w:rsidRPr="004C5A4C">
              <w:rPr>
                <w:color w:val="000000"/>
                <w:sz w:val="24"/>
                <w:szCs w:val="24"/>
                <w:lang w:eastAsia="hr-HR"/>
              </w:rPr>
              <w:t>0,00</w:t>
            </w:r>
          </w:p>
        </w:tc>
      </w:tr>
      <w:tr w:rsidTr="004C5A4C" w:rsidR="004C5A4C" w:rsidRPr="004C5A4C">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4C5A4C" w:rsidP="004C5A4C" w:rsidR="004C5A4C" w:rsidRPr="004C5A4C">
            <w:pPr>
              <w:rPr>
                <w:color w:val="000000"/>
                <w:sz w:val="24"/>
                <w:szCs w:val="24"/>
                <w:lang w:eastAsia="hr-HR"/>
              </w:rPr>
            </w:pPr>
            <w:r w:rsidRPr="004C5A4C">
              <w:rPr>
                <w:color w:val="000000"/>
                <w:sz w:val="24"/>
                <w:szCs w:val="24"/>
                <w:lang w:eastAsia="hr-HR"/>
              </w:rPr>
              <w:t>UKUPNO OBVEZE</w:t>
            </w:r>
          </w:p>
        </w:tc>
        <w:tc>
          <w:tcPr>
            <w:tcW w:type="pct" w:w="1287"/>
            <w:tcBorders>
              <w:top w:val="nil"/>
              <w:left w:val="nil"/>
              <w:bottom w:space="0" w:sz="8" w:color="auto" w:val="single"/>
              <w:right w:space="0" w:sz="8" w:color="auto" w:val="single"/>
            </w:tcBorders>
            <w:shd w:fill="auto" w:color="auto" w:val="clear"/>
            <w:noWrap/>
            <w:vAlign w:val="center"/>
            <w:hideMark/>
          </w:tcPr>
          <w:p w:rsidRDefault="004C5A4C" w:rsidP="004C5A4C" w:rsidR="004C5A4C" w:rsidRPr="004C5A4C">
            <w:pPr>
              <w:jc w:val="right"/>
              <w:rPr>
                <w:color w:val="000000"/>
                <w:sz w:val="24"/>
                <w:szCs w:val="24"/>
                <w:lang w:eastAsia="hr-HR"/>
              </w:rPr>
            </w:pPr>
            <w:r w:rsidRPr="004C5A4C">
              <w:rPr>
                <w:color w:val="000000"/>
                <w:sz w:val="24"/>
                <w:szCs w:val="24"/>
                <w:lang w:eastAsia="hr-HR"/>
              </w:rPr>
              <w:t>1.275.219,71</w:t>
            </w:r>
          </w:p>
        </w:tc>
      </w:tr>
      <w:tr w:rsidTr="004C5A4C" w:rsidR="004C5A4C" w:rsidRPr="004C5A4C">
        <w:trPr>
          <w:trHeight w:val="324"/>
        </w:trPr>
        <w:tc>
          <w:tcPr>
            <w:tcW w:type="pct" w:w="3713"/>
            <w:tcBorders>
              <w:top w:val="nil"/>
              <w:left w:val="nil"/>
              <w:bottom w:space="0" w:sz="8" w:color="auto" w:val="single"/>
              <w:right w:val="nil"/>
            </w:tcBorders>
            <w:shd w:fill="auto" w:color="auto" w:val="clear"/>
            <w:noWrap/>
            <w:vAlign w:val="center"/>
            <w:hideMark/>
          </w:tcPr>
          <w:p w:rsidRDefault="004C5A4C" w:rsidP="004C5A4C" w:rsidR="004C5A4C" w:rsidRPr="004C5A4C">
            <w:pPr>
              <w:jc w:val="center"/>
              <w:rPr>
                <w:color w:val="000000"/>
                <w:sz w:val="24"/>
                <w:szCs w:val="24"/>
                <w:lang w:eastAsia="hr-HR"/>
              </w:rPr>
            </w:pPr>
            <w:r w:rsidRPr="004C5A4C">
              <w:rPr>
                <w:color w:val="000000"/>
                <w:sz w:val="24"/>
                <w:szCs w:val="24"/>
                <w:lang w:eastAsia="hr-HR"/>
              </w:rPr>
              <w:t> </w:t>
            </w:r>
          </w:p>
        </w:tc>
        <w:tc>
          <w:tcPr>
            <w:tcW w:type="pct" w:w="1287"/>
            <w:tcBorders>
              <w:top w:val="nil"/>
              <w:left w:val="nil"/>
              <w:bottom w:space="0" w:sz="8" w:color="auto" w:val="single"/>
              <w:right w:val="nil"/>
            </w:tcBorders>
            <w:shd w:fill="auto" w:color="auto" w:val="clear"/>
            <w:noWrap/>
            <w:hideMark/>
          </w:tcPr>
          <w:p w:rsidRDefault="004C5A4C" w:rsidP="004C5A4C" w:rsidR="004C5A4C" w:rsidRPr="004C5A4C">
            <w:pPr>
              <w:rPr>
                <w:color w:val="000000"/>
                <w:lang w:eastAsia="hr-HR"/>
              </w:rPr>
            </w:pPr>
            <w:r w:rsidRPr="004C5A4C">
              <w:rPr>
                <w:color w:val="000000"/>
                <w:lang w:eastAsia="hr-HR"/>
              </w:rPr>
              <w:t> </w:t>
            </w:r>
          </w:p>
        </w:tc>
      </w:tr>
      <w:tr w:rsidTr="004C5A4C" w:rsidR="004C5A4C" w:rsidRPr="004C5A4C">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4C5A4C" w:rsidP="004C5A4C" w:rsidR="004C5A4C" w:rsidRPr="004C5A4C">
            <w:pPr>
              <w:rPr>
                <w:color w:val="000000"/>
                <w:sz w:val="24"/>
                <w:szCs w:val="24"/>
                <w:lang w:eastAsia="hr-HR"/>
              </w:rPr>
            </w:pPr>
            <w:r w:rsidRPr="004C5A4C">
              <w:rPr>
                <w:color w:val="000000"/>
                <w:sz w:val="24"/>
                <w:szCs w:val="24"/>
                <w:lang w:eastAsia="hr-HR"/>
              </w:rPr>
              <w:t>NEPODMIRENI DIO OBVEZA STEČAJNOG DUŽNIKA</w:t>
            </w:r>
          </w:p>
        </w:tc>
        <w:tc>
          <w:tcPr>
            <w:tcW w:type="pct" w:w="1287"/>
            <w:tcBorders>
              <w:top w:val="nil"/>
              <w:left w:val="nil"/>
              <w:bottom w:space="0" w:sz="8" w:color="auto" w:val="single"/>
              <w:right w:space="0" w:sz="8" w:color="auto" w:val="single"/>
            </w:tcBorders>
            <w:shd w:fill="auto" w:color="auto" w:val="clear"/>
            <w:noWrap/>
            <w:hideMark/>
          </w:tcPr>
          <w:p w:rsidRDefault="004C5A4C" w:rsidP="004C5A4C" w:rsidR="004C5A4C" w:rsidRPr="004C5A4C">
            <w:pPr>
              <w:rPr>
                <w:color w:val="000000"/>
                <w:lang w:eastAsia="hr-HR"/>
              </w:rPr>
            </w:pPr>
            <w:r w:rsidRPr="004C5A4C">
              <w:rPr>
                <w:color w:val="000000"/>
                <w:lang w:eastAsia="hr-HR"/>
              </w:rPr>
              <w:t> </w:t>
            </w:r>
          </w:p>
        </w:tc>
      </w:tr>
      <w:tr w:rsidTr="004C5A4C" w:rsidR="004C5A4C" w:rsidRPr="004C5A4C">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4C5A4C" w:rsidP="004C5A4C" w:rsidR="004C5A4C" w:rsidRPr="004C5A4C">
            <w:pPr>
              <w:rPr>
                <w:color w:val="000000"/>
                <w:sz w:val="24"/>
                <w:szCs w:val="24"/>
                <w:lang w:eastAsia="hr-HR"/>
              </w:rPr>
            </w:pPr>
            <w:r w:rsidRPr="004C5A4C">
              <w:rPr>
                <w:color w:val="000000"/>
                <w:sz w:val="24"/>
                <w:szCs w:val="24"/>
                <w:lang w:eastAsia="hr-HR"/>
              </w:rPr>
              <w:t>UKUPNA IMOVINA - UKUPNE OBVEZE</w:t>
            </w:r>
          </w:p>
        </w:tc>
        <w:tc>
          <w:tcPr>
            <w:tcW w:type="pct" w:w="1287"/>
            <w:tcBorders>
              <w:top w:val="nil"/>
              <w:left w:val="nil"/>
              <w:bottom w:space="0" w:sz="8" w:color="auto" w:val="single"/>
              <w:right w:space="0" w:sz="8" w:color="auto" w:val="single"/>
            </w:tcBorders>
            <w:shd w:fill="auto" w:color="auto" w:val="clear"/>
            <w:noWrap/>
            <w:vAlign w:val="center"/>
            <w:hideMark/>
          </w:tcPr>
          <w:p w:rsidRDefault="004C5A4C" w:rsidP="004C5A4C" w:rsidR="004C5A4C" w:rsidRPr="004C5A4C">
            <w:pPr>
              <w:jc w:val="right"/>
              <w:rPr>
                <w:color w:val="000000"/>
                <w:sz w:val="24"/>
                <w:szCs w:val="24"/>
                <w:lang w:eastAsia="hr-HR"/>
              </w:rPr>
            </w:pPr>
            <w:r w:rsidRPr="004C5A4C">
              <w:rPr>
                <w:color w:val="000000"/>
                <w:sz w:val="24"/>
                <w:szCs w:val="24"/>
                <w:lang w:eastAsia="hr-HR"/>
              </w:rPr>
              <w:t>-996.676,78</w:t>
            </w:r>
          </w:p>
        </w:tc>
      </w:tr>
    </w:tbl>
    <w:p w:rsidRDefault="00EE36B8" w:rsidP="00975554" w:rsidR="00EE36B8">
      <w:pPr>
        <w:jc w:val="center"/>
        <w:rPr>
          <w:sz w:val="24"/>
          <w:szCs w:val="24"/>
        </w:rPr>
      </w:pPr>
    </w:p>
    <w:p w:rsidRDefault="00EE36B8" w:rsidP="00975554" w:rsidR="00EE36B8">
      <w:pPr>
        <w:jc w:val="center"/>
        <w:rPr>
          <w:sz w:val="24"/>
          <w:szCs w:val="24"/>
        </w:rPr>
      </w:pPr>
    </w:p>
    <w:p w:rsidRDefault="00975554" w:rsidP="00975554" w:rsidR="00975554" w:rsidRPr="00E312F4">
      <w:pPr>
        <w:jc w:val="center"/>
        <w:rPr>
          <w:b/>
          <w:sz w:val="24"/>
          <w:szCs w:val="24"/>
        </w:rPr>
      </w:pPr>
      <w:r w:rsidRPr="00E312F4">
        <w:rPr>
          <w:b/>
          <w:sz w:val="24"/>
          <w:szCs w:val="24"/>
        </w:rPr>
        <w:t>ZAKLJUČAK</w:t>
      </w:r>
    </w:p>
    <w:p w:rsidRDefault="00291525" w:rsidP="00975554" w:rsidR="00291525">
      <w:pPr>
        <w:jc w:val="both"/>
        <w:rPr>
          <w:sz w:val="24"/>
          <w:szCs w:val="24"/>
        </w:rPr>
      </w:pPr>
    </w:p>
    <w:p w:rsidRDefault="000B279B" w:rsidP="00975554" w:rsidR="000B279B" w:rsidRPr="00E312F4">
      <w:pPr>
        <w:jc w:val="both"/>
        <w:rPr>
          <w:sz w:val="24"/>
          <w:szCs w:val="24"/>
        </w:rPr>
      </w:pPr>
    </w:p>
    <w:p w:rsidRDefault="004C5A4C" w:rsidP="004C5A4C" w:rsidR="004C5A4C" w:rsidRPr="004C5A4C">
      <w:pPr>
        <w:jc w:val="both"/>
        <w:rPr>
          <w:sz w:val="24"/>
          <w:szCs w:val="24"/>
        </w:rPr>
      </w:pPr>
      <w:r w:rsidRPr="004C5A4C">
        <w:rPr>
          <w:sz w:val="24"/>
          <w:szCs w:val="24"/>
        </w:rPr>
        <w:t>Društvo ima imovinu, a sve sukladno navedenom u ovom Izvješću.</w:t>
      </w:r>
    </w:p>
    <w:p w:rsidRDefault="004C5A4C" w:rsidP="004C5A4C" w:rsidR="004C5A4C" w:rsidRPr="004C5A4C">
      <w:pPr>
        <w:jc w:val="both"/>
        <w:rPr>
          <w:sz w:val="24"/>
          <w:szCs w:val="24"/>
        </w:rPr>
      </w:pPr>
      <w:r w:rsidRPr="004C5A4C">
        <w:rPr>
          <w:sz w:val="24"/>
          <w:szCs w:val="24"/>
        </w:rPr>
        <w:t>U trenutku sačinjenja ovog Izvješća Društvo nema zaposlenika.</w:t>
      </w:r>
    </w:p>
    <w:p w:rsidRDefault="004C5A4C" w:rsidP="004C5A4C" w:rsidR="004C5A4C" w:rsidRPr="004C5A4C">
      <w:pPr>
        <w:jc w:val="both"/>
        <w:rPr>
          <w:sz w:val="24"/>
          <w:szCs w:val="24"/>
        </w:rPr>
      </w:pPr>
      <w:r w:rsidRPr="004C5A4C">
        <w:rPr>
          <w:sz w:val="24"/>
          <w:szCs w:val="24"/>
        </w:rPr>
        <w:t>Društvo nema uvjeta za nastavak poslovanja.</w:t>
      </w:r>
    </w:p>
    <w:p w:rsidRDefault="004C5A4C" w:rsidP="004C5A4C" w:rsidR="004C5A4C" w:rsidRPr="004C5A4C">
      <w:pPr>
        <w:jc w:val="both"/>
        <w:rPr>
          <w:sz w:val="24"/>
          <w:szCs w:val="24"/>
        </w:rPr>
      </w:pPr>
      <w:r w:rsidRPr="004C5A4C">
        <w:rPr>
          <w:sz w:val="24"/>
          <w:szCs w:val="24"/>
        </w:rPr>
        <w:lastRenderedPageBreak/>
        <w:t>Mišljenja sam kako postoji mogućnost djelomičnog namirenja stečajnih vjerovnika višeg isplatnog reda, kao i troškova stečajnog postupka.</w:t>
      </w:r>
    </w:p>
    <w:p w:rsidRDefault="004C5A4C" w:rsidP="004C5A4C" w:rsidR="004C5A4C" w:rsidRPr="004C5A4C">
      <w:pPr>
        <w:jc w:val="both"/>
        <w:rPr>
          <w:sz w:val="24"/>
          <w:szCs w:val="24"/>
        </w:rPr>
      </w:pPr>
      <w:r w:rsidRPr="004C5A4C">
        <w:rPr>
          <w:sz w:val="24"/>
          <w:szCs w:val="24"/>
        </w:rPr>
        <w:t>Smatram kako nema potrebe za osnivanjem odbora vjerovnika.</w:t>
      </w:r>
    </w:p>
    <w:p w:rsidRDefault="005A00E9" w:rsidP="005A00E9" w:rsidR="005A00E9" w:rsidRPr="00871B03">
      <w:pPr>
        <w:jc w:val="both"/>
        <w:rPr>
          <w:b/>
          <w:sz w:val="24"/>
          <w:szCs w:val="24"/>
          <w:u w:val="single"/>
        </w:rPr>
      </w:pPr>
      <w:r w:rsidRPr="00871B03">
        <w:rPr>
          <w:b/>
          <w:sz w:val="24"/>
          <w:szCs w:val="24"/>
          <w:u w:val="single"/>
        </w:rPr>
        <w:t>Na temelju pročitanog i obrazloženog izvješća stečajnog upravitelja, daje se prijedlog odluka o kojima nazočni vjerovnici na današnjem ročištu trebaju odlučivati, a koji prijedlog glasi:</w:t>
      </w:r>
    </w:p>
    <w:p w:rsidRDefault="005A00E9" w:rsidP="005A00E9" w:rsidR="005A00E9" w:rsidRPr="00871B03">
      <w:pPr>
        <w:jc w:val="both"/>
        <w:rPr>
          <w:sz w:val="24"/>
          <w:szCs w:val="24"/>
          <w:u w:val="single"/>
        </w:rPr>
      </w:pPr>
    </w:p>
    <w:p w:rsidRDefault="00871B03" w:rsidP="00871B03" w:rsidR="00871B03" w:rsidRPr="00871B03">
      <w:pPr>
        <w:numPr>
          <w:ilvl w:val="0"/>
          <w:numId w:val="5"/>
        </w:numPr>
        <w:tabs>
          <w:tab w:pos="720" w:val="clear"/>
        </w:tabs>
        <w:jc w:val="both"/>
        <w:rPr>
          <w:b/>
          <w:sz w:val="24"/>
          <w:szCs w:val="24"/>
        </w:rPr>
      </w:pPr>
      <w:r w:rsidRPr="00871B03">
        <w:rPr>
          <w:b/>
          <w:sz w:val="24"/>
          <w:szCs w:val="24"/>
        </w:rPr>
        <w:t>da se prihvati Izvješće stečajnog upravitelja o gospodarskom položaju stečajnog dužnika, te da se odobre sve do sada poduzete radnje stečajnog upravitelja.</w:t>
      </w:r>
    </w:p>
    <w:p w:rsidRDefault="00871B03" w:rsidP="00871B03" w:rsidR="00871B03" w:rsidRPr="00871B03">
      <w:pPr>
        <w:ind w:hanging="360" w:left="720"/>
        <w:jc w:val="both"/>
        <w:rPr>
          <w:b/>
          <w:sz w:val="24"/>
          <w:szCs w:val="24"/>
        </w:rPr>
      </w:pPr>
    </w:p>
    <w:p w:rsidRDefault="00871B03" w:rsidP="00871B03" w:rsidR="00871B03" w:rsidRPr="00871B03">
      <w:pPr>
        <w:numPr>
          <w:ilvl w:val="0"/>
          <w:numId w:val="5"/>
        </w:numPr>
        <w:tabs>
          <w:tab w:pos="720" w:val="clear"/>
        </w:tabs>
        <w:jc w:val="both"/>
        <w:rPr>
          <w:b/>
          <w:sz w:val="24"/>
          <w:szCs w:val="24"/>
        </w:rPr>
      </w:pPr>
      <w:r w:rsidRPr="00871B03">
        <w:rPr>
          <w:b/>
          <w:sz w:val="24"/>
          <w:szCs w:val="24"/>
        </w:rPr>
        <w:t>da se obustavi poslovanja stečajnog dužnika.</w:t>
      </w:r>
    </w:p>
    <w:p w:rsidRDefault="00871B03" w:rsidP="00871B03" w:rsidR="00871B03" w:rsidRPr="00871B03">
      <w:pPr>
        <w:ind w:hanging="360" w:left="720"/>
        <w:jc w:val="both"/>
        <w:rPr>
          <w:b/>
          <w:sz w:val="24"/>
          <w:szCs w:val="24"/>
        </w:rPr>
      </w:pPr>
    </w:p>
    <w:p w:rsidRDefault="00E01792" w:rsidP="00E01792" w:rsidR="00E01792" w:rsidRPr="007C5A57">
      <w:pPr>
        <w:numPr>
          <w:ilvl w:val="0"/>
          <w:numId w:val="5"/>
        </w:numPr>
        <w:jc w:val="both"/>
        <w:rPr>
          <w:b/>
          <w:sz w:val="24"/>
          <w:szCs w:val="24"/>
        </w:rPr>
      </w:pPr>
      <w:r w:rsidRPr="007C5A57">
        <w:rPr>
          <w:b/>
          <w:sz w:val="24"/>
          <w:szCs w:val="24"/>
        </w:rPr>
        <w:t>da se da suglasnost stečajnom upravitelju da za pokretnu imovinu stečajnog dužnika pristupi prodaji na način, da prikupi pisane ponude na temelju izvršene objave koju će oglasiti na web stranicama Visokog trgovačkog suda RH i istu proda najpovoljnijem ponuditelju.</w:t>
      </w:r>
    </w:p>
    <w:p w:rsidRDefault="00E01792" w:rsidP="00E01792" w:rsidR="00E01792" w:rsidRPr="007C5A57">
      <w:pPr>
        <w:ind w:left="720"/>
        <w:jc w:val="both"/>
        <w:rPr>
          <w:b/>
          <w:sz w:val="24"/>
          <w:szCs w:val="24"/>
          <w:highlight w:val="yellow"/>
        </w:rPr>
      </w:pPr>
    </w:p>
    <w:p w:rsidRDefault="00E01792" w:rsidP="00E01792" w:rsidR="00E01792" w:rsidRPr="007C5A57">
      <w:pPr>
        <w:numPr>
          <w:ilvl w:val="0"/>
          <w:numId w:val="5"/>
        </w:numPr>
        <w:tabs>
          <w:tab w:pos="720" w:val="clear"/>
        </w:tabs>
        <w:jc w:val="both"/>
        <w:rPr>
          <w:b/>
          <w:sz w:val="24"/>
          <w:szCs w:val="24"/>
        </w:rPr>
      </w:pPr>
      <w:r w:rsidRPr="007C5A57">
        <w:rPr>
          <w:b/>
          <w:sz w:val="24"/>
          <w:szCs w:val="24"/>
        </w:rPr>
        <w:t>da se da suglasnost stečajnom upravitelju da izda punomoć odvjetniku za zastupanje u slučaju da stečajni upravitelj ustanovi kako ima potrebe za istim.</w:t>
      </w:r>
    </w:p>
    <w:p w:rsidRDefault="00EE36B8" w:rsidP="00EE36B8" w:rsidR="00EE36B8" w:rsidRPr="00160CE3">
      <w:pPr>
        <w:ind w:left="720"/>
        <w:jc w:val="both"/>
        <w:rPr>
          <w:b/>
          <w:sz w:val="24"/>
          <w:szCs w:val="24"/>
        </w:rPr>
      </w:pPr>
    </w:p>
    <w:p w:rsidRDefault="005A00E9" w:rsidP="005A00E9" w:rsidR="005A00E9" w:rsidRPr="00957C18">
      <w:pPr>
        <w:ind w:left="720"/>
        <w:jc w:val="both"/>
        <w:rPr>
          <w:b/>
          <w:sz w:val="24"/>
          <w:szCs w:val="24"/>
        </w:rPr>
      </w:pPr>
    </w:p>
    <w:p w:rsidRDefault="0002221A" w:rsidP="00D31A7F" w:rsidR="00D31A7F" w:rsidRPr="00E312F4">
      <w:pPr>
        <w:jc w:val="right"/>
        <w:rPr>
          <w:sz w:val="24"/>
          <w:szCs w:val="24"/>
        </w:rPr>
      </w:pPr>
      <w:r>
        <w:rPr>
          <w:sz w:val="24"/>
          <w:szCs w:val="24"/>
        </w:rPr>
        <w:t>Milan Kanjer</w:t>
      </w:r>
      <w:r w:rsidR="00D31A7F" w:rsidRPr="00E312F4">
        <w:rPr>
          <w:sz w:val="24"/>
          <w:szCs w:val="24"/>
        </w:rPr>
        <w:t>, dipl</w:t>
      </w:r>
      <w:r w:rsidR="00EC6727" w:rsidRPr="00E312F4">
        <w:rPr>
          <w:sz w:val="24"/>
          <w:szCs w:val="24"/>
        </w:rPr>
        <w:t xml:space="preserve">. </w:t>
      </w:r>
      <w:r w:rsidR="00D31A7F" w:rsidRPr="00E312F4">
        <w:rPr>
          <w:sz w:val="24"/>
          <w:szCs w:val="24"/>
        </w:rPr>
        <w:t xml:space="preserve"> oec</w:t>
      </w:r>
    </w:p>
    <w:p w:rsidRDefault="008F2DF8" w:rsidP="00EC5192" w:rsidR="00D31A7F" w:rsidRPr="00E312F4">
      <w:pPr>
        <w:jc w:val="right"/>
        <w:rPr>
          <w:sz w:val="24"/>
          <w:szCs w:val="24"/>
        </w:rPr>
      </w:pPr>
      <w:r w:rsidRPr="00E312F4">
        <w:rPr>
          <w:sz w:val="24"/>
          <w:szCs w:val="24"/>
        </w:rPr>
        <w:t>S</w:t>
      </w:r>
      <w:r w:rsidR="00D31A7F" w:rsidRPr="00E312F4">
        <w:rPr>
          <w:sz w:val="24"/>
          <w:szCs w:val="24"/>
        </w:rPr>
        <w:t>tečajni upravitelj</w:t>
      </w:r>
    </w:p>
    <w:sectPr w:rsidR="00D31A7F" w:rsidRPr="00E312F4">
      <w:footerReference w:type="even" r:id="rId10"/>
      <w:footerReference w:type="default" r:id="rId11"/>
      <w:pgSz w:h="16838" w:w="11906"/>
      <w:pgMar w:gutter="0" w:footer="720" w:header="720" w:left="1800" w:bottom="144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180C" w:rsidR="0005180C">
      <w:r>
        <w:separator/>
      </w:r>
    </w:p>
  </w:endnote>
  <w:endnote w:id="0" w:type="continuationSeparator">
    <w:p w:rsidRDefault="0005180C" w:rsidR="000518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A1F" w:rsidP="00D31A7F" w:rsidR="004D2A1F">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D2A1F" w:rsidP="00D31A7F" w:rsidR="004D2A1F">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A1F" w:rsidP="00D31A7F" w:rsidR="004D2A1F">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76885">
      <w:rPr>
        <w:rStyle w:val="Brojstranice"/>
        <w:noProof/>
      </w:rPr>
      <w:t>7</w:t>
    </w:r>
    <w:r>
      <w:rPr>
        <w:rStyle w:val="Brojstranice"/>
      </w:rPr>
      <w:fldChar w:fldCharType="end"/>
    </w:r>
  </w:p>
  <w:p w:rsidRDefault="004D2A1F" w:rsidP="00D31A7F" w:rsidR="004D2A1F">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180C" w:rsidR="0005180C">
      <w:r>
        <w:separator/>
      </w:r>
    </w:p>
  </w:footnote>
  <w:footnote w:id="0" w:type="continuationSeparator">
    <w:p w:rsidRDefault="0005180C" w:rsidR="0005180C">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E43B59"/>
    <w:multiLevelType w:val="hybridMultilevel"/>
    <w:tmpl w:val="FE1C2F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2A06566"/>
    <w:multiLevelType w:val="hybridMultilevel"/>
    <w:tmpl w:val="D8F81FEA"/>
    <w:lvl w:tplc="041A000F" w:ilvl="0">
      <w:start w:val="1"/>
      <w:numFmt w:val="decimal"/>
      <w:lvlText w:val="%1."/>
      <w:lvlJc w:val="left"/>
      <w:pPr>
        <w:ind w:hanging="360" w:left="360"/>
      </w:pPr>
    </w:lvl>
    <w:lvl w:tentative="true" w:tplc="041A0019" w:ilvl="1">
      <w:start w:val="1"/>
      <w:numFmt w:val="lowerLetter"/>
      <w:lvlText w:val="%2."/>
      <w:lvlJc w:val="left"/>
      <w:pPr>
        <w:ind w:hanging="360" w:left="1156"/>
      </w:pPr>
    </w:lvl>
    <w:lvl w:tentative="true" w:tplc="041A001B" w:ilvl="2">
      <w:start w:val="1"/>
      <w:numFmt w:val="lowerRoman"/>
      <w:lvlText w:val="%3."/>
      <w:lvlJc w:val="right"/>
      <w:pPr>
        <w:ind w:hanging="180" w:left="1876"/>
      </w:pPr>
    </w:lvl>
    <w:lvl w:tentative="true" w:tplc="041A000F" w:ilvl="3">
      <w:start w:val="1"/>
      <w:numFmt w:val="decimal"/>
      <w:lvlText w:val="%4."/>
      <w:lvlJc w:val="left"/>
      <w:pPr>
        <w:ind w:hanging="360" w:left="2596"/>
      </w:pPr>
    </w:lvl>
    <w:lvl w:tentative="true" w:tplc="041A0019" w:ilvl="4">
      <w:start w:val="1"/>
      <w:numFmt w:val="lowerLetter"/>
      <w:lvlText w:val="%5."/>
      <w:lvlJc w:val="left"/>
      <w:pPr>
        <w:ind w:hanging="360" w:left="3316"/>
      </w:pPr>
    </w:lvl>
    <w:lvl w:tentative="true" w:tplc="041A001B" w:ilvl="5">
      <w:start w:val="1"/>
      <w:numFmt w:val="lowerRoman"/>
      <w:lvlText w:val="%6."/>
      <w:lvlJc w:val="right"/>
      <w:pPr>
        <w:ind w:hanging="180" w:left="4036"/>
      </w:pPr>
    </w:lvl>
    <w:lvl w:tentative="true" w:tplc="041A000F" w:ilvl="6">
      <w:start w:val="1"/>
      <w:numFmt w:val="decimal"/>
      <w:lvlText w:val="%7."/>
      <w:lvlJc w:val="left"/>
      <w:pPr>
        <w:ind w:hanging="360" w:left="4756"/>
      </w:pPr>
    </w:lvl>
    <w:lvl w:tentative="true" w:tplc="041A0019" w:ilvl="7">
      <w:start w:val="1"/>
      <w:numFmt w:val="lowerLetter"/>
      <w:lvlText w:val="%8."/>
      <w:lvlJc w:val="left"/>
      <w:pPr>
        <w:ind w:hanging="360" w:left="5476"/>
      </w:pPr>
    </w:lvl>
    <w:lvl w:tentative="true" w:tplc="041A001B" w:ilvl="8">
      <w:start w:val="1"/>
      <w:numFmt w:val="lowerRoman"/>
      <w:lvlText w:val="%9."/>
      <w:lvlJc w:val="right"/>
      <w:pPr>
        <w:ind w:hanging="180" w:left="6196"/>
      </w:pPr>
    </w:lvl>
  </w:abstractNum>
  <w:abstractNum w:abstractNumId="2">
    <w:nsid w:val="0AFB7C3F"/>
    <w:multiLevelType w:val="hybridMultilevel"/>
    <w:tmpl w:val="4ABEEC5C"/>
    <w:lvl w:tplc="EAE4AA8C" w:ilvl="0">
      <w:start w:val="1"/>
      <w:numFmt w:val="decimal"/>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3">
    <w:nsid w:val="0CE14098"/>
    <w:multiLevelType w:val="singleLevel"/>
    <w:tmpl w:val="9B569DF0"/>
    <w:lvl w:ilvl="0">
      <w:start w:val="10"/>
      <w:numFmt w:val="bullet"/>
      <w:lvlText w:val="-"/>
      <w:lvlJc w:val="left"/>
      <w:pPr>
        <w:tabs>
          <w:tab w:pos="360" w:val="num"/>
        </w:tabs>
        <w:ind w:hanging="360" w:left="360"/>
      </w:pPr>
      <w:rPr>
        <w:rFonts w:hint="default"/>
      </w:rPr>
    </w:lvl>
  </w:abstractNum>
  <w:abstractNum w:abstractNumId="4">
    <w:nsid w:val="103B4B61"/>
    <w:multiLevelType w:val="hybridMultilevel"/>
    <w:tmpl w:val="845658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8F81F87"/>
    <w:multiLevelType w:val="hybridMultilevel"/>
    <w:tmpl w:val="78CC8EE6"/>
    <w:lvl w:tplc="04090003" w:ilvl="0">
      <w:start w:val="1"/>
      <w:numFmt w:val="bullet"/>
      <w:lvlText w:val="o"/>
      <w:lvlJc w:val="left"/>
      <w:pPr>
        <w:tabs>
          <w:tab w:pos="720" w:val="num"/>
        </w:tabs>
        <w:ind w:hanging="360" w:left="720"/>
      </w:pPr>
      <w:rPr>
        <w:rFonts w:cs="Courier New" w:hAnsi="Courier New" w:ascii="Courier New"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93C544B"/>
    <w:multiLevelType w:val="hybridMultilevel"/>
    <w:tmpl w:val="C44C2624"/>
    <w:lvl w:tplc="8E140052"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7">
    <w:nsid w:val="19656334"/>
    <w:multiLevelType w:val="hybridMultilevel"/>
    <w:tmpl w:val="8766EF48"/>
    <w:lvl w:tplc="75E67150" w:ilvl="0">
      <w:start w:val="12"/>
      <w:numFmt w:val="bullet"/>
      <w:lvlText w:val="-"/>
      <w:lvlJc w:val="left"/>
      <w:pPr>
        <w:ind w:hanging="360" w:left="720"/>
      </w:pPr>
      <w:rPr>
        <w:rFonts w:cs="Times New Roman" w:eastAsia="Times New Roman" w:hAnsi="Times New Roman" w:ascii="Times New Roma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8">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AFE3444"/>
    <w:multiLevelType w:val="hybridMultilevel"/>
    <w:tmpl w:val="46663812"/>
    <w:lvl w:tplc="E05600C8" w:ilvl="0">
      <w:start w:val="1999"/>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23A243E1"/>
    <w:multiLevelType w:val="hybridMultilevel"/>
    <w:tmpl w:val="B8564DA0"/>
    <w:lvl w:tplc="041A000B" w:ilvl="0">
      <w:start w:val="1"/>
      <w:numFmt w:val="bullet"/>
      <w:lvlText w:val=""/>
      <w:lvlJc w:val="left"/>
      <w:pPr>
        <w:tabs>
          <w:tab w:pos="1428" w:val="num"/>
        </w:tabs>
        <w:ind w:hanging="360" w:left="1428"/>
      </w:pPr>
      <w:rPr>
        <w:rFonts w:hAnsi="Wingdings" w:ascii="Wingdings" w:hint="default"/>
      </w:rPr>
    </w:lvl>
    <w:lvl w:tentative="true" w:tplc="041A0003" w:ilvl="1">
      <w:start w:val="1"/>
      <w:numFmt w:val="bullet"/>
      <w:lvlText w:val="o"/>
      <w:lvlJc w:val="left"/>
      <w:pPr>
        <w:tabs>
          <w:tab w:pos="2148" w:val="num"/>
        </w:tabs>
        <w:ind w:hanging="360" w:left="2148"/>
      </w:pPr>
      <w:rPr>
        <w:rFonts w:hAnsi="Courier New" w:ascii="Courier New" w:hint="default"/>
      </w:rPr>
    </w:lvl>
    <w:lvl w:tentative="true" w:tplc="041A0005" w:ilvl="2">
      <w:start w:val="1"/>
      <w:numFmt w:val="bullet"/>
      <w:lvlText w:val=""/>
      <w:lvlJc w:val="left"/>
      <w:pPr>
        <w:tabs>
          <w:tab w:pos="2868" w:val="num"/>
        </w:tabs>
        <w:ind w:hanging="360" w:left="2868"/>
      </w:pPr>
      <w:rPr>
        <w:rFonts w:hAnsi="Wingdings" w:ascii="Wingdings" w:hint="default"/>
      </w:rPr>
    </w:lvl>
    <w:lvl w:tentative="true" w:tplc="041A0001" w:ilvl="3">
      <w:start w:val="1"/>
      <w:numFmt w:val="bullet"/>
      <w:lvlText w:val=""/>
      <w:lvlJc w:val="left"/>
      <w:pPr>
        <w:tabs>
          <w:tab w:pos="3588" w:val="num"/>
        </w:tabs>
        <w:ind w:hanging="360" w:left="3588"/>
      </w:pPr>
      <w:rPr>
        <w:rFonts w:hAnsi="Symbol" w:ascii="Symbol" w:hint="default"/>
      </w:rPr>
    </w:lvl>
    <w:lvl w:tentative="true" w:tplc="041A0003" w:ilvl="4">
      <w:start w:val="1"/>
      <w:numFmt w:val="bullet"/>
      <w:lvlText w:val="o"/>
      <w:lvlJc w:val="left"/>
      <w:pPr>
        <w:tabs>
          <w:tab w:pos="4308" w:val="num"/>
        </w:tabs>
        <w:ind w:hanging="360" w:left="4308"/>
      </w:pPr>
      <w:rPr>
        <w:rFonts w:hAnsi="Courier New" w:ascii="Courier New" w:hint="default"/>
      </w:rPr>
    </w:lvl>
    <w:lvl w:tentative="true" w:tplc="041A0005" w:ilvl="5">
      <w:start w:val="1"/>
      <w:numFmt w:val="bullet"/>
      <w:lvlText w:val=""/>
      <w:lvlJc w:val="left"/>
      <w:pPr>
        <w:tabs>
          <w:tab w:pos="5028" w:val="num"/>
        </w:tabs>
        <w:ind w:hanging="360" w:left="5028"/>
      </w:pPr>
      <w:rPr>
        <w:rFonts w:hAnsi="Wingdings" w:ascii="Wingdings" w:hint="default"/>
      </w:rPr>
    </w:lvl>
    <w:lvl w:tentative="true" w:tplc="041A0001" w:ilvl="6">
      <w:start w:val="1"/>
      <w:numFmt w:val="bullet"/>
      <w:lvlText w:val=""/>
      <w:lvlJc w:val="left"/>
      <w:pPr>
        <w:tabs>
          <w:tab w:pos="5748" w:val="num"/>
        </w:tabs>
        <w:ind w:hanging="360" w:left="5748"/>
      </w:pPr>
      <w:rPr>
        <w:rFonts w:hAnsi="Symbol" w:ascii="Symbol" w:hint="default"/>
      </w:rPr>
    </w:lvl>
    <w:lvl w:tentative="true" w:tplc="041A0003" w:ilvl="7">
      <w:start w:val="1"/>
      <w:numFmt w:val="bullet"/>
      <w:lvlText w:val="o"/>
      <w:lvlJc w:val="left"/>
      <w:pPr>
        <w:tabs>
          <w:tab w:pos="6468" w:val="num"/>
        </w:tabs>
        <w:ind w:hanging="360" w:left="6468"/>
      </w:pPr>
      <w:rPr>
        <w:rFonts w:hAnsi="Courier New" w:ascii="Courier New" w:hint="default"/>
      </w:rPr>
    </w:lvl>
    <w:lvl w:tentative="true" w:tplc="041A0005" w:ilvl="8">
      <w:start w:val="1"/>
      <w:numFmt w:val="bullet"/>
      <w:lvlText w:val=""/>
      <w:lvlJc w:val="left"/>
      <w:pPr>
        <w:tabs>
          <w:tab w:pos="7188" w:val="num"/>
        </w:tabs>
        <w:ind w:hanging="360" w:left="7188"/>
      </w:pPr>
      <w:rPr>
        <w:rFonts w:hAnsi="Wingdings" w:ascii="Wingdings" w:hint="default"/>
      </w:rPr>
    </w:lvl>
  </w:abstractNum>
  <w:abstractNum w:abstractNumId="11">
    <w:nsid w:val="27B45753"/>
    <w:multiLevelType w:val="hybridMultilevel"/>
    <w:tmpl w:val="7ABE42BC"/>
    <w:lvl w:tplc="033446B2"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3" w:ilvl="3">
      <w:start w:val="1"/>
      <w:numFmt w:val="bullet"/>
      <w:lvlText w:val="o"/>
      <w:lvlJc w:val="left"/>
      <w:pPr>
        <w:tabs>
          <w:tab w:pos="2880" w:val="num"/>
        </w:tabs>
        <w:ind w:hanging="360" w:left="2880"/>
      </w:pPr>
      <w:rPr>
        <w:rFonts w:hAnsi="Courier New" w:ascii="Courier New"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2FBF7DF2"/>
    <w:multiLevelType w:val="hybridMultilevel"/>
    <w:tmpl w:val="C0F4D002"/>
    <w:lvl w:tplc="6C7E7720" w:ilvl="0">
      <w:start w:val="2"/>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4067EA9"/>
    <w:multiLevelType w:val="hybridMultilevel"/>
    <w:tmpl w:val="4ABEEC5C"/>
    <w:lvl w:tplc="EAE4AA8C" w:ilvl="0">
      <w:start w:val="1"/>
      <w:numFmt w:val="decimal"/>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14">
    <w:nsid w:val="35523BF2"/>
    <w:multiLevelType w:val="hybridMultilevel"/>
    <w:tmpl w:val="3AE82A08"/>
    <w:lvl w:tplc="E1BC7420" w:ilvl="0">
      <w:start w:val="1"/>
      <w:numFmt w:val="lowerLetter"/>
      <w:lvlText w:val="%1)"/>
      <w:lvlJc w:val="left"/>
      <w:pPr>
        <w:tabs>
          <w:tab w:pos="720" w:val="num"/>
        </w:tabs>
        <w:ind w:hanging="360" w:left="720"/>
      </w:pPr>
      <w:rPr>
        <w:rFonts w:hint="default"/>
        <w:b/>
      </w:rPr>
    </w:lvl>
    <w:lvl w:tplc="D58AB3B6" w:ilvl="1">
      <w:start w:val="4"/>
      <w:numFmt w:val="bullet"/>
      <w:lvlText w:val="-"/>
      <w:lvlJc w:val="left"/>
      <w:pPr>
        <w:tabs>
          <w:tab w:pos="1440" w:val="num"/>
        </w:tabs>
        <w:ind w:hanging="360" w:left="1440"/>
      </w:pPr>
      <w:rPr>
        <w:rFonts w:cs="Times New Roman" w:eastAsia="Times New Roman" w:hAnsi="Bookman Old Style" w:ascii="Bookman Old Style"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94E2053"/>
    <w:multiLevelType w:val="hybridMultilevel"/>
    <w:tmpl w:val="C0F4D002"/>
    <w:lvl w:tplc="6C7E7720" w:ilvl="0">
      <w:start w:val="2"/>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AD77A05"/>
    <w:multiLevelType w:val="hybridMultilevel"/>
    <w:tmpl w:val="845658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DEA0D28"/>
    <w:multiLevelType w:val="hybridMultilevel"/>
    <w:tmpl w:val="E26006C2"/>
    <w:lvl w:tplc="041A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8">
    <w:nsid w:val="3EA91DE9"/>
    <w:multiLevelType w:val="hybridMultilevel"/>
    <w:tmpl w:val="EC2C0AC4"/>
    <w:lvl w:tplc="6BA2B28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3ECE1E1A"/>
    <w:multiLevelType w:val="hybridMultilevel"/>
    <w:tmpl w:val="E8720090"/>
    <w:lvl w:tplc="17BCE55C"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0F0665A"/>
    <w:multiLevelType w:val="hybridMultilevel"/>
    <w:tmpl w:val="A23AF204"/>
    <w:lvl w:tplc="04090001" w:ilvl="0">
      <w:start w:val="1"/>
      <w:numFmt w:val="bullet"/>
      <w:lvlText w:val=""/>
      <w:lvlJc w:val="left"/>
      <w:pPr>
        <w:tabs>
          <w:tab w:pos="720" w:val="num"/>
        </w:tabs>
        <w:ind w:hanging="360" w:left="720"/>
      </w:pPr>
      <w:rPr>
        <w:rFonts w:hAnsi="Symbol" w:ascii="Symbo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1">
    <w:nsid w:val="44104F22"/>
    <w:multiLevelType w:val="hybridMultilevel"/>
    <w:tmpl w:val="6B30A752"/>
    <w:lvl w:tplc="319CA4E4" w:ilvl="0">
      <w:start w:val="1"/>
      <w:numFmt w:val="lowerLetter"/>
      <w:lvlText w:val="%1)"/>
      <w:lvlJc w:val="left"/>
      <w:pPr>
        <w:tabs>
          <w:tab w:pos="720" w:val="num"/>
        </w:tabs>
        <w:ind w:hanging="360" w:left="720"/>
      </w:pPr>
      <w:rPr>
        <w:b/>
      </w:rPr>
    </w:lvl>
    <w:lvl w:tplc="60BA30E0" w:ilvl="1">
      <w:start w:val="5"/>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2">
    <w:nsid w:val="461E3837"/>
    <w:multiLevelType w:val="hybridMultilevel"/>
    <w:tmpl w:val="C0F4D002"/>
    <w:lvl w:tplc="6C7E7720" w:ilvl="0">
      <w:start w:val="2"/>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69F03F7"/>
    <w:multiLevelType w:val="hybridMultilevel"/>
    <w:tmpl w:val="0E6A7770"/>
    <w:lvl w:tplc="DC7E5E38"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48ED75D9"/>
    <w:multiLevelType w:val="hybridMultilevel"/>
    <w:tmpl w:val="4ABEEC5C"/>
    <w:lvl w:tplc="EAE4AA8C" w:ilvl="0">
      <w:start w:val="1"/>
      <w:numFmt w:val="decimal"/>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25">
    <w:nsid w:val="54DE031C"/>
    <w:multiLevelType w:val="hybridMultilevel"/>
    <w:tmpl w:val="845658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7">
    <w:nsid w:val="66102FF5"/>
    <w:multiLevelType w:val="hybridMultilevel"/>
    <w:tmpl w:val="B2CA73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70FB155D"/>
    <w:multiLevelType w:val="hybridMultilevel"/>
    <w:tmpl w:val="A266C66C"/>
    <w:lvl w:tplc="FA3EC5EC" w:ilvl="0">
      <w:start w:val="6"/>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71CF669A"/>
    <w:multiLevelType w:val="hybridMultilevel"/>
    <w:tmpl w:val="F7984CCE"/>
    <w:lvl w:tplc="0409000F" w:ilvl="0">
      <w:start w:val="1"/>
      <w:numFmt w:val="decimal"/>
      <w:lvlText w:val="%1."/>
      <w:lvlJc w:val="left"/>
      <w:pPr>
        <w:ind w:hanging="360" w:left="720"/>
      </w:pPr>
      <w:rPr>
        <w:rFonts w:hint="default"/>
        <w:b w:val="false"/>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0">
    <w:nsid w:val="73071CF3"/>
    <w:multiLevelType w:val="multilevel"/>
    <w:tmpl w:val="78CC8EE6"/>
    <w:lvl w:ilvl="0">
      <w:start w:val="1"/>
      <w:numFmt w:val="bullet"/>
      <w:lvlText w:val="o"/>
      <w:lvlJc w:val="left"/>
      <w:pPr>
        <w:tabs>
          <w:tab w:pos="720" w:val="num"/>
        </w:tabs>
        <w:ind w:hanging="360" w:left="720"/>
      </w:pPr>
      <w:rPr>
        <w:rFonts w:cs="Courier New" w:hAnsi="Courier New" w:ascii="Courier New" w:hint="default"/>
      </w:rPr>
    </w:lvl>
    <w:lvl w:ilvl="1">
      <w:start w:val="1"/>
      <w:numFmt w:val="bullet"/>
      <w:lvlText w:val="o"/>
      <w:lvlJc w:val="left"/>
      <w:pPr>
        <w:tabs>
          <w:tab w:pos="1440" w:val="num"/>
        </w:tabs>
        <w:ind w:hanging="360" w:left="1440"/>
      </w:pPr>
      <w:rPr>
        <w:rFonts w:cs="Courier New" w:hAnsi="Courier New" w:ascii="Courier New" w:hint="default"/>
      </w:rPr>
    </w:lvl>
    <w:lvl w:ilvl="2">
      <w:start w:val="1"/>
      <w:numFmt w:val="bullet"/>
      <w:lvlText w:val=""/>
      <w:lvlJc w:val="left"/>
      <w:pPr>
        <w:tabs>
          <w:tab w:pos="2160" w:val="num"/>
        </w:tabs>
        <w:ind w:hanging="360" w:left="2160"/>
      </w:pPr>
      <w:rPr>
        <w:rFonts w:hAnsi="Wingdings" w:ascii="Wingdings" w:hint="default"/>
      </w:rPr>
    </w:lvl>
    <w:lvl w:ilvl="3">
      <w:start w:val="1"/>
      <w:numFmt w:val="bullet"/>
      <w:lvlText w:val=""/>
      <w:lvlJc w:val="left"/>
      <w:pPr>
        <w:tabs>
          <w:tab w:pos="2880" w:val="num"/>
        </w:tabs>
        <w:ind w:hanging="360" w:left="2880"/>
      </w:pPr>
      <w:rPr>
        <w:rFonts w:hAnsi="Symbol" w:ascii="Symbol" w:hint="default"/>
      </w:rPr>
    </w:lvl>
    <w:lvl w:ilvl="4">
      <w:start w:val="1"/>
      <w:numFmt w:val="bullet"/>
      <w:lvlText w:val="o"/>
      <w:lvlJc w:val="left"/>
      <w:pPr>
        <w:tabs>
          <w:tab w:pos="3600" w:val="num"/>
        </w:tabs>
        <w:ind w:hanging="360" w:left="3600"/>
      </w:pPr>
      <w:rPr>
        <w:rFonts w:cs="Courier New" w:hAnsi="Courier New" w:ascii="Courier New" w:hint="default"/>
      </w:rPr>
    </w:lvl>
    <w:lvl w:ilvl="5">
      <w:start w:val="1"/>
      <w:numFmt w:val="bullet"/>
      <w:lvlText w:val=""/>
      <w:lvlJc w:val="left"/>
      <w:pPr>
        <w:tabs>
          <w:tab w:pos="4320" w:val="num"/>
        </w:tabs>
        <w:ind w:hanging="360" w:left="4320"/>
      </w:pPr>
      <w:rPr>
        <w:rFonts w:hAnsi="Wingdings" w:ascii="Wingdings" w:hint="default"/>
      </w:rPr>
    </w:lvl>
    <w:lvl w:ilvl="6">
      <w:start w:val="1"/>
      <w:numFmt w:val="bullet"/>
      <w:lvlText w:val=""/>
      <w:lvlJc w:val="left"/>
      <w:pPr>
        <w:tabs>
          <w:tab w:pos="5040" w:val="num"/>
        </w:tabs>
        <w:ind w:hanging="360" w:left="5040"/>
      </w:pPr>
      <w:rPr>
        <w:rFonts w:hAnsi="Symbol" w:ascii="Symbol" w:hint="default"/>
      </w:rPr>
    </w:lvl>
    <w:lvl w:ilvl="7">
      <w:start w:val="1"/>
      <w:numFmt w:val="bullet"/>
      <w:lvlText w:val="o"/>
      <w:lvlJc w:val="left"/>
      <w:pPr>
        <w:tabs>
          <w:tab w:pos="5760" w:val="num"/>
        </w:tabs>
        <w:ind w:hanging="360" w:left="5760"/>
      </w:pPr>
      <w:rPr>
        <w:rFonts w:cs="Courier New" w:hAnsi="Courier New" w:ascii="Courier New" w:hint="default"/>
      </w:rPr>
    </w:lvl>
    <w:lvl w:ilvl="8">
      <w:start w:val="1"/>
      <w:numFmt w:val="bullet"/>
      <w:lvlText w:val=""/>
      <w:lvlJc w:val="left"/>
      <w:pPr>
        <w:tabs>
          <w:tab w:pos="6480" w:val="num"/>
        </w:tabs>
        <w:ind w:hanging="360" w:left="6480"/>
      </w:pPr>
      <w:rPr>
        <w:rFonts w:hAnsi="Wingdings" w:ascii="Wingdings" w:hint="default"/>
      </w:rPr>
    </w:lvl>
  </w:abstractNum>
  <w:abstractNum w:abstractNumId="31">
    <w:nsid w:val="7D447300"/>
    <w:multiLevelType w:val="hybridMultilevel"/>
    <w:tmpl w:val="9D66D926"/>
    <w:lvl w:tplc="0CB60D32"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2">
    <w:nsid w:val="7F0118F6"/>
    <w:multiLevelType w:val="hybridMultilevel"/>
    <w:tmpl w:val="859C26D8"/>
    <w:lvl w:tplc="04090001" w:ilvl="0">
      <w:start w:val="1"/>
      <w:numFmt w:val="bullet"/>
      <w:lvlText w:val=""/>
      <w:lvlJc w:val="left"/>
      <w:pPr>
        <w:tabs>
          <w:tab w:pos="720" w:val="num"/>
        </w:tabs>
        <w:ind w:hanging="360" w:left="720"/>
      </w:pPr>
      <w:rPr>
        <w:rFonts w:hAnsi="Symbol" w:ascii="Symbo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32"/>
  </w:num>
  <w:num w:numId="3">
    <w:abstractNumId w:val="0"/>
  </w:num>
  <w:num w:numId="4">
    <w:abstractNumId w:val="9"/>
  </w:num>
  <w:num w:numId="5">
    <w:abstractNumId w:val="8"/>
  </w:num>
  <w:num w:numId="6">
    <w:abstractNumId w:val="11"/>
  </w:num>
  <w:num w:numId="7">
    <w:abstractNumId w:val="14"/>
  </w:num>
  <w:num w:numId="8">
    <w:abstractNumId w:val="21"/>
  </w:num>
  <w:num w:numId="9">
    <w:abstractNumId w:val="5"/>
  </w:num>
  <w:num w:numId="10">
    <w:abstractNumId w:val="30"/>
  </w:num>
  <w:num w:numId="11">
    <w:abstractNumId w:val="20"/>
  </w:num>
  <w:num w:numId="12">
    <w:abstractNumId w:val="1"/>
  </w:num>
  <w:num w:numId="13">
    <w:abstractNumId w:val="7"/>
  </w:num>
  <w:num w:numId="14">
    <w:abstractNumId w:val="10"/>
  </w:num>
  <w:num w:numId="15">
    <w:abstractNumId w:val="29"/>
  </w:num>
  <w:num w:numId="16">
    <w:abstractNumId w:val="17"/>
  </w:num>
  <w:num w:numId="17">
    <w:abstractNumId w:val="27"/>
  </w:num>
  <w:num w:numId="18">
    <w:abstractNumId w:val="28"/>
  </w:num>
  <w:num w:numId="19">
    <w:abstractNumId w:val="23"/>
  </w:num>
  <w:num w:numId="20">
    <w:abstractNumId w:val="2"/>
  </w:num>
  <w:num w:numId="21">
    <w:abstractNumId w:val="13"/>
  </w:num>
  <w:num w:numId="22">
    <w:abstractNumId w:val="24"/>
  </w:num>
  <w:num w:numId="23">
    <w:abstractNumId w:val="26"/>
  </w:num>
  <w:num w:numId="24">
    <w:abstractNumId w:val="16"/>
  </w:num>
  <w:num w:numId="25">
    <w:abstractNumId w:val="31"/>
  </w:num>
  <w:num w:numId="26">
    <w:abstractNumId w:val="6"/>
  </w:num>
  <w:num w:numId="27">
    <w:abstractNumId w:val="25"/>
  </w:num>
  <w:num w:numId="28">
    <w:abstractNumId w:val="19"/>
  </w:num>
  <w:num w:numId="29">
    <w:abstractNumId w:val="4"/>
  </w:num>
  <w:num w:numId="30">
    <w:abstractNumId w:val="22"/>
  </w:num>
  <w:num w:numId="31">
    <w:abstractNumId w:val="15"/>
  </w:num>
  <w:num w:numId="32">
    <w:abstractNumId w:val="12"/>
  </w:num>
  <w:num w:numId="33">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4C46"/>
    <w:rsid w:val="0000082C"/>
    <w:rsid w:val="00002234"/>
    <w:rsid w:val="0001447E"/>
    <w:rsid w:val="00015CC1"/>
    <w:rsid w:val="0002221A"/>
    <w:rsid w:val="0004350C"/>
    <w:rsid w:val="00044156"/>
    <w:rsid w:val="000476C3"/>
    <w:rsid w:val="0005180C"/>
    <w:rsid w:val="000524E4"/>
    <w:rsid w:val="000526A9"/>
    <w:rsid w:val="0007571E"/>
    <w:rsid w:val="00081200"/>
    <w:rsid w:val="00085D00"/>
    <w:rsid w:val="00092B57"/>
    <w:rsid w:val="000B279B"/>
    <w:rsid w:val="000B4185"/>
    <w:rsid w:val="000C2874"/>
    <w:rsid w:val="000D2137"/>
    <w:rsid w:val="000D6C47"/>
    <w:rsid w:val="000F13B9"/>
    <w:rsid w:val="000F7452"/>
    <w:rsid w:val="00100907"/>
    <w:rsid w:val="00102ED4"/>
    <w:rsid w:val="0011604C"/>
    <w:rsid w:val="00123F27"/>
    <w:rsid w:val="00124D22"/>
    <w:rsid w:val="001271B6"/>
    <w:rsid w:val="0012779A"/>
    <w:rsid w:val="00131452"/>
    <w:rsid w:val="0013227C"/>
    <w:rsid w:val="00133E31"/>
    <w:rsid w:val="00142B07"/>
    <w:rsid w:val="0014388A"/>
    <w:rsid w:val="00146A2F"/>
    <w:rsid w:val="00150301"/>
    <w:rsid w:val="001600E4"/>
    <w:rsid w:val="001606A1"/>
    <w:rsid w:val="00160A9F"/>
    <w:rsid w:val="00162778"/>
    <w:rsid w:val="001643EA"/>
    <w:rsid w:val="00172718"/>
    <w:rsid w:val="00175118"/>
    <w:rsid w:val="00176885"/>
    <w:rsid w:val="00177EB3"/>
    <w:rsid w:val="00185850"/>
    <w:rsid w:val="00185A81"/>
    <w:rsid w:val="00186648"/>
    <w:rsid w:val="00187D7E"/>
    <w:rsid w:val="001B2893"/>
    <w:rsid w:val="001B6AFC"/>
    <w:rsid w:val="001D0A22"/>
    <w:rsid w:val="001D33B2"/>
    <w:rsid w:val="001D6830"/>
    <w:rsid w:val="001E3BD4"/>
    <w:rsid w:val="001F3599"/>
    <w:rsid w:val="001F71B4"/>
    <w:rsid w:val="00203BCC"/>
    <w:rsid w:val="00215FEC"/>
    <w:rsid w:val="002253DA"/>
    <w:rsid w:val="00235016"/>
    <w:rsid w:val="00242E1D"/>
    <w:rsid w:val="00250A75"/>
    <w:rsid w:val="0025360B"/>
    <w:rsid w:val="00264546"/>
    <w:rsid w:val="0026556B"/>
    <w:rsid w:val="00265FCA"/>
    <w:rsid w:val="002679C0"/>
    <w:rsid w:val="00270535"/>
    <w:rsid w:val="00270F39"/>
    <w:rsid w:val="00283BFB"/>
    <w:rsid w:val="00286C48"/>
    <w:rsid w:val="002906E4"/>
    <w:rsid w:val="00291525"/>
    <w:rsid w:val="00292DD2"/>
    <w:rsid w:val="002B0467"/>
    <w:rsid w:val="002B24EB"/>
    <w:rsid w:val="002B7B1E"/>
    <w:rsid w:val="002C283B"/>
    <w:rsid w:val="002C349B"/>
    <w:rsid w:val="002C51F9"/>
    <w:rsid w:val="002E135D"/>
    <w:rsid w:val="002F70C4"/>
    <w:rsid w:val="00303170"/>
    <w:rsid w:val="00325D7A"/>
    <w:rsid w:val="0033243C"/>
    <w:rsid w:val="003358CB"/>
    <w:rsid w:val="00342CB5"/>
    <w:rsid w:val="00342DBE"/>
    <w:rsid w:val="0034322C"/>
    <w:rsid w:val="00343F5D"/>
    <w:rsid w:val="00356426"/>
    <w:rsid w:val="003656D4"/>
    <w:rsid w:val="00371707"/>
    <w:rsid w:val="0037292C"/>
    <w:rsid w:val="00375F70"/>
    <w:rsid w:val="003845B8"/>
    <w:rsid w:val="00390A21"/>
    <w:rsid w:val="003A0715"/>
    <w:rsid w:val="003A1D7B"/>
    <w:rsid w:val="003E175B"/>
    <w:rsid w:val="003E1F92"/>
    <w:rsid w:val="003E33CB"/>
    <w:rsid w:val="003F6EFF"/>
    <w:rsid w:val="003F7552"/>
    <w:rsid w:val="003F7FEC"/>
    <w:rsid w:val="0040508B"/>
    <w:rsid w:val="004105D0"/>
    <w:rsid w:val="00414550"/>
    <w:rsid w:val="004231A1"/>
    <w:rsid w:val="00430C22"/>
    <w:rsid w:val="00432969"/>
    <w:rsid w:val="0043369E"/>
    <w:rsid w:val="00452B57"/>
    <w:rsid w:val="00452C41"/>
    <w:rsid w:val="0045321D"/>
    <w:rsid w:val="00454F34"/>
    <w:rsid w:val="00456DA3"/>
    <w:rsid w:val="00460C42"/>
    <w:rsid w:val="00463677"/>
    <w:rsid w:val="00465141"/>
    <w:rsid w:val="004718D5"/>
    <w:rsid w:val="00471ABE"/>
    <w:rsid w:val="00477412"/>
    <w:rsid w:val="00482522"/>
    <w:rsid w:val="00491248"/>
    <w:rsid w:val="00494A4E"/>
    <w:rsid w:val="004A0C49"/>
    <w:rsid w:val="004A39A0"/>
    <w:rsid w:val="004A6478"/>
    <w:rsid w:val="004B211B"/>
    <w:rsid w:val="004B4040"/>
    <w:rsid w:val="004C209B"/>
    <w:rsid w:val="004C5A4C"/>
    <w:rsid w:val="004D2A1F"/>
    <w:rsid w:val="004D5FE2"/>
    <w:rsid w:val="004E0916"/>
    <w:rsid w:val="004F12A4"/>
    <w:rsid w:val="00511669"/>
    <w:rsid w:val="00520932"/>
    <w:rsid w:val="00527779"/>
    <w:rsid w:val="00537AAA"/>
    <w:rsid w:val="00541DD3"/>
    <w:rsid w:val="00554FEF"/>
    <w:rsid w:val="00562F46"/>
    <w:rsid w:val="0059591E"/>
    <w:rsid w:val="005A00E9"/>
    <w:rsid w:val="005B49EE"/>
    <w:rsid w:val="005C0D88"/>
    <w:rsid w:val="005C62B4"/>
    <w:rsid w:val="005E0758"/>
    <w:rsid w:val="005E1D82"/>
    <w:rsid w:val="005E26AD"/>
    <w:rsid w:val="005F36CA"/>
    <w:rsid w:val="005F43EC"/>
    <w:rsid w:val="00601566"/>
    <w:rsid w:val="006125FB"/>
    <w:rsid w:val="00621847"/>
    <w:rsid w:val="006236D1"/>
    <w:rsid w:val="006244BB"/>
    <w:rsid w:val="00625627"/>
    <w:rsid w:val="0062780F"/>
    <w:rsid w:val="006347FE"/>
    <w:rsid w:val="00647DDF"/>
    <w:rsid w:val="00657124"/>
    <w:rsid w:val="00670AD2"/>
    <w:rsid w:val="00683AB9"/>
    <w:rsid w:val="0068537D"/>
    <w:rsid w:val="00693DA6"/>
    <w:rsid w:val="00693FED"/>
    <w:rsid w:val="006A146C"/>
    <w:rsid w:val="006A6650"/>
    <w:rsid w:val="006B1820"/>
    <w:rsid w:val="006B6E28"/>
    <w:rsid w:val="006C076E"/>
    <w:rsid w:val="006C0B3A"/>
    <w:rsid w:val="006C3039"/>
    <w:rsid w:val="006C3A3E"/>
    <w:rsid w:val="006C655D"/>
    <w:rsid w:val="006D3041"/>
    <w:rsid w:val="006D4B30"/>
    <w:rsid w:val="007015AC"/>
    <w:rsid w:val="00716CF6"/>
    <w:rsid w:val="00723ED1"/>
    <w:rsid w:val="00727C61"/>
    <w:rsid w:val="0073298A"/>
    <w:rsid w:val="00742335"/>
    <w:rsid w:val="00751834"/>
    <w:rsid w:val="007715F0"/>
    <w:rsid w:val="007741A6"/>
    <w:rsid w:val="007745C5"/>
    <w:rsid w:val="007875D9"/>
    <w:rsid w:val="007A0E13"/>
    <w:rsid w:val="007A57F2"/>
    <w:rsid w:val="007B0824"/>
    <w:rsid w:val="007B1954"/>
    <w:rsid w:val="007B650A"/>
    <w:rsid w:val="007C5261"/>
    <w:rsid w:val="007D710E"/>
    <w:rsid w:val="007E6785"/>
    <w:rsid w:val="007F043A"/>
    <w:rsid w:val="007F2FE0"/>
    <w:rsid w:val="007F3FA4"/>
    <w:rsid w:val="00801037"/>
    <w:rsid w:val="0082350F"/>
    <w:rsid w:val="00823DAF"/>
    <w:rsid w:val="00827821"/>
    <w:rsid w:val="00831F0F"/>
    <w:rsid w:val="008456F0"/>
    <w:rsid w:val="008524A5"/>
    <w:rsid w:val="0085347A"/>
    <w:rsid w:val="008562E7"/>
    <w:rsid w:val="00856B95"/>
    <w:rsid w:val="00871B03"/>
    <w:rsid w:val="008853EF"/>
    <w:rsid w:val="00894E40"/>
    <w:rsid w:val="008B1414"/>
    <w:rsid w:val="008D0B96"/>
    <w:rsid w:val="008F0EDA"/>
    <w:rsid w:val="008F2DF8"/>
    <w:rsid w:val="008F687D"/>
    <w:rsid w:val="009007D7"/>
    <w:rsid w:val="00906E07"/>
    <w:rsid w:val="00910C6B"/>
    <w:rsid w:val="0091494D"/>
    <w:rsid w:val="0091614D"/>
    <w:rsid w:val="009304B8"/>
    <w:rsid w:val="00930FDD"/>
    <w:rsid w:val="0094464C"/>
    <w:rsid w:val="009457AE"/>
    <w:rsid w:val="009567A3"/>
    <w:rsid w:val="00957C18"/>
    <w:rsid w:val="00963E4F"/>
    <w:rsid w:val="0096534E"/>
    <w:rsid w:val="00975554"/>
    <w:rsid w:val="00975778"/>
    <w:rsid w:val="00986E49"/>
    <w:rsid w:val="009A307F"/>
    <w:rsid w:val="009B41ED"/>
    <w:rsid w:val="009B441D"/>
    <w:rsid w:val="009B750D"/>
    <w:rsid w:val="009C6978"/>
    <w:rsid w:val="009D3472"/>
    <w:rsid w:val="009D39DB"/>
    <w:rsid w:val="009D4395"/>
    <w:rsid w:val="009D7540"/>
    <w:rsid w:val="009E2216"/>
    <w:rsid w:val="009F7E3C"/>
    <w:rsid w:val="009F7FA5"/>
    <w:rsid w:val="00A27440"/>
    <w:rsid w:val="00A46E9D"/>
    <w:rsid w:val="00A473B6"/>
    <w:rsid w:val="00A47432"/>
    <w:rsid w:val="00A4752C"/>
    <w:rsid w:val="00A717C3"/>
    <w:rsid w:val="00A72CF7"/>
    <w:rsid w:val="00A802A3"/>
    <w:rsid w:val="00A85F82"/>
    <w:rsid w:val="00A86468"/>
    <w:rsid w:val="00A86B6E"/>
    <w:rsid w:val="00A9233D"/>
    <w:rsid w:val="00AA2515"/>
    <w:rsid w:val="00AA52A3"/>
    <w:rsid w:val="00AB3460"/>
    <w:rsid w:val="00AC0FBE"/>
    <w:rsid w:val="00AC12DA"/>
    <w:rsid w:val="00AC2FCB"/>
    <w:rsid w:val="00AC5477"/>
    <w:rsid w:val="00AC63A5"/>
    <w:rsid w:val="00AD0CB8"/>
    <w:rsid w:val="00AD2935"/>
    <w:rsid w:val="00AD373C"/>
    <w:rsid w:val="00AD7411"/>
    <w:rsid w:val="00AE00E9"/>
    <w:rsid w:val="00AE2572"/>
    <w:rsid w:val="00AF620E"/>
    <w:rsid w:val="00AF71AC"/>
    <w:rsid w:val="00B01266"/>
    <w:rsid w:val="00B018B2"/>
    <w:rsid w:val="00B079DA"/>
    <w:rsid w:val="00B15758"/>
    <w:rsid w:val="00B27E18"/>
    <w:rsid w:val="00B564AD"/>
    <w:rsid w:val="00B5697F"/>
    <w:rsid w:val="00B6391A"/>
    <w:rsid w:val="00B64EBA"/>
    <w:rsid w:val="00B72BBF"/>
    <w:rsid w:val="00BA1520"/>
    <w:rsid w:val="00BA3F9A"/>
    <w:rsid w:val="00BB0852"/>
    <w:rsid w:val="00BB7C67"/>
    <w:rsid w:val="00BC001B"/>
    <w:rsid w:val="00BD0596"/>
    <w:rsid w:val="00BD2278"/>
    <w:rsid w:val="00BD29F2"/>
    <w:rsid w:val="00BD2DFA"/>
    <w:rsid w:val="00BD3330"/>
    <w:rsid w:val="00BE5B1B"/>
    <w:rsid w:val="00BE6D53"/>
    <w:rsid w:val="00BE713C"/>
    <w:rsid w:val="00C00620"/>
    <w:rsid w:val="00C13E37"/>
    <w:rsid w:val="00C15B32"/>
    <w:rsid w:val="00C214B9"/>
    <w:rsid w:val="00C226CF"/>
    <w:rsid w:val="00C630D5"/>
    <w:rsid w:val="00C659B5"/>
    <w:rsid w:val="00C66D4A"/>
    <w:rsid w:val="00C70A1A"/>
    <w:rsid w:val="00C72C1A"/>
    <w:rsid w:val="00C81800"/>
    <w:rsid w:val="00C81D13"/>
    <w:rsid w:val="00C87713"/>
    <w:rsid w:val="00C87C59"/>
    <w:rsid w:val="00C9036F"/>
    <w:rsid w:val="00CA3A2E"/>
    <w:rsid w:val="00CB14D0"/>
    <w:rsid w:val="00CB2DC8"/>
    <w:rsid w:val="00CB6D61"/>
    <w:rsid w:val="00CC1188"/>
    <w:rsid w:val="00CC1EC0"/>
    <w:rsid w:val="00CD3C63"/>
    <w:rsid w:val="00CD4A2F"/>
    <w:rsid w:val="00CD4D99"/>
    <w:rsid w:val="00CF1978"/>
    <w:rsid w:val="00CF3ECE"/>
    <w:rsid w:val="00D01085"/>
    <w:rsid w:val="00D04CA8"/>
    <w:rsid w:val="00D05E96"/>
    <w:rsid w:val="00D14A7D"/>
    <w:rsid w:val="00D31A7F"/>
    <w:rsid w:val="00D35313"/>
    <w:rsid w:val="00D46159"/>
    <w:rsid w:val="00D627E2"/>
    <w:rsid w:val="00D752C3"/>
    <w:rsid w:val="00D80477"/>
    <w:rsid w:val="00D87B42"/>
    <w:rsid w:val="00DA0460"/>
    <w:rsid w:val="00DA3241"/>
    <w:rsid w:val="00DB10A1"/>
    <w:rsid w:val="00DC292B"/>
    <w:rsid w:val="00DD15D1"/>
    <w:rsid w:val="00DE2AE0"/>
    <w:rsid w:val="00DE4D86"/>
    <w:rsid w:val="00DE6D65"/>
    <w:rsid w:val="00E01792"/>
    <w:rsid w:val="00E10844"/>
    <w:rsid w:val="00E11A0D"/>
    <w:rsid w:val="00E1480E"/>
    <w:rsid w:val="00E21C0A"/>
    <w:rsid w:val="00E265C0"/>
    <w:rsid w:val="00E312F4"/>
    <w:rsid w:val="00E32E76"/>
    <w:rsid w:val="00E33ADB"/>
    <w:rsid w:val="00E35825"/>
    <w:rsid w:val="00E63D7F"/>
    <w:rsid w:val="00E67934"/>
    <w:rsid w:val="00E71F02"/>
    <w:rsid w:val="00E72209"/>
    <w:rsid w:val="00E84C46"/>
    <w:rsid w:val="00E94EF6"/>
    <w:rsid w:val="00E96A03"/>
    <w:rsid w:val="00EA2F01"/>
    <w:rsid w:val="00EB1055"/>
    <w:rsid w:val="00EB5DCF"/>
    <w:rsid w:val="00EC1E59"/>
    <w:rsid w:val="00EC5192"/>
    <w:rsid w:val="00EC6727"/>
    <w:rsid w:val="00EE27D0"/>
    <w:rsid w:val="00EE36B8"/>
    <w:rsid w:val="00EE7C9F"/>
    <w:rsid w:val="00EF067D"/>
    <w:rsid w:val="00EF1F93"/>
    <w:rsid w:val="00EF52C1"/>
    <w:rsid w:val="00F01072"/>
    <w:rsid w:val="00F025C7"/>
    <w:rsid w:val="00F0657A"/>
    <w:rsid w:val="00F07093"/>
    <w:rsid w:val="00F12FAF"/>
    <w:rsid w:val="00F24F16"/>
    <w:rsid w:val="00F41187"/>
    <w:rsid w:val="00F4189D"/>
    <w:rsid w:val="00F50317"/>
    <w:rsid w:val="00F53D33"/>
    <w:rsid w:val="00F82D7F"/>
    <w:rsid w:val="00F846C2"/>
    <w:rsid w:val="00F8681C"/>
    <w:rsid w:val="00F90DEA"/>
    <w:rsid w:val="00F93273"/>
    <w:rsid w:val="00F96857"/>
    <w:rsid w:val="00FB6B3B"/>
    <w:rsid w:val="00FC12EC"/>
    <w:rsid w:val="00FC1BC9"/>
    <w:rsid w:val="00FC3DB9"/>
    <w:rsid w:val="00FC4182"/>
    <w:rsid w:val="00FC475B"/>
    <w:rsid w:val="00FC6146"/>
    <w:rsid w:val="00FE2D35"/>
    <w:rsid w:val="00FE3A0E"/>
    <w:rsid w:val="00FE6AE2"/>
    <w:rsid w:val="00FE71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iPriority="9" w:name="heading 2"/>
    <w:lsdException w:qFormat="true" w:uiPriority="9"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C6978"/>
    <w:rPr>
      <w:lang w:eastAsia="en-US"/>
    </w:rPr>
  </w:style>
  <w:style w:styleId="Naslov1" w:type="paragraph">
    <w:name w:val="heading 1"/>
    <w:basedOn w:val="Normal"/>
    <w:next w:val="Normal"/>
    <w:qFormat/>
    <w:pPr>
      <w:keepNext/>
      <w:outlineLvl w:val="0"/>
    </w:pPr>
    <w:rPr>
      <w:b/>
      <w:sz w:val="24"/>
    </w:rPr>
  </w:style>
  <w:style w:styleId="Naslov2" w:type="paragraph">
    <w:name w:val="heading 2"/>
    <w:basedOn w:val="Normal"/>
    <w:next w:val="Normal"/>
    <w:link w:val="Naslov2Char"/>
    <w:uiPriority w:val="9"/>
    <w:qFormat/>
    <w:pPr>
      <w:keepNext/>
      <w:jc w:val="right"/>
      <w:outlineLvl w:val="1"/>
    </w:pPr>
    <w:rPr>
      <w:b/>
      <w:sz w:val="24"/>
      <w:lang w:eastAsia="x-none"/>
    </w:rPr>
  </w:style>
  <w:style w:styleId="Naslov3" w:type="paragraph">
    <w:name w:val="heading 3"/>
    <w:basedOn w:val="Normal"/>
    <w:next w:val="Normal"/>
    <w:link w:val="Naslov3Char"/>
    <w:uiPriority w:val="9"/>
    <w:qFormat/>
    <w:pPr>
      <w:keepNext/>
      <w:jc w:val="center"/>
      <w:outlineLvl w:val="2"/>
    </w:pPr>
    <w:rPr>
      <w:b/>
      <w:sz w:val="24"/>
      <w:lang w:eastAsia="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rPr>
  </w:style>
  <w:style w:customStyle="true" w:styleId="tabletitle2" w:type="character">
    <w:name w:val="table_title2"/>
    <w:basedOn w:val="Zadanifontodlomka"/>
    <w:rsid w:val="003E33CB"/>
  </w:style>
  <w:style w:customStyle="true" w:styleId="tabletextfield" w:type="character">
    <w:name w:val="table_text_field"/>
    <w:basedOn w:val="Zadanifontodlomka"/>
    <w:rsid w:val="003E33CB"/>
  </w:style>
  <w:style w:styleId="Reetkatablice" w:type="table">
    <w:name w:val="Table Grid"/>
    <w:basedOn w:val="Obinatablica"/>
    <w:rsid w:val="009007D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semiHidden/>
    <w:rsid w:val="00F82D7F"/>
    <w:rPr>
      <w:rFonts w:cs="Tahoma" w:hAnsi="Tahoma" w:ascii="Tahoma"/>
      <w:sz w:val="16"/>
      <w:szCs w:val="16"/>
    </w:rPr>
  </w:style>
  <w:style w:styleId="Podnoje" w:type="paragraph">
    <w:name w:val="footer"/>
    <w:basedOn w:val="Normal"/>
    <w:rsid w:val="00D31A7F"/>
    <w:pPr>
      <w:tabs>
        <w:tab w:pos="4703" w:val="center"/>
        <w:tab w:pos="9406" w:val="right"/>
      </w:tabs>
    </w:pPr>
  </w:style>
  <w:style w:styleId="Brojstranice" w:type="character">
    <w:name w:val="page number"/>
    <w:basedOn w:val="Zadanifontodlomka"/>
    <w:rsid w:val="00D31A7F"/>
  </w:style>
  <w:style w:customStyle="true" w:styleId="Naslov2Char" w:type="character">
    <w:name w:val="Naslov 2 Char"/>
    <w:link w:val="Naslov2"/>
    <w:uiPriority w:val="9"/>
    <w:rsid w:val="00EB5DCF"/>
    <w:rPr>
      <w:b/>
      <w:sz w:val="24"/>
      <w:lang w:val="hr-HR"/>
    </w:rPr>
  </w:style>
  <w:style w:customStyle="true" w:styleId="Naslov3Char" w:type="character">
    <w:name w:val="Naslov 3 Char"/>
    <w:link w:val="Naslov3"/>
    <w:uiPriority w:val="9"/>
    <w:rsid w:val="00D752C3"/>
    <w:rPr>
      <w:b/>
      <w:sz w:val="24"/>
      <w:lang w:val="hr-HR"/>
    </w:rPr>
  </w:style>
  <w:style w:styleId="Uvuenotijeloteksta" w:type="paragraph">
    <w:name w:val="Body Text Indent"/>
    <w:basedOn w:val="Normal"/>
    <w:link w:val="UvuenotijelotekstaChar"/>
    <w:rsid w:val="00D01085"/>
    <w:pPr>
      <w:spacing w:after="120"/>
      <w:ind w:left="283"/>
    </w:pPr>
  </w:style>
  <w:style w:customStyle="true" w:styleId="UvuenotijelotekstaChar" w:type="character">
    <w:name w:val="Uvučeno tijelo teksta Char"/>
    <w:link w:val="Uvuenotijeloteksta"/>
    <w:rsid w:val="00D01085"/>
    <w:rPr>
      <w:lang w:eastAsia="en-US" w:val="en-US"/>
    </w:rPr>
  </w:style>
  <w:style w:styleId="Hiperveza" w:type="character">
    <w:name w:val="Hyperlink"/>
    <w:rsid w:val="00F41187"/>
    <w:rPr>
      <w:color w:val="0563C1"/>
      <w:u w:val="single"/>
    </w:rPr>
  </w:style>
  <w:style w:customStyle="true" w:styleId="Nerijeenospominjanje" w:type="character">
    <w:name w:val="Neriješeno spominjanje"/>
    <w:uiPriority w:val="99"/>
    <w:semiHidden/>
    <w:unhideWhenUsed/>
    <w:rsid w:val="00F41187"/>
    <w:rPr>
      <w:color w:val="808080"/>
      <w:shd w:fill="E6E6E6" w:color="auto" w:val="clear"/>
    </w:rPr>
  </w:style>
  <w:style w:styleId="Odlomakpopisa" w:type="paragraph">
    <w:name w:val="List Paragraph"/>
    <w:basedOn w:val="Normal"/>
    <w:uiPriority w:val="34"/>
    <w:qFormat/>
    <w:rsid w:val="00871B03"/>
    <w:pPr>
      <w:ind w:left="708"/>
    </w:pPr>
    <w:rPr>
      <w:sz w:val="24"/>
      <w:szCs w:val="24"/>
      <w:lang w:eastAsia="hr-HR"/>
    </w:rPr>
  </w:style>
  <w:style w:styleId="Tekstrezerviranogmjesta" w:type="character">
    <w:name w:val="Placeholder Text"/>
    <w:basedOn w:val="Zadanifontodlomka"/>
    <w:uiPriority w:val="99"/>
    <w:semiHidden/>
    <w:rsid w:val="00176885"/>
    <w:rPr>
      <w:color w:val="808080"/>
      <w:bdr w:space="0" w:sz="0" w:color="auto" w:val="none"/>
      <w:shd w:fill="auto" w:color="auto" w:val="clear"/>
    </w:rPr>
  </w:style>
  <w:style w:customStyle="true" w:styleId="eSPISCCParagraphDefaultFont" w:type="character">
    <w:name w:val="eSPIS_CC_Paragraph Default Font"/>
    <w:basedOn w:val="Zadanifontodlomka"/>
    <w:rsid w:val="00176885"/>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176885"/>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76885"/>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76885"/>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uiPriority="9"/>
    <w:lsdException w:name="heading 3" w:qFormat="1" w:uiPriority="9"/>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C6978"/>
    <w:rPr>
      <w:lang w:eastAsia="en-US"/>
    </w:rPr>
  </w:style>
  <w:style w:styleId="Naslov1" w:type="paragraph">
    <w:name w:val="heading 1"/>
    <w:basedOn w:val="Normal"/>
    <w:next w:val="Normal"/>
    <w:qFormat/>
    <w:pPr>
      <w:keepNext/>
      <w:outlineLvl w:val="0"/>
    </w:pPr>
    <w:rPr>
      <w:b/>
      <w:sz w:val="24"/>
    </w:rPr>
  </w:style>
  <w:style w:styleId="Naslov2" w:type="paragraph">
    <w:name w:val="heading 2"/>
    <w:basedOn w:val="Normal"/>
    <w:next w:val="Normal"/>
    <w:link w:val="Naslov2Char"/>
    <w:uiPriority w:val="9"/>
    <w:qFormat/>
    <w:pPr>
      <w:keepNext/>
      <w:jc w:val="right"/>
      <w:outlineLvl w:val="1"/>
    </w:pPr>
    <w:rPr>
      <w:b/>
      <w:sz w:val="24"/>
      <w:lang w:eastAsia="x-none"/>
    </w:rPr>
  </w:style>
  <w:style w:styleId="Naslov3" w:type="paragraph">
    <w:name w:val="heading 3"/>
    <w:basedOn w:val="Normal"/>
    <w:next w:val="Normal"/>
    <w:link w:val="Naslov3Char"/>
    <w:uiPriority w:val="9"/>
    <w:qFormat/>
    <w:pPr>
      <w:keepNext/>
      <w:jc w:val="center"/>
      <w:outlineLvl w:val="2"/>
    </w:pPr>
    <w:rPr>
      <w:b/>
      <w:sz w:val="24"/>
      <w:lang w:eastAsia="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rPr>
  </w:style>
  <w:style w:customStyle="1" w:styleId="tabletitle2" w:type="character">
    <w:name w:val="table_title2"/>
    <w:basedOn w:val="Zadanifontodlomka"/>
    <w:rsid w:val="003E33CB"/>
  </w:style>
  <w:style w:customStyle="1" w:styleId="tabletextfield" w:type="character">
    <w:name w:val="table_text_field"/>
    <w:basedOn w:val="Zadanifontodlomka"/>
    <w:rsid w:val="003E33CB"/>
  </w:style>
  <w:style w:styleId="Reetkatablice" w:type="table">
    <w:name w:val="Table Grid"/>
    <w:basedOn w:val="Obinatablica"/>
    <w:rsid w:val="009007D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semiHidden/>
    <w:rsid w:val="00F82D7F"/>
    <w:rPr>
      <w:rFonts w:ascii="Tahoma" w:cs="Tahoma" w:hAnsi="Tahoma"/>
      <w:sz w:val="16"/>
      <w:szCs w:val="16"/>
    </w:rPr>
  </w:style>
  <w:style w:styleId="Podnoje" w:type="paragraph">
    <w:name w:val="footer"/>
    <w:basedOn w:val="Normal"/>
    <w:rsid w:val="00D31A7F"/>
    <w:pPr>
      <w:tabs>
        <w:tab w:pos="4703" w:val="center"/>
        <w:tab w:pos="9406" w:val="right"/>
      </w:tabs>
    </w:pPr>
  </w:style>
  <w:style w:styleId="Brojstranice" w:type="character">
    <w:name w:val="page number"/>
    <w:basedOn w:val="Zadanifontodlomka"/>
    <w:rsid w:val="00D31A7F"/>
  </w:style>
  <w:style w:customStyle="1" w:styleId="Naslov2Char" w:type="character">
    <w:name w:val="Naslov 2 Char"/>
    <w:link w:val="Naslov2"/>
    <w:uiPriority w:val="9"/>
    <w:rsid w:val="00EB5DCF"/>
    <w:rPr>
      <w:b/>
      <w:sz w:val="24"/>
      <w:lang w:val="hr-HR"/>
    </w:rPr>
  </w:style>
  <w:style w:customStyle="1" w:styleId="Naslov3Char" w:type="character">
    <w:name w:val="Naslov 3 Char"/>
    <w:link w:val="Naslov3"/>
    <w:uiPriority w:val="9"/>
    <w:rsid w:val="00D752C3"/>
    <w:rPr>
      <w:b/>
      <w:sz w:val="24"/>
      <w:lang w:val="hr-HR"/>
    </w:rPr>
  </w:style>
  <w:style w:styleId="Uvuenotijeloteksta" w:type="paragraph">
    <w:name w:val="Body Text Indent"/>
    <w:basedOn w:val="Normal"/>
    <w:link w:val="UvuenotijelotekstaChar"/>
    <w:rsid w:val="00D01085"/>
    <w:pPr>
      <w:spacing w:after="120"/>
      <w:ind w:left="283"/>
    </w:pPr>
  </w:style>
  <w:style w:customStyle="1" w:styleId="UvuenotijelotekstaChar" w:type="character">
    <w:name w:val="Uvučeno tijelo teksta Char"/>
    <w:link w:val="Uvuenotijeloteksta"/>
    <w:rsid w:val="00D01085"/>
    <w:rPr>
      <w:lang w:eastAsia="en-US" w:val="en-US"/>
    </w:rPr>
  </w:style>
  <w:style w:styleId="Hiperveza" w:type="character">
    <w:name w:val="Hyperlink"/>
    <w:rsid w:val="00F41187"/>
    <w:rPr>
      <w:color w:val="0563C1"/>
      <w:u w:val="single"/>
    </w:rPr>
  </w:style>
  <w:style w:customStyle="1" w:styleId="Nerijeenospominjanje" w:type="character">
    <w:name w:val="Neriješeno spominjanje"/>
    <w:uiPriority w:val="99"/>
    <w:semiHidden/>
    <w:unhideWhenUsed/>
    <w:rsid w:val="00F41187"/>
    <w:rPr>
      <w:color w:val="808080"/>
      <w:shd w:color="auto" w:fill="E6E6E6" w:val="clear"/>
    </w:rPr>
  </w:style>
  <w:style w:styleId="Odlomakpopisa" w:type="paragraph">
    <w:name w:val="List Paragraph"/>
    <w:basedOn w:val="Normal"/>
    <w:uiPriority w:val="34"/>
    <w:qFormat/>
    <w:rsid w:val="00871B03"/>
    <w:pPr>
      <w:ind w:left="708"/>
    </w:pPr>
    <w:rPr>
      <w:sz w:val="24"/>
      <w:szCs w:val="24"/>
      <w:lang w:eastAsia="hr-HR"/>
    </w:rPr>
  </w:style>
  <w:style w:styleId="Tekstrezerviranogmjesta" w:type="character">
    <w:name w:val="Placeholder Text"/>
    <w:basedOn w:val="Zadanifontodlomka"/>
    <w:uiPriority w:val="99"/>
    <w:semiHidden/>
    <w:rsid w:val="00176885"/>
    <w:rPr>
      <w:color w:val="808080"/>
      <w:bdr w:color="auto" w:space="0" w:sz="0" w:val="none"/>
      <w:shd w:color="auto" w:fill="auto" w:val="clear"/>
    </w:rPr>
  </w:style>
  <w:style w:customStyle="1" w:styleId="eSPISCCParagraphDefaultFont" w:type="character">
    <w:name w:val="eSPIS_CC_Paragraph Default Font"/>
    <w:basedOn w:val="Zadanifontodlomka"/>
    <w:rsid w:val="00176885"/>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176885"/>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76885"/>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76885"/>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22822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3224370">
          <w:marLeft w:val="0"/>
          <w:marRight w:val="0"/>
          <w:marTop w:val="60"/>
          <w:marBottom w:val="0"/>
          <w:divBdr>
            <w:top w:space="0" w:sz="0" w:color="auto" w:val="none"/>
            <w:left w:space="0" w:sz="0" w:color="auto" w:val="none"/>
            <w:bottom w:space="0" w:sz="0" w:color="auto" w:val="none"/>
            <w:right w:space="0" w:sz="0" w:color="auto" w:val="none"/>
          </w:divBdr>
          <w:divsChild>
            <w:div w:id="1870533327">
              <w:marLeft w:val="0"/>
              <w:marRight w:val="0"/>
              <w:marTop w:val="0"/>
              <w:marBottom w:val="0"/>
              <w:divBdr>
                <w:top w:space="0" w:sz="0" w:color="auto" w:val="none"/>
                <w:left w:space="0" w:sz="0" w:color="auto" w:val="none"/>
                <w:bottom w:space="0" w:sz="0" w:color="auto" w:val="none"/>
                <w:right w:space="0" w:sz="0" w:color="auto" w:val="none"/>
              </w:divBdr>
              <w:divsChild>
                <w:div w:id="7757099">
                  <w:marLeft w:val="3750"/>
                  <w:marRight w:val="0"/>
                  <w:marTop w:val="0"/>
                  <w:marBottom w:val="300"/>
                  <w:divBdr>
                    <w:top w:space="0" w:sz="0" w:color="auto" w:val="none"/>
                    <w:left w:space="0" w:sz="0" w:color="auto" w:val="none"/>
                    <w:bottom w:space="0" w:sz="0" w:color="auto" w:val="none"/>
                    <w:right w:space="0" w:sz="0" w:color="auto" w:val="none"/>
                  </w:divBdr>
                  <w:divsChild>
                    <w:div w:id="535509086">
                      <w:marLeft w:val="0"/>
                      <w:marRight w:val="0"/>
                      <w:marTop w:val="0"/>
                      <w:marBottom w:val="0"/>
                      <w:divBdr>
                        <w:top w:space="0" w:sz="0" w:color="auto" w:val="none"/>
                        <w:left w:space="0" w:sz="0" w:color="auto" w:val="none"/>
                        <w:bottom w:space="0" w:sz="0" w:color="auto" w:val="none"/>
                        <w:right w:space="0" w:sz="0" w:color="auto" w:val="none"/>
                      </w:divBdr>
                      <w:divsChild>
                        <w:div w:id="566383529">
                          <w:marLeft w:val="0"/>
                          <w:marRight w:val="0"/>
                          <w:marTop w:val="0"/>
                          <w:marBottom w:val="0"/>
                          <w:divBdr>
                            <w:top w:space="0" w:sz="0" w:color="auto" w:val="none"/>
                            <w:left w:space="0" w:sz="0" w:color="auto" w:val="none"/>
                            <w:bottom w:space="0" w:sz="0" w:color="auto" w:val="none"/>
                            <w:right w:space="0" w:sz="0" w:color="auto" w:val="none"/>
                          </w:divBdr>
                          <w:divsChild>
                            <w:div w:id="1355493527">
                              <w:marLeft w:val="0"/>
                              <w:marRight w:val="0"/>
                              <w:marTop w:val="0"/>
                              <w:marBottom w:val="0"/>
                              <w:divBdr>
                                <w:top w:space="0" w:sz="0" w:color="auto" w:val="none"/>
                                <w:left w:space="0" w:sz="0" w:color="auto" w:val="none"/>
                                <w:bottom w:space="0" w:sz="0" w:color="auto" w:val="none"/>
                                <w:right w:space="0" w:sz="0" w:color="auto" w:val="none"/>
                              </w:divBdr>
                              <w:divsChild>
                                <w:div w:id="57094656">
                                  <w:marLeft w:val="0"/>
                                  <w:marRight w:val="0"/>
                                  <w:marTop w:val="0"/>
                                  <w:marBottom w:val="0"/>
                                  <w:divBdr>
                                    <w:top w:space="0" w:sz="0" w:color="auto" w:val="none"/>
                                    <w:left w:space="0" w:sz="0" w:color="auto" w:val="none"/>
                                    <w:bottom w:space="0" w:sz="0" w:color="auto" w:val="none"/>
                                    <w:right w:space="0" w:sz="0" w:color="auto" w:val="none"/>
                                  </w:divBdr>
                                  <w:divsChild>
                                    <w:div w:id="863861505">
                                      <w:marLeft w:val="0"/>
                                      <w:marRight w:val="0"/>
                                      <w:marTop w:val="0"/>
                                      <w:marBottom w:val="0"/>
                                      <w:divBdr>
                                        <w:top w:space="0" w:sz="0" w:color="auto" w:val="none"/>
                                        <w:left w:space="0" w:sz="0" w:color="auto" w:val="none"/>
                                        <w:bottom w:space="0" w:sz="0" w:color="auto" w:val="none"/>
                                        <w:right w:space="0" w:sz="0" w:color="auto" w:val="none"/>
                                      </w:divBdr>
                                      <w:divsChild>
                                        <w:div w:id="1598558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2546724">
      <w:bodyDiv w:val="true"/>
      <w:marLeft w:val="0"/>
      <w:marRight w:val="0"/>
      <w:marTop w:val="0"/>
      <w:marBottom w:val="0"/>
      <w:divBdr>
        <w:top w:space="0" w:sz="0" w:color="auto" w:val="none"/>
        <w:left w:space="0" w:sz="0" w:color="auto" w:val="none"/>
        <w:bottom w:space="0" w:sz="0" w:color="auto" w:val="none"/>
        <w:right w:space="0" w:sz="0" w:color="auto" w:val="none"/>
      </w:divBdr>
    </w:div>
    <w:div w:id="239026485">
      <w:bodyDiv w:val="true"/>
      <w:marLeft w:val="0"/>
      <w:marRight w:val="0"/>
      <w:marTop w:val="0"/>
      <w:marBottom w:val="0"/>
      <w:divBdr>
        <w:top w:space="0" w:sz="0" w:color="auto" w:val="none"/>
        <w:left w:space="0" w:sz="0" w:color="auto" w:val="none"/>
        <w:bottom w:space="0" w:sz="0" w:color="auto" w:val="none"/>
        <w:right w:space="0" w:sz="0" w:color="auto" w:val="none"/>
      </w:divBdr>
    </w:div>
    <w:div w:id="374433944">
      <w:bodyDiv w:val="true"/>
      <w:marLeft w:val="0"/>
      <w:marRight w:val="0"/>
      <w:marTop w:val="0"/>
      <w:marBottom w:val="0"/>
      <w:divBdr>
        <w:top w:space="0" w:sz="0" w:color="auto" w:val="none"/>
        <w:left w:space="0" w:sz="0" w:color="auto" w:val="none"/>
        <w:bottom w:space="0" w:sz="0" w:color="auto" w:val="none"/>
        <w:right w:space="0" w:sz="0" w:color="auto" w:val="none"/>
      </w:divBdr>
    </w:div>
    <w:div w:id="518277445">
      <w:bodyDiv w:val="true"/>
      <w:marLeft w:val="0"/>
      <w:marRight w:val="0"/>
      <w:marTop w:val="0"/>
      <w:marBottom w:val="0"/>
      <w:divBdr>
        <w:top w:space="0" w:sz="0" w:color="auto" w:val="none"/>
        <w:left w:space="0" w:sz="0" w:color="auto" w:val="none"/>
        <w:bottom w:space="0" w:sz="0" w:color="auto" w:val="none"/>
        <w:right w:space="0" w:sz="0" w:color="auto" w:val="none"/>
      </w:divBdr>
    </w:div>
    <w:div w:id="520244846">
      <w:bodyDiv w:val="true"/>
      <w:marLeft w:val="0"/>
      <w:marRight w:val="0"/>
      <w:marTop w:val="0"/>
      <w:marBottom w:val="0"/>
      <w:divBdr>
        <w:top w:space="0" w:sz="0" w:color="auto" w:val="none"/>
        <w:left w:space="0" w:sz="0" w:color="auto" w:val="none"/>
        <w:bottom w:space="0" w:sz="0" w:color="auto" w:val="none"/>
        <w:right w:space="0" w:sz="0" w:color="auto" w:val="none"/>
      </w:divBdr>
    </w:div>
    <w:div w:id="696390726">
      <w:bodyDiv w:val="true"/>
      <w:marLeft w:val="0"/>
      <w:marRight w:val="0"/>
      <w:marTop w:val="0"/>
      <w:marBottom w:val="0"/>
      <w:divBdr>
        <w:top w:space="0" w:sz="0" w:color="auto" w:val="none"/>
        <w:left w:space="0" w:sz="0" w:color="auto" w:val="none"/>
        <w:bottom w:space="0" w:sz="0" w:color="auto" w:val="none"/>
        <w:right w:space="0" w:sz="0" w:color="auto" w:val="none"/>
      </w:divBdr>
    </w:div>
    <w:div w:id="742682587">
      <w:bodyDiv w:val="true"/>
      <w:marLeft w:val="0"/>
      <w:marRight w:val="0"/>
      <w:marTop w:val="0"/>
      <w:marBottom w:val="0"/>
      <w:divBdr>
        <w:top w:space="0" w:sz="0" w:color="auto" w:val="none"/>
        <w:left w:space="0" w:sz="0" w:color="auto" w:val="none"/>
        <w:bottom w:space="0" w:sz="0" w:color="auto" w:val="none"/>
        <w:right w:space="0" w:sz="0" w:color="auto" w:val="none"/>
      </w:divBdr>
    </w:div>
    <w:div w:id="761947839">
      <w:bodyDiv w:val="true"/>
      <w:marLeft w:val="0"/>
      <w:marRight w:val="0"/>
      <w:marTop w:val="0"/>
      <w:marBottom w:val="0"/>
      <w:divBdr>
        <w:top w:space="0" w:sz="0" w:color="auto" w:val="none"/>
        <w:left w:space="0" w:sz="0" w:color="auto" w:val="none"/>
        <w:bottom w:space="0" w:sz="0" w:color="auto" w:val="none"/>
        <w:right w:space="0" w:sz="0" w:color="auto" w:val="none"/>
      </w:divBdr>
    </w:div>
    <w:div w:id="850221342">
      <w:bodyDiv w:val="true"/>
      <w:marLeft w:val="0"/>
      <w:marRight w:val="0"/>
      <w:marTop w:val="0"/>
      <w:marBottom w:val="0"/>
      <w:divBdr>
        <w:top w:space="0" w:sz="0" w:color="auto" w:val="none"/>
        <w:left w:space="0" w:sz="0" w:color="auto" w:val="none"/>
        <w:bottom w:space="0" w:sz="0" w:color="auto" w:val="none"/>
        <w:right w:space="0" w:sz="0" w:color="auto" w:val="none"/>
      </w:divBdr>
    </w:div>
    <w:div w:id="85508029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9988103">
          <w:marLeft w:val="0"/>
          <w:marRight w:val="0"/>
          <w:marTop w:val="0"/>
          <w:marBottom w:val="0"/>
          <w:divBdr>
            <w:top w:space="0" w:sz="0" w:color="auto" w:val="none"/>
            <w:left w:space="0" w:sz="0" w:color="auto" w:val="none"/>
            <w:bottom w:space="0" w:sz="0" w:color="auto" w:val="none"/>
            <w:right w:space="0" w:sz="0" w:color="auto" w:val="none"/>
          </w:divBdr>
          <w:divsChild>
            <w:div w:id="15731521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693388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0730222">
          <w:marLeft w:val="0"/>
          <w:marRight w:val="0"/>
          <w:marTop w:val="60"/>
          <w:marBottom w:val="0"/>
          <w:divBdr>
            <w:top w:space="0" w:sz="0" w:color="auto" w:val="none"/>
            <w:left w:space="0" w:sz="0" w:color="auto" w:val="none"/>
            <w:bottom w:space="0" w:sz="0" w:color="auto" w:val="none"/>
            <w:right w:space="0" w:sz="0" w:color="auto" w:val="none"/>
          </w:divBdr>
          <w:divsChild>
            <w:div w:id="1436092382">
              <w:marLeft w:val="0"/>
              <w:marRight w:val="0"/>
              <w:marTop w:val="0"/>
              <w:marBottom w:val="0"/>
              <w:divBdr>
                <w:top w:space="0" w:sz="0" w:color="auto" w:val="none"/>
                <w:left w:space="0" w:sz="0" w:color="auto" w:val="none"/>
                <w:bottom w:space="0" w:sz="0" w:color="auto" w:val="none"/>
                <w:right w:space="0" w:sz="0" w:color="auto" w:val="none"/>
              </w:divBdr>
              <w:divsChild>
                <w:div w:id="221252407">
                  <w:marLeft w:val="3750"/>
                  <w:marRight w:val="0"/>
                  <w:marTop w:val="0"/>
                  <w:marBottom w:val="300"/>
                  <w:divBdr>
                    <w:top w:space="0" w:sz="0" w:color="auto" w:val="none"/>
                    <w:left w:space="0" w:sz="0" w:color="auto" w:val="none"/>
                    <w:bottom w:space="0" w:sz="0" w:color="auto" w:val="none"/>
                    <w:right w:space="0" w:sz="0" w:color="auto" w:val="none"/>
                  </w:divBdr>
                  <w:divsChild>
                    <w:div w:id="1065104061">
                      <w:marLeft w:val="0"/>
                      <w:marRight w:val="0"/>
                      <w:marTop w:val="0"/>
                      <w:marBottom w:val="0"/>
                      <w:divBdr>
                        <w:top w:space="0" w:sz="0" w:color="auto" w:val="none"/>
                        <w:left w:space="0" w:sz="0" w:color="auto" w:val="none"/>
                        <w:bottom w:space="0" w:sz="0" w:color="auto" w:val="none"/>
                        <w:right w:space="0" w:sz="0" w:color="auto" w:val="none"/>
                      </w:divBdr>
                      <w:divsChild>
                        <w:div w:id="1897737834">
                          <w:marLeft w:val="0"/>
                          <w:marRight w:val="0"/>
                          <w:marTop w:val="0"/>
                          <w:marBottom w:val="0"/>
                          <w:divBdr>
                            <w:top w:space="0" w:sz="0" w:color="auto" w:val="none"/>
                            <w:left w:space="0" w:sz="0" w:color="auto" w:val="none"/>
                            <w:bottom w:space="0" w:sz="0" w:color="auto" w:val="none"/>
                            <w:right w:space="0" w:sz="0" w:color="auto" w:val="none"/>
                          </w:divBdr>
                          <w:divsChild>
                            <w:div w:id="1831363587">
                              <w:marLeft w:val="0"/>
                              <w:marRight w:val="0"/>
                              <w:marTop w:val="0"/>
                              <w:marBottom w:val="0"/>
                              <w:divBdr>
                                <w:top w:space="0" w:sz="0" w:color="auto" w:val="none"/>
                                <w:left w:space="0" w:sz="0" w:color="auto" w:val="none"/>
                                <w:bottom w:space="0" w:sz="0" w:color="auto" w:val="none"/>
                                <w:right w:space="0" w:sz="0" w:color="auto" w:val="none"/>
                              </w:divBdr>
                              <w:divsChild>
                                <w:div w:id="1133861634">
                                  <w:marLeft w:val="0"/>
                                  <w:marRight w:val="0"/>
                                  <w:marTop w:val="0"/>
                                  <w:marBottom w:val="0"/>
                                  <w:divBdr>
                                    <w:top w:space="0" w:sz="0" w:color="auto" w:val="none"/>
                                    <w:left w:space="0" w:sz="0" w:color="auto" w:val="none"/>
                                    <w:bottom w:space="0" w:sz="0" w:color="auto" w:val="none"/>
                                    <w:right w:space="0" w:sz="0" w:color="auto" w:val="none"/>
                                  </w:divBdr>
                                  <w:divsChild>
                                    <w:div w:id="871188507">
                                      <w:marLeft w:val="0"/>
                                      <w:marRight w:val="0"/>
                                      <w:marTop w:val="0"/>
                                      <w:marBottom w:val="0"/>
                                      <w:divBdr>
                                        <w:top w:space="0" w:sz="0" w:color="auto" w:val="none"/>
                                        <w:left w:space="0" w:sz="0" w:color="auto" w:val="none"/>
                                        <w:bottom w:space="0" w:sz="0" w:color="auto" w:val="none"/>
                                        <w:right w:space="0" w:sz="0" w:color="auto" w:val="none"/>
                                      </w:divBdr>
                                      <w:divsChild>
                                        <w:div w:id="14309313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040010658">
      <w:bodyDiv w:val="true"/>
      <w:marLeft w:val="0"/>
      <w:marRight w:val="0"/>
      <w:marTop w:val="0"/>
      <w:marBottom w:val="0"/>
      <w:divBdr>
        <w:top w:space="0" w:sz="0" w:color="auto" w:val="none"/>
        <w:left w:space="0" w:sz="0" w:color="auto" w:val="none"/>
        <w:bottom w:space="0" w:sz="0" w:color="auto" w:val="none"/>
        <w:right w:space="0" w:sz="0" w:color="auto" w:val="none"/>
      </w:divBdr>
    </w:div>
    <w:div w:id="1054811647">
      <w:bodyDiv w:val="true"/>
      <w:marLeft w:val="0"/>
      <w:marRight w:val="0"/>
      <w:marTop w:val="0"/>
      <w:marBottom w:val="0"/>
      <w:divBdr>
        <w:top w:space="0" w:sz="0" w:color="auto" w:val="none"/>
        <w:left w:space="0" w:sz="0" w:color="auto" w:val="none"/>
        <w:bottom w:space="0" w:sz="0" w:color="auto" w:val="none"/>
        <w:right w:space="0" w:sz="0" w:color="auto" w:val="none"/>
      </w:divBdr>
    </w:div>
    <w:div w:id="1117026051">
      <w:bodyDiv w:val="true"/>
      <w:marLeft w:val="0"/>
      <w:marRight w:val="0"/>
      <w:marTop w:val="0"/>
      <w:marBottom w:val="0"/>
      <w:divBdr>
        <w:top w:space="0" w:sz="0" w:color="auto" w:val="none"/>
        <w:left w:space="0" w:sz="0" w:color="auto" w:val="none"/>
        <w:bottom w:space="0" w:sz="0" w:color="auto" w:val="none"/>
        <w:right w:space="0" w:sz="0" w:color="auto" w:val="none"/>
      </w:divBdr>
    </w:div>
    <w:div w:id="1218080900">
      <w:bodyDiv w:val="true"/>
      <w:marLeft w:val="0"/>
      <w:marRight w:val="0"/>
      <w:marTop w:val="0"/>
      <w:marBottom w:val="0"/>
      <w:divBdr>
        <w:top w:space="0" w:sz="0" w:color="auto" w:val="none"/>
        <w:left w:space="0" w:sz="0" w:color="auto" w:val="none"/>
        <w:bottom w:space="0" w:sz="0" w:color="auto" w:val="none"/>
        <w:right w:space="0" w:sz="0" w:color="auto" w:val="none"/>
      </w:divBdr>
    </w:div>
    <w:div w:id="1236092894">
      <w:bodyDiv w:val="true"/>
      <w:marLeft w:val="0"/>
      <w:marRight w:val="0"/>
      <w:marTop w:val="0"/>
      <w:marBottom w:val="0"/>
      <w:divBdr>
        <w:top w:space="0" w:sz="0" w:color="auto" w:val="none"/>
        <w:left w:space="0" w:sz="0" w:color="auto" w:val="none"/>
        <w:bottom w:space="0" w:sz="0" w:color="auto" w:val="none"/>
        <w:right w:space="0" w:sz="0" w:color="auto" w:val="none"/>
      </w:divBdr>
    </w:div>
    <w:div w:id="1289320314">
      <w:bodyDiv w:val="true"/>
      <w:marLeft w:val="0"/>
      <w:marRight w:val="0"/>
      <w:marTop w:val="0"/>
      <w:marBottom w:val="0"/>
      <w:divBdr>
        <w:top w:space="0" w:sz="0" w:color="auto" w:val="none"/>
        <w:left w:space="0" w:sz="0" w:color="auto" w:val="none"/>
        <w:bottom w:space="0" w:sz="0" w:color="auto" w:val="none"/>
        <w:right w:space="0" w:sz="0" w:color="auto" w:val="none"/>
      </w:divBdr>
    </w:div>
    <w:div w:id="1342969797">
      <w:bodyDiv w:val="true"/>
      <w:marLeft w:val="0"/>
      <w:marRight w:val="0"/>
      <w:marTop w:val="0"/>
      <w:marBottom w:val="0"/>
      <w:divBdr>
        <w:top w:space="0" w:sz="0" w:color="auto" w:val="none"/>
        <w:left w:space="0" w:sz="0" w:color="auto" w:val="none"/>
        <w:bottom w:space="0" w:sz="0" w:color="auto" w:val="none"/>
        <w:right w:space="0" w:sz="0" w:color="auto" w:val="none"/>
      </w:divBdr>
    </w:div>
    <w:div w:id="1463842985">
      <w:bodyDiv w:val="true"/>
      <w:marLeft w:val="0"/>
      <w:marRight w:val="0"/>
      <w:marTop w:val="0"/>
      <w:marBottom w:val="0"/>
      <w:divBdr>
        <w:top w:space="0" w:sz="0" w:color="auto" w:val="none"/>
        <w:left w:space="0" w:sz="0" w:color="auto" w:val="none"/>
        <w:bottom w:space="0" w:sz="0" w:color="auto" w:val="none"/>
        <w:right w:space="0" w:sz="0" w:color="auto" w:val="none"/>
      </w:divBdr>
    </w:div>
    <w:div w:id="1492257535">
      <w:bodyDiv w:val="true"/>
      <w:marLeft w:val="0"/>
      <w:marRight w:val="0"/>
      <w:marTop w:val="0"/>
      <w:marBottom w:val="0"/>
      <w:divBdr>
        <w:top w:space="0" w:sz="0" w:color="auto" w:val="none"/>
        <w:left w:space="0" w:sz="0" w:color="auto" w:val="none"/>
        <w:bottom w:space="0" w:sz="0" w:color="auto" w:val="none"/>
        <w:right w:space="0" w:sz="0" w:color="auto" w:val="none"/>
      </w:divBdr>
    </w:div>
    <w:div w:id="1574509173">
      <w:bodyDiv w:val="true"/>
      <w:marLeft w:val="0"/>
      <w:marRight w:val="0"/>
      <w:marTop w:val="0"/>
      <w:marBottom w:val="0"/>
      <w:divBdr>
        <w:top w:space="0" w:sz="0" w:color="auto" w:val="none"/>
        <w:left w:space="0" w:sz="0" w:color="auto" w:val="none"/>
        <w:bottom w:space="0" w:sz="0" w:color="auto" w:val="none"/>
        <w:right w:space="0" w:sz="0" w:color="auto" w:val="none"/>
      </w:divBdr>
    </w:div>
    <w:div w:id="1582909038">
      <w:bodyDiv w:val="true"/>
      <w:marLeft w:val="0"/>
      <w:marRight w:val="0"/>
      <w:marTop w:val="0"/>
      <w:marBottom w:val="0"/>
      <w:divBdr>
        <w:top w:space="0" w:sz="0" w:color="auto" w:val="none"/>
        <w:left w:space="0" w:sz="0" w:color="auto" w:val="none"/>
        <w:bottom w:space="0" w:sz="0" w:color="auto" w:val="none"/>
        <w:right w:space="0" w:sz="0" w:color="auto" w:val="none"/>
      </w:divBdr>
    </w:div>
    <w:div w:id="1667856036">
      <w:bodyDiv w:val="true"/>
      <w:marLeft w:val="0"/>
      <w:marRight w:val="0"/>
      <w:marTop w:val="0"/>
      <w:marBottom w:val="0"/>
      <w:divBdr>
        <w:top w:space="0" w:sz="0" w:color="auto" w:val="none"/>
        <w:left w:space="0" w:sz="0" w:color="auto" w:val="none"/>
        <w:bottom w:space="0" w:sz="0" w:color="auto" w:val="none"/>
        <w:right w:space="0" w:sz="0" w:color="auto" w:val="none"/>
      </w:divBdr>
    </w:div>
    <w:div w:id="1946961152">
      <w:bodyDiv w:val="true"/>
      <w:marLeft w:val="0"/>
      <w:marRight w:val="0"/>
      <w:marTop w:val="0"/>
      <w:marBottom w:val="0"/>
      <w:divBdr>
        <w:top w:space="0" w:sz="0" w:color="auto" w:val="none"/>
        <w:left w:space="0" w:sz="0" w:color="auto" w:val="none"/>
        <w:bottom w:space="0" w:sz="0" w:color="auto" w:val="none"/>
        <w:right w:space="0" w:sz="0" w:color="auto" w:val="none"/>
      </w:divBdr>
    </w:div>
    <w:div w:id="20014953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626779-59CB-44F6-897F-D75A978D2F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DHL</properties:Company>
  <properties:Pages>7</properties:Pages>
  <properties:Words>1327</properties:Words>
  <properties:Characters>8118</properties:Characters>
  <properties:Lines>413</properties:Lines>
  <properties:Paragraphs>223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ZORA d</vt:lpstr>
      <vt:lpstr>ZORA d</vt:lpstr>
    </vt:vector>
  </properties:TitlesOfParts>
  <properties:LinksUpToDate>false</properties:LinksUpToDate>
  <properties:CharactersWithSpaces>9293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2018-08-27T10:42:00Z</dcterms:created>
  <dc:creator>DHL</dc:creator>
  <cp:lastModifiedBy>Sonja Pilić</cp:lastModifiedBy>
  <cp:lastPrinted>2018-02-19T09:05:00Z</cp:lastPrinted>
  <dcterms:modified xmlns:xsi="http://www.w3.org/2001/XMLSchema-instance" xsi:type="dcterms:W3CDTF">2018-08-31T08:10:00Z</dcterms:modified>
  <cp:revision>3</cp:revision>
  <dc:title>ZORA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St-2846/2017-20 / Podnesak - Izvješće o financijsko-gospodarskom stanju dužnika (izvješće I.K.L. d.o.o. u stečaju.docx)</vt:lpwstr>
  </prop:property>
  <prop:property name="CC_coloring" pid="4" fmtid="{D5CDD505-2E9C-101B-9397-08002B2CF9AE}">
    <vt:bool>false</vt:bool>
  </prop:property>
  <prop:property name="BrojStranica" pid="5" fmtid="{D5CDD505-2E9C-101B-9397-08002B2CF9AE}">
    <vt:i4>7</vt:i4>
  </prop:property>
</prop:Properties>
</file>