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2e19" w14:paraId="40b2e1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B7F1C">
        <w:rPr>
          <w:rFonts w:hAnsi="Times New Roman" w:ascii="Times New Roman"/>
          <w:szCs w:val="24"/>
          <w:lang w:val="hr-HR"/>
        </w:rPr>
        <w:t>KROSNA</w:t>
      </w:r>
      <w:r w:rsidR="00F80EC3">
        <w:rPr>
          <w:rFonts w:hAnsi="Times New Roman" w:ascii="Times New Roman"/>
          <w:szCs w:val="24"/>
          <w:lang w:val="hr-HR"/>
        </w:rPr>
        <w:t xml:space="preserve"> d.o.o</w:t>
      </w:r>
      <w:r w:rsidR="00EB7F1C">
        <w:rPr>
          <w:rFonts w:hAnsi="Times New Roman" w:ascii="Times New Roman"/>
          <w:szCs w:val="24"/>
          <w:lang w:val="hr-HR"/>
        </w:rPr>
        <w:t>., Split, Gundulićeva 6, OIB: 25684786391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EB7F1C">
        <w:rPr>
          <w:rFonts w:hAnsi="Times New Roman" w:ascii="Times New Roman"/>
          <w:szCs w:val="24"/>
          <w:lang w:val="hr-HR"/>
        </w:rPr>
        <w:t>1. lipnja</w:t>
      </w:r>
      <w:r w:rsidR="00F80EC3">
        <w:rPr>
          <w:rFonts w:hAnsi="Times New Roman" w:ascii="Times New Roman"/>
          <w:szCs w:val="24"/>
          <w:lang w:val="hr-HR"/>
        </w:rPr>
        <w:t xml:space="preserve">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F80EC3" w:rsidP="00997BA9" w:rsidR="00F80EC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B7F1C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</w:t>
      </w:r>
      <w:r w:rsidR="00EB7F1C" w:rsidRPr="00EB7F1C">
        <w:rPr>
          <w:rFonts w:hAnsi="Times New Roman" w:ascii="Times New Roman"/>
          <w:szCs w:val="24"/>
          <w:lang w:val="hr-HR"/>
        </w:rPr>
        <w:t>KROSNA d.o.o., Split, Gundulićeva 6, OIB: 25684786391</w:t>
      </w:r>
      <w:r w:rsidR="00EB7F1C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>nakon izvšenog uvida u sudski registar</w:t>
      </w:r>
      <w:r w:rsidR="00EB7F1C">
        <w:rPr>
          <w:rFonts w:hAnsi="Times New Roman" w:ascii="Times New Roman"/>
          <w:szCs w:val="24"/>
          <w:lang w:val="hr-HR"/>
        </w:rPr>
        <w:t>, objavio oglas dana 6. travnja</w:t>
      </w:r>
      <w:r w:rsidR="00F80EC3">
        <w:rPr>
          <w:rFonts w:hAnsi="Times New Roman" w:ascii="Times New Roman"/>
          <w:szCs w:val="24"/>
          <w:lang w:val="hr-HR"/>
        </w:rPr>
        <w:t xml:space="preserve"> 2016.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B7F1C" w:rsidP="00F80EC3" w:rsidR="00EB7F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11. travnja 2016. godine, vjerovnik Republika Hrvatska, zastupana po ŽDO u Splitu, predložio je otvaranje stečajnog postupka nad dužnikom. U podnesku se navodi kako dužnik raspolaže imovinom koja bi bila dostatna za namirenje troškova kako prethodnog, tako i otvorenog stečajnog postupka a ista je razvidna iz godišnjih financijskih izvješća za 2014. godinu. Vjerovnik je uz prijedlog dostavio i odgovarajuće isprave iz kojih je razvidno da dužnik raspolaže imovinom.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="00EB7F1C">
        <w:rPr>
          <w:rFonts w:hAnsi="Times New Roman" w:ascii="Times New Roman"/>
          <w:szCs w:val="24"/>
          <w:lang w:val="hr-HR"/>
        </w:rPr>
        <w:t xml:space="preserve">, s time da vjerovnik nije </w:t>
      </w:r>
      <w:r w:rsidR="00EB7F1C">
        <w:rPr>
          <w:rFonts w:hAnsi="Times New Roman" w:ascii="Times New Roman"/>
          <w:szCs w:val="24"/>
          <w:lang w:val="hr-HR"/>
        </w:rPr>
        <w:lastRenderedPageBreak/>
        <w:t>dužan platiti predujam na namirenje troškova stečajnog postupka u skladu s odredbom članka 114. SZ-a, a u vezi s odredbom članka 434.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B7F1C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1. lipnja</w:t>
      </w:r>
      <w:r w:rsidR="00F80EC3">
        <w:rPr>
          <w:rFonts w:hAnsi="Times New Roman" w:ascii="Times New Roman"/>
          <w:lang w:val="hr-HR"/>
        </w:rPr>
        <w:t xml:space="preserve"> 2016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D44D4F" w:rsidP="004B4034" w:rsidR="00EB7F1C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6028E1">
        <w:rPr>
          <w:rFonts w:hAnsi="Times New Roman" w:ascii="Times New Roman"/>
          <w:lang w:val="hr-HR"/>
        </w:rPr>
        <w:t xml:space="preserve">         SUDAC:</w:t>
      </w:r>
    </w:p>
    <w:p w:rsidRDefault="00EB7F1C" w:rsidP="006028E1" w:rsidR="00EB7F1C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028E1" w:rsidP="006028E1" w:rsidR="006028E1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Katarina Mikulić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EB7F1C">
        <w:rPr>
          <w:rFonts w:hAnsi="Times New Roman" w:ascii="Times New Roman"/>
          <w:szCs w:val="24"/>
          <w:lang w:val="hr-HR"/>
        </w:rPr>
        <w:t>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69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 xml:space="preserve">23 </w:t>
    </w:r>
    <w:r w:rsidR="00EB7F1C">
      <w:rPr>
        <w:rFonts w:hAnsi="Times New Roman" w:ascii="Times New Roman"/>
        <w:lang w:val="hr-HR"/>
      </w:rPr>
      <w:t>ST-1464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F3F6A">
      <w:rPr>
        <w:rFonts w:hAnsi="Times New Roman" w:ascii="Times New Roman"/>
        <w:lang w:val="hr-HR"/>
      </w:rPr>
      <w:t>23 ST-1464</w:t>
    </w:r>
    <w:r w:rsidR="00F80E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>Trgovački sud u Split</w:t>
    </w:r>
  </w:p>
  <w:p w:rsidRDefault="00F80EC3" w:rsidP="00840E3D" w:rsidR="00840E3D" w:rsidRPr="00EB7F1C">
    <w:pPr>
      <w:pStyle w:val="Zaglavlje"/>
      <w:ind w:left="567"/>
      <w:rPr>
        <w:rFonts w:hAnsi="Times New Roman" w:ascii="Times New Roman"/>
        <w:lang w:val="hr-HR"/>
      </w:rPr>
    </w:pPr>
    <w:r w:rsidRPr="00EB7F1C"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F33"/>
    <w:rsid w:val="002C5804"/>
    <w:rsid w:val="0042162E"/>
    <w:rsid w:val="004B4034"/>
    <w:rsid w:val="00532B71"/>
    <w:rsid w:val="005940E9"/>
    <w:rsid w:val="006028E1"/>
    <w:rsid w:val="006356C5"/>
    <w:rsid w:val="00721730"/>
    <w:rsid w:val="00730EAB"/>
    <w:rsid w:val="007A29F9"/>
    <w:rsid w:val="007B40A4"/>
    <w:rsid w:val="00840E3D"/>
    <w:rsid w:val="00867F16"/>
    <w:rsid w:val="00932813"/>
    <w:rsid w:val="00997BA9"/>
    <w:rsid w:val="009F3F6A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2694E"/>
    <w:rsid w:val="00E32402"/>
    <w:rsid w:val="00EB7F1C"/>
    <w:rsid w:val="00EE5750"/>
    <w:rsid w:val="00EE69E5"/>
    <w:rsid w:val="00F62A72"/>
    <w:rsid w:val="00F667BC"/>
    <w:rsid w:val="00F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9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9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9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9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9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9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9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KROSNA, d.o.o. za trgovinu, građenje i proizvodnju</izvorni_sadrzaj>
    <derivirana_varijabla naziv="DomainObject.Predmet.ProtustrankaFormated_1">  KROSNA, d.o.o. za trgovinu, građenje i proizvodnju</derivirana_varijabla>
  </DomainObject.Predmet.ProtustrankaFormated>
  <DomainObject.Predmet.ProtustrankaFormatedOIB>
    <izvorni_sadrzaj>  KROSNA, d.o.o. za trgovinu, građenje i proizvodnju, OIB 25684786391</izvorni_sadrzaj>
    <derivirana_varijabla naziv="DomainObject.Predmet.ProtustrankaFormatedOIB_1">  KROSNA, d.o.o. za trgovinu, građenje i proizvodnju, OIB 25684786391</derivirana_varijabla>
  </DomainObject.Predmet.ProtustrankaFormatedOIB>
  <DomainObject.Predmet.ProtustrankaFormatedWithAdress>
    <izvorni_sadrzaj> KROSNA, d.o.o. za trgovinu, građenje i proizvodnju, Gundulićeva 6, 21000 Split</izvorni_sadrzaj>
    <derivirana_varijabla naziv="DomainObject.Predmet.ProtustrankaFormatedWithAdress_1"> KROSNA, d.o.o. za trgovinu, građenje i proizvodnju, Gundulićeva 6, 21000 Split</derivirana_varijabla>
  </DomainObject.Predmet.ProtustrankaFormatedWithAdress>
  <DomainObject.Predmet.ProtustrankaFormatedWithAdressOIB>
    <izvorni_sadrzaj> KROSNA, d.o.o. za trgovinu, građenje i proizvodnju, OIB 25684786391, Gundulićeva 6, 21000 Split</izvorni_sadrzaj>
    <derivirana_varijabla naziv="DomainObject.Predmet.ProtustrankaFormatedWithAdressOIB_1"> KROSNA, d.o.o. za trgovinu, građenje i proizvodnju, OIB 25684786391, Gundulićeva 6, 21000 Split</derivirana_varijabla>
  </DomainObject.Predmet.ProtustrankaFormatedWithAdressOIB>
  <DomainObject.Predmet.ProtustrankaWithAdress>
    <izvorni_sadrzaj>KROSNA, d.o.o. za trgovinu, građenje i proizvodnju Gundulićeva 6, 21000 Split</izvorni_sadrzaj>
    <derivirana_varijabla naziv="DomainObject.Predmet.ProtustrankaWithAdress_1">KROSNA, d.o.o. za trgovinu, građenje i proizvodnju Gundulićeva 6, 21000 Split</derivirana_varijabla>
  </DomainObject.Predmet.ProtustrankaWithAdress>
  <DomainObject.Predmet.ProtustrankaWithAdressOIB>
    <izvorni_sadrzaj>KROSNA, d.o.o. za trgovinu, građenje i proizvodnju, OIB 25684786391, Gundulićeva 6, 21000 Split</izvorni_sadrzaj>
    <derivirana_varijabla naziv="DomainObject.Predmet.ProtustrankaWithAdressOIB_1">KROSNA, d.o.o. za trgovinu, građenje i proizvodnju, OIB 25684786391, Gundulićeva 6, 21000 Split</derivirana_varijabla>
  </DomainObject.Predmet.ProtustrankaWithAdressOIB>
  <DomainObject.Predmet.ProtustrankaNazivFormated>
    <izvorni_sadrzaj>KROSNA, d.o.o. za trgovinu, građenje i proizvodnju</izvorni_sadrzaj>
    <derivirana_varijabla naziv="DomainObject.Predmet.ProtustrankaNazivFormated_1">KROSNA, d.o.o. za trgovinu, građenje i proizvodnju</derivirana_varijabla>
  </DomainObject.Predmet.ProtustrankaNazivFormated>
  <DomainObject.Predmet.ProtustrankaNazivFormatedOIB>
    <izvorni_sadrzaj>KROSNA, d.o.o. za trgovinu, građenje i proizvodnju, OIB 25684786391</izvorni_sadrzaj>
    <derivirana_varijabla naziv="DomainObject.Predmet.ProtustrankaNazivFormatedOIB_1">KROSNA, d.o.o. za trgovinu, građenje i proizvodnju,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5770755.08</izvorni_sadrzaj>
    <derivirana_varijabla naziv="DomainObject.Predmet.TrenutnaVrijednost_1">5770755.08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KROSNA, d.o.o. za trgovinu, građenje i proizvodnju</item>
    </izvorni_sadrzaj>
    <derivirana_varijabla naziv="DomainObject.Predmet.ProtuStrankaListFormated_1">
      <item>KROSNA, d.o.o. za trgovinu, građenje i proizvodnju</item>
    </derivirana_varijabla>
  </DomainObject.Predmet.ProtuStrankaListFormated>
  <DomainObject.Predmet.ProtuStrankaListFormatedOIB>
    <izvorni_sadrzaj>
      <item>KROSNA, d.o.o. za trgovinu, građenje i proizvodnju, OIB 25684786391</item>
    </izvorni_sadrzaj>
    <derivirana_varijabla naziv="DomainObject.Predmet.ProtuStrankaListFormatedOIB_1">
      <item>KROSNA, d.o.o. za trgovinu, građenje i proizvodnju, OIB 25684786391</item>
    </derivirana_varijabla>
  </DomainObject.Predmet.ProtuStrankaListFormatedOIB>
  <DomainObject.Predmet.ProtuStrankaListFormatedWithAdress>
    <izvorni_sadrzaj>
      <item>KROSNA, d.o.o. za trgovinu, građenje i proizvodnju, Gundulićeva 6, 21000 Split</item>
    </izvorni_sadrzaj>
    <derivirana_varijabla naziv="DomainObject.Predmet.ProtuStrankaListFormatedWithAdress_1">
      <item>KROSNA, d.o.o. za trgovinu, građenje i proizvodnju, Gundulićeva 6, 21000 Split</item>
    </derivirana_varijabla>
  </DomainObject.Predmet.ProtuStrankaListFormatedWithAdress>
  <DomainObject.Predmet.ProtuStrankaListFormatedWithAdressOIB>
    <izvorni_sadrzaj>
      <item>KROSNA, d.o.o. za trgovinu, građenje i proizvodnju, OIB 25684786391, Gundulićeva 6, 21000 Split</item>
    </izvorni_sadrzaj>
    <derivirana_varijabla naziv="DomainObject.Predmet.ProtuStrankaListFormatedWithAdressOIB_1">
      <item>KROSNA, d.o.o. za trgovinu, građenje i proizvodnju, OIB 25684786391, Gundulićeva 6, 21000 Split</item>
    </derivirana_varijabla>
  </DomainObject.Predmet.ProtuStrankaListFormatedWithAdressOIB>
  <DomainObject.Predmet.ProtuStrankaListNazivFormated>
    <izvorni_sadrzaj>
      <item>KROSNA, d.o.o. za trgovinu, građenje i proizvodnju</item>
    </izvorni_sadrzaj>
    <derivirana_varijabla naziv="DomainObject.Predmet.ProtuStrankaListNazivFormated_1">
      <item>KROSNA, d.o.o. za trgovinu, građenje i proizvodnju</item>
    </derivirana_varijabla>
  </DomainObject.Predmet.ProtuStrankaListNazivFormated>
  <DomainObject.Predmet.ProtuStrankaListNazivFormatedOIB>
    <izvorni_sadrzaj>
      <item>KROSNA, d.o.o. za trgovinu, građenje i proizvodnju, OIB 25684786391</item>
    </izvorni_sadrzaj>
    <derivirana_varijabla naziv="DomainObject.Predmet.ProtuStrankaListNazivFormatedOIB_1">
      <item>KROSNA, d.o.o. za trgovinu, građenje i proizvodnju, OIB 25684786391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KROSNA, d.o.o. za trgovinu, građenje i proizvodnju</izvorni_sadrzaj>
    <derivirana_varijabla naziv="DomainObject.Predmet.ProtustrankaIDrugi_1">KROSNA, d.o.o. za trgovinu, građenje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KROSNA, d.o.o. za trgovinu, građenje i proizvodnju, OIB 25684786391, Gundulićeva 6, 21000 Split</izvorni_sadrzaj>
    <derivirana_varijabla naziv="DomainObject.Predmet.ProtustrankaIDrugiAdressOIB_1">KROSNA, d.o.o. za trgovinu, građenje i proizvodnju,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 za trgovinu, građenje i proizvodnju</item>
      <item>FINANCIJSKA AGENCIJA, RC SPLIT</item>
    </izvorni_sadrzaj>
    <derivirana_varijabla naziv="DomainObject.Predmet.SudioniciListNaziv_1">
      <item>KROSNA, d.o.o. za trgovinu, građenje i proizvodnju</item>
      <item>FINANCIJSKA AGENCIJA, RC SPLIT</item>
    </derivirana_varijabla>
  </DomainObject.Predmet.SudioniciListNaziv>
  <DomainObject.Predmet.SudioniciListAdressOIB>
    <izvorni_sadrzaj>
      <item>KROSNA, d.o.o. za trgovinu, građenje i proizvodnju, OIB 25684786391, Gundulićeva 6,21000 Split</item>
      <item>FINANCIJSKA AGENCIJA, RC SPLIT, OIB 85821130368, Mažuranićevo šetalište 24 b,21000 Split</item>
    </izvorni_sadrzaj>
    <derivirana_varijabla naziv="DomainObject.Predmet.SudioniciListAdressOIB_1">
      <item>KROSNA, d.o.o. za trgovinu, građenje i proizvodnju, OIB 25684786391, Gundulićeva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</izvorni_sadrzaj>
    <derivirana_varijabla naziv="DomainObject.Predmet.SudioniciListNazivOIB_1">
      <item>, OIB 25684786391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2139</properties:Characters>
  <properties:Lines>73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2016-06-01T08:17:00Z</dcterms:created>
  <dc:creator>Sudsko vijeæe</dc:creator>
  <cp:lastModifiedBy>Lari Glavaš</cp:lastModifiedBy>
  <cp:lastPrinted>2016-06-01T09:40:00Z</cp:lastPrinted>
  <dcterms:modified xmlns:xsi="http://www.w3.org/2001/XMLSchema-instance" xsi:type="dcterms:W3CDTF">2016-06-03T10:56:00Z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