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fa9cb" w14:paraId="e6fa9cb" w:rsidRDefault="00B314E8" w:rsidP="00B9433D" w:rsidR="00B9433D" w:rsidRPr="009666AB">
      <w:pPr>
        <w:tabs>
          <w:tab w:pos="385" w:val="left"/>
        </w:tabs>
        <w:jc w:val="both"/>
        <w15:collapsed w:val="false"/>
        <w:rPr>
          <w:rFonts w:hAnsi="Times New Roman" w:ascii="Times New Roman"/>
          <w:szCs w:val="24"/>
        </w:rPr>
      </w:pPr>
      <w:bookmarkStart w:name="_GoBack" w:id="0"/>
      <w:bookmarkEnd w:id="0"/>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385" w:val="left"/>
        </w:tabs>
        <w:jc w:val="both"/>
        <w:rPr>
          <w:rFonts w:hAnsi="Times New Roman" w:ascii="Times New Roman"/>
          <w:szCs w:val="24"/>
        </w:rPr>
      </w:pPr>
      <w:r w:rsidRPr="009666AB">
        <w:rPr>
          <w:rFonts w:hAnsi="Times New Roman" w:ascii="Times New Roman"/>
          <w:noProof/>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7251" w:val="left"/>
        </w:tabs>
        <w:jc w:val="both"/>
        <w:rPr>
          <w:rFonts w:hAnsi="Times New Roman" w:ascii="Times New Roman"/>
          <w:szCs w:val="24"/>
        </w:rPr>
      </w:pPr>
      <w:r w:rsidRPr="009666AB">
        <w:rPr>
          <w:rFonts w:hAnsi="Times New Roman" w:ascii="Times New Roman"/>
          <w:szCs w:val="24"/>
        </w:rPr>
        <w:t>REPUBLIKA HRVATSKA</w:t>
      </w:r>
      <w:r w:rsidRPr="009666AB">
        <w:rPr>
          <w:rFonts w:hAnsi="Times New Roman" w:ascii="Times New Roman"/>
          <w:szCs w:val="24"/>
        </w:rPr>
        <w:tab/>
      </w:r>
    </w:p>
    <w:p w:rsidRDefault="00B9433D" w:rsidP="00B9433D" w:rsidR="00B9433D" w:rsidRPr="009666AB">
      <w:pPr>
        <w:jc w:val="both"/>
        <w:rPr>
          <w:rFonts w:hAnsi="Times New Roman" w:ascii="Times New Roman"/>
          <w:szCs w:val="24"/>
        </w:rPr>
      </w:pPr>
      <w:r w:rsidRPr="009666AB">
        <w:rPr>
          <w:rFonts w:hAnsi="Times New Roman" w:ascii="Times New Roman"/>
          <w:szCs w:val="24"/>
        </w:rPr>
        <w:t>TRGOVAČKI SUD U ZAGREBU</w:t>
      </w:r>
    </w:p>
    <w:p w:rsidRDefault="00B9433D" w:rsidP="00B9433D" w:rsidR="00B9433D" w:rsidRPr="009666AB">
      <w:pPr>
        <w:jc w:val="both"/>
        <w:rPr>
          <w:rFonts w:hAnsi="Times New Roman" w:ascii="Times New Roman"/>
          <w:szCs w:val="24"/>
        </w:rPr>
      </w:pPr>
      <w:r w:rsidRPr="009666AB">
        <w:rPr>
          <w:rFonts w:hAnsi="Times New Roman" w:ascii="Times New Roman"/>
          <w:szCs w:val="24"/>
        </w:rPr>
        <w:t>STALNA SLUŽBA</w:t>
      </w:r>
      <w:r w:rsidR="00417A3F">
        <w:rPr>
          <w:rFonts w:hAnsi="Times New Roman" w:ascii="Times New Roman"/>
          <w:szCs w:val="24"/>
        </w:rPr>
        <w:t xml:space="preserve"> U KARLOVCU</w:t>
      </w:r>
      <w:r w:rsidRPr="009666AB">
        <w:rPr>
          <w:rFonts w:hAnsi="Times New Roman" w:ascii="Times New Roman"/>
          <w:szCs w:val="24"/>
        </w:rPr>
        <w:t xml:space="preserve"> </w:t>
      </w:r>
    </w:p>
    <w:p w:rsidRDefault="00B9433D" w:rsidP="00417A3F" w:rsidR="00B9433D" w:rsidRPr="009666AB">
      <w:pPr>
        <w:tabs>
          <w:tab w:pos="6510" w:val="left"/>
        </w:tabs>
        <w:jc w:val="both"/>
        <w:rPr>
          <w:rFonts w:hAnsi="Times New Roman" w:ascii="Times New Roman"/>
          <w:szCs w:val="24"/>
        </w:rPr>
      </w:pPr>
      <w:r w:rsidRPr="009666AB">
        <w:rPr>
          <w:rFonts w:hAnsi="Times New Roman" w:ascii="Times New Roman"/>
          <w:szCs w:val="24"/>
        </w:rPr>
        <w:t xml:space="preserve">Karlovac, </w:t>
      </w:r>
      <w:r w:rsidR="009666AB" w:rsidRPr="009666AB">
        <w:rPr>
          <w:rFonts w:hAnsi="Times New Roman" w:ascii="Times New Roman"/>
          <w:szCs w:val="24"/>
        </w:rPr>
        <w:t>Trg hrvatskih branitelja 1</w:t>
      </w:r>
      <w:r w:rsidR="00417A3F">
        <w:rPr>
          <w:rFonts w:hAnsi="Times New Roman" w:ascii="Times New Roman"/>
          <w:szCs w:val="24"/>
        </w:rPr>
        <w:tab/>
        <w:t xml:space="preserve">      </w:t>
      </w:r>
      <w:r w:rsidR="006E071E" w:rsidRPr="00603BF2">
        <w:rPr>
          <w:rFonts w:hAnsi="Times New Roman" w:ascii="Times New Roman"/>
          <w:szCs w:val="24"/>
        </w:rPr>
        <w:t>4 St-</w:t>
      </w:r>
      <w:r w:rsidR="006E071E">
        <w:rPr>
          <w:rFonts w:hAnsi="Times New Roman" w:ascii="Times New Roman"/>
          <w:szCs w:val="24"/>
        </w:rPr>
        <w:t>4836</w:t>
      </w:r>
      <w:r w:rsidR="006E071E" w:rsidRPr="00603BF2">
        <w:rPr>
          <w:rFonts w:hAnsi="Times New Roman" w:ascii="Times New Roman"/>
          <w:szCs w:val="24"/>
        </w:rPr>
        <w:t>/</w:t>
      </w:r>
      <w:r w:rsidR="006E071E">
        <w:rPr>
          <w:rFonts w:hAnsi="Times New Roman" w:ascii="Times New Roman"/>
          <w:szCs w:val="24"/>
        </w:rPr>
        <w:t>20</w:t>
      </w:r>
      <w:r w:rsidR="006E071E" w:rsidRPr="00603BF2">
        <w:rPr>
          <w:rFonts w:hAnsi="Times New Roman" w:ascii="Times New Roman"/>
          <w:szCs w:val="24"/>
        </w:rPr>
        <w:t>16</w:t>
      </w:r>
      <w:r w:rsidR="006E071E">
        <w:rPr>
          <w:rFonts w:hAnsi="Times New Roman" w:ascii="Times New Roman"/>
          <w:szCs w:val="24"/>
        </w:rPr>
        <w:t>-59</w:t>
      </w:r>
    </w:p>
    <w:p w:rsidRDefault="00B9433D" w:rsidP="00B9433D" w:rsidR="00B9433D">
      <w:pPr>
        <w:jc w:val="right"/>
        <w:rPr>
          <w:rFonts w:hAnsi="Times New Roman" w:ascii="Times New Roman"/>
          <w:szCs w:val="24"/>
        </w:rPr>
      </w:pPr>
    </w:p>
    <w:p w:rsidRDefault="000B65F2" w:rsidP="00B9433D" w:rsidR="000B65F2" w:rsidRPr="009666AB">
      <w:pPr>
        <w:jc w:val="right"/>
        <w:rPr>
          <w:rFonts w:hAnsi="Times New Roman" w:ascii="Times New Roman"/>
          <w:szCs w:val="24"/>
        </w:rPr>
      </w:pPr>
    </w:p>
    <w:p w:rsidRDefault="00B9433D" w:rsidP="00B9433D" w:rsidR="00B9433D" w:rsidRPr="009666AB">
      <w:pPr>
        <w:jc w:val="center"/>
        <w:rPr>
          <w:rFonts w:hAnsi="Times New Roman" w:ascii="Times New Roman"/>
          <w:szCs w:val="24"/>
        </w:rPr>
      </w:pPr>
      <w:r w:rsidRPr="009666AB">
        <w:rPr>
          <w:rFonts w:hAnsi="Times New Roman" w:ascii="Times New Roman"/>
          <w:szCs w:val="24"/>
        </w:rPr>
        <w:t>U  I M E  R E P U B L I K E   H R V A T S K E</w:t>
      </w:r>
    </w:p>
    <w:p w:rsidRDefault="00B9433D" w:rsidP="00B9433D" w:rsidR="00B9433D" w:rsidRPr="009666AB">
      <w:pPr>
        <w:jc w:val="center"/>
        <w:rPr>
          <w:rFonts w:hAnsi="Times New Roman" w:ascii="Times New Roman"/>
          <w:szCs w:val="24"/>
        </w:rPr>
      </w:pPr>
      <w:r w:rsidRPr="009666AB">
        <w:rPr>
          <w:rFonts w:hAnsi="Times New Roman" w:ascii="Times New Roman"/>
          <w:szCs w:val="24"/>
        </w:rPr>
        <w:t>R J E Š E N J E</w:t>
      </w:r>
    </w:p>
    <w:p w:rsidRDefault="000B65F2" w:rsidP="00B9433D" w:rsidR="000B65F2" w:rsidRPr="009666AB">
      <w:pPr>
        <w:jc w:val="both"/>
        <w:rPr>
          <w:rFonts w:hAnsi="Times New Roman" w:ascii="Times New Roman"/>
          <w:szCs w:val="24"/>
        </w:rPr>
      </w:pPr>
    </w:p>
    <w:p w:rsidRDefault="00B9433D" w:rsidP="00B9433D" w:rsidR="00B9433D" w:rsidRPr="009666AB">
      <w:pPr>
        <w:ind w:firstLine="709"/>
        <w:jc w:val="both"/>
        <w:rPr>
          <w:rFonts w:hAnsi="Times New Roman" w:ascii="Times New Roman"/>
          <w:szCs w:val="24"/>
        </w:rPr>
      </w:pPr>
      <w:r w:rsidRPr="009666AB">
        <w:rPr>
          <w:rFonts w:hAnsi="Times New Roman" w:ascii="Times New Roman"/>
          <w:szCs w:val="24"/>
        </w:rPr>
        <w:t>Trgovački sud u Zagrebu, Stalna služba</w:t>
      </w:r>
      <w:r w:rsidR="00417A3F">
        <w:rPr>
          <w:rFonts w:hAnsi="Times New Roman" w:ascii="Times New Roman"/>
          <w:szCs w:val="24"/>
        </w:rPr>
        <w:t xml:space="preserve"> u Karlovcu</w:t>
      </w:r>
      <w:r w:rsidRPr="009666AB">
        <w:rPr>
          <w:rFonts w:hAnsi="Times New Roman" w:ascii="Times New Roman"/>
          <w:szCs w:val="24"/>
        </w:rPr>
        <w:t xml:space="preserve">, po sucu Goranki Boljkovac, kao stečajnom sucu, u stečajnom postupku nad stečajnim dužnikom </w:t>
      </w:r>
      <w:r w:rsidR="006E071E" w:rsidRPr="00A05187">
        <w:rPr>
          <w:rFonts w:hAnsi="Times New Roman" w:ascii="Times New Roman"/>
        </w:rPr>
        <w:t>DIMNJAK SAMOBOR d.o.o. u stečaju, Samobor, Ulica Samoborskih bratovština 2, OIB 73517828725</w:t>
      </w:r>
      <w:r w:rsidRPr="009666AB">
        <w:rPr>
          <w:rFonts w:hAnsi="Times New Roman" w:ascii="Times New Roman"/>
          <w:szCs w:val="24"/>
        </w:rPr>
        <w:t xml:space="preserve">, dana </w:t>
      </w:r>
      <w:r w:rsidR="006E071E">
        <w:rPr>
          <w:rFonts w:hAnsi="Times New Roman" w:ascii="Times New Roman"/>
          <w:szCs w:val="24"/>
        </w:rPr>
        <w:t>2. travnja</w:t>
      </w:r>
      <w:r w:rsidR="009666AB" w:rsidRPr="009666AB">
        <w:rPr>
          <w:rFonts w:hAnsi="Times New Roman" w:ascii="Times New Roman"/>
          <w:szCs w:val="24"/>
        </w:rPr>
        <w:t xml:space="preserve"> 201</w:t>
      </w:r>
      <w:r w:rsidR="00683693">
        <w:rPr>
          <w:rFonts w:hAnsi="Times New Roman" w:ascii="Times New Roman"/>
          <w:szCs w:val="24"/>
        </w:rPr>
        <w:t>9</w:t>
      </w:r>
      <w:r w:rsidR="009666AB" w:rsidRPr="009666AB">
        <w:rPr>
          <w:rFonts w:hAnsi="Times New Roman" w:ascii="Times New Roman"/>
          <w:szCs w:val="24"/>
        </w:rPr>
        <w:t>.</w:t>
      </w:r>
      <w:r w:rsidRPr="009666AB">
        <w:rPr>
          <w:rFonts w:hAnsi="Times New Roman" w:ascii="Times New Roman"/>
          <w:szCs w:val="24"/>
        </w:rPr>
        <w:t xml:space="preserve"> </w:t>
      </w:r>
    </w:p>
    <w:p w:rsidRDefault="001A62FB" w:rsidP="00B314E8" w:rsidR="001A62FB" w:rsidRPr="009666AB">
      <w:pPr>
        <w:pStyle w:val="Tijeloteksta"/>
        <w:rPr>
          <w:rFonts w:hAnsi="Times New Roman" w:ascii="Times New Roman"/>
          <w:szCs w:val="24"/>
        </w:rPr>
      </w:pPr>
    </w:p>
    <w:p w:rsidRDefault="00B314E8" w:rsidP="00D15469" w:rsidR="009666AB">
      <w:pPr>
        <w:pStyle w:val="Tijeloteksta"/>
        <w:jc w:val="center"/>
        <w:rPr>
          <w:rFonts w:hAnsi="Times New Roman" w:ascii="Times New Roman"/>
          <w:szCs w:val="24"/>
        </w:rPr>
      </w:pPr>
      <w:r w:rsidRPr="009666AB">
        <w:rPr>
          <w:rFonts w:hAnsi="Times New Roman" w:ascii="Times New Roman"/>
          <w:szCs w:val="24"/>
        </w:rPr>
        <w:t>r i j e š i o   j e</w:t>
      </w:r>
      <w:r w:rsidR="00A84046" w:rsidRPr="009666AB">
        <w:rPr>
          <w:rFonts w:hAnsi="Times New Roman" w:ascii="Times New Roman"/>
          <w:szCs w:val="24"/>
        </w:rPr>
        <w:t xml:space="preserve"> </w:t>
      </w:r>
    </w:p>
    <w:p w:rsidRDefault="00DE73E3" w:rsidP="00DE73E3" w:rsidR="00DE73E3" w:rsidRPr="00603BF2">
      <w:pPr>
        <w:jc w:val="both"/>
        <w:rPr>
          <w:rFonts w:hAnsi="Times New Roman" w:ascii="Times New Roman"/>
          <w:szCs w:val="24"/>
        </w:rPr>
      </w:pPr>
    </w:p>
    <w:p w:rsidRDefault="006E071E" w:rsidP="006E071E" w:rsidR="006E071E" w:rsidRPr="00603BF2">
      <w:pPr>
        <w:numPr>
          <w:ilvl w:val="0"/>
          <w:numId w:val="6"/>
        </w:numPr>
        <w:jc w:val="both"/>
        <w:rPr>
          <w:rFonts w:hAnsi="Times New Roman" w:ascii="Times New Roman"/>
          <w:szCs w:val="24"/>
        </w:rPr>
      </w:pPr>
      <w:r w:rsidRPr="00603BF2">
        <w:rPr>
          <w:rFonts w:hAnsi="Times New Roman" w:ascii="Times New Roman"/>
          <w:szCs w:val="24"/>
        </w:rPr>
        <w:t xml:space="preserve">Obustavlja se i zaključuje stečajni postupak nad stečajnim dužnikom </w:t>
      </w:r>
      <w:r w:rsidRPr="00A05187">
        <w:rPr>
          <w:rFonts w:hAnsi="Times New Roman" w:ascii="Times New Roman"/>
        </w:rPr>
        <w:t>DIMNJAK SAMOBOR d.o.o. u stečaju, Samobor, Ulica Samoborskih bratovština 2, OIB 73517828725</w:t>
      </w:r>
      <w:r>
        <w:rPr>
          <w:rFonts w:hAnsi="Times New Roman" w:ascii="Times New Roman"/>
        </w:rPr>
        <w:t xml:space="preserve">, </w:t>
      </w:r>
      <w:r w:rsidRPr="00603BF2">
        <w:rPr>
          <w:rFonts w:hAnsi="Times New Roman" w:ascii="Times New Roman"/>
          <w:szCs w:val="24"/>
        </w:rPr>
        <w:t xml:space="preserve">zbog nedostatnosti stečajne mase za </w:t>
      </w:r>
      <w:r>
        <w:rPr>
          <w:rFonts w:hAnsi="Times New Roman" w:ascii="Times New Roman"/>
          <w:szCs w:val="24"/>
        </w:rPr>
        <w:t>namirenje</w:t>
      </w:r>
      <w:r w:rsidRPr="00603BF2">
        <w:rPr>
          <w:rFonts w:hAnsi="Times New Roman" w:ascii="Times New Roman"/>
          <w:szCs w:val="24"/>
        </w:rPr>
        <w:t xml:space="preserve"> troškova stečajnog postupka. </w:t>
      </w:r>
    </w:p>
    <w:p w:rsidRDefault="00417A3F" w:rsidP="00417A3F" w:rsidR="00417A3F">
      <w:pPr>
        <w:ind w:left="720"/>
        <w:jc w:val="both"/>
        <w:rPr>
          <w:rFonts w:hAnsi="Times New Roman" w:ascii="Times New Roman"/>
          <w:szCs w:val="24"/>
        </w:rPr>
      </w:pPr>
    </w:p>
    <w:p w:rsidRDefault="00417A3F" w:rsidP="00417A3F" w:rsidR="00417A3F">
      <w:pPr>
        <w:numPr>
          <w:ilvl w:val="0"/>
          <w:numId w:val="7"/>
        </w:numPr>
        <w:jc w:val="both"/>
        <w:rPr>
          <w:rFonts w:hAnsi="Times New Roman" w:ascii="Times New Roman"/>
          <w:szCs w:val="24"/>
        </w:rPr>
      </w:pPr>
      <w:r>
        <w:rPr>
          <w:rFonts w:hAnsi="Times New Roman" w:ascii="Times New Roman"/>
          <w:szCs w:val="24"/>
        </w:rPr>
        <w:t>Po pravomoćnosti ovog rješenja provest će se brisanje stečajnog dužnika iz sudskog registra Trgovačkog suda u Zagrebu.</w:t>
      </w:r>
    </w:p>
    <w:p w:rsidRDefault="00417A3F" w:rsidP="00417A3F" w:rsidR="00417A3F">
      <w:pPr>
        <w:jc w:val="both"/>
        <w:rPr>
          <w:rFonts w:hAnsi="Times New Roman" w:ascii="Times New Roman"/>
          <w:szCs w:val="24"/>
        </w:rPr>
      </w:pPr>
    </w:p>
    <w:p w:rsidRDefault="00417A3F" w:rsidP="00417A3F" w:rsidR="00417A3F">
      <w:pPr>
        <w:numPr>
          <w:ilvl w:val="0"/>
          <w:numId w:val="7"/>
        </w:numPr>
        <w:jc w:val="both"/>
        <w:rPr>
          <w:rFonts w:hAnsi="Times New Roman" w:ascii="Times New Roman"/>
          <w:szCs w:val="24"/>
        </w:rPr>
      </w:pPr>
      <w:r>
        <w:rPr>
          <w:rFonts w:hAnsi="Times New Roman" w:ascii="Times New Roman"/>
          <w:szCs w:val="24"/>
        </w:rPr>
        <w:t>Rješenje o obustavi i zaključenju stečajnog postupka objavit će se na mrežnoj stranici e-Oglasna ploča suda.</w:t>
      </w:r>
    </w:p>
    <w:p w:rsidRDefault="00417A3F" w:rsidP="00417A3F" w:rsidR="00417A3F">
      <w:pPr>
        <w:jc w:val="both"/>
        <w:rPr>
          <w:rFonts w:hAnsi="Times New Roman" w:ascii="Times New Roman"/>
          <w:szCs w:val="24"/>
        </w:rPr>
      </w:pPr>
    </w:p>
    <w:p w:rsidRDefault="00417A3F" w:rsidP="00417A3F" w:rsidR="00417A3F">
      <w:pPr>
        <w:numPr>
          <w:ilvl w:val="0"/>
          <w:numId w:val="7"/>
        </w:numPr>
        <w:jc w:val="both"/>
        <w:rPr>
          <w:rFonts w:hAnsi="Times New Roman" w:ascii="Times New Roman"/>
          <w:szCs w:val="24"/>
        </w:rPr>
      </w:pPr>
      <w:r>
        <w:rPr>
          <w:rFonts w:hAnsi="Times New Roman" w:ascii="Times New Roman"/>
          <w:szCs w:val="24"/>
        </w:rPr>
        <w:t xml:space="preserve">Stečajni upravitelj će i nakon obustave i zaključenja stečajnog postupka u ime stečajnog dužnika, a za račun stečajne mase nastaviti s unovčenjem eventualno naknadno pronađene imovine dužnika i s ostvarenim sredstvima postupiti prema odredbi iz članka 133. st. 1. Stečajnog zakona. </w:t>
      </w:r>
    </w:p>
    <w:p w:rsidRDefault="009666AB" w:rsidP="009666AB" w:rsidR="009666AB" w:rsidRPr="009666AB">
      <w:pPr>
        <w:jc w:val="both"/>
        <w:rPr>
          <w:rFonts w:hAnsi="Times New Roman" w:ascii="Times New Roman"/>
          <w:szCs w:val="24"/>
        </w:rPr>
      </w:pPr>
    </w:p>
    <w:p w:rsidRDefault="000F0435" w:rsidP="000F0435" w:rsidR="000F0435" w:rsidRPr="009666AB">
      <w:pPr>
        <w:pStyle w:val="Tijeloteksta"/>
        <w:jc w:val="center"/>
        <w:rPr>
          <w:rFonts w:hAnsi="Times New Roman" w:ascii="Times New Roman"/>
          <w:szCs w:val="24"/>
        </w:rPr>
      </w:pPr>
      <w:r w:rsidRPr="009666AB">
        <w:rPr>
          <w:rFonts w:hAnsi="Times New Roman" w:ascii="Times New Roman"/>
          <w:szCs w:val="24"/>
        </w:rPr>
        <w:t>Obrazloženje</w:t>
      </w:r>
    </w:p>
    <w:p w:rsidRDefault="008F12BE" w:rsidP="000F0435" w:rsidR="008F12BE" w:rsidRPr="009666AB">
      <w:pPr>
        <w:pStyle w:val="Tijeloteksta"/>
        <w:jc w:val="center"/>
        <w:rPr>
          <w:rFonts w:hAnsi="Times New Roman" w:ascii="Times New Roman"/>
          <w:b/>
          <w:szCs w:val="24"/>
        </w:rPr>
      </w:pPr>
    </w:p>
    <w:p w:rsidRDefault="00EA5429" w:rsidP="00920809" w:rsidR="00E2631B" w:rsidRPr="009666AB">
      <w:pPr>
        <w:pStyle w:val="Tijeloteksta"/>
        <w:rPr>
          <w:rFonts w:hAnsi="Times New Roman" w:ascii="Times New Roman"/>
          <w:szCs w:val="24"/>
        </w:rPr>
      </w:pPr>
      <w:r w:rsidRPr="009666AB">
        <w:rPr>
          <w:rFonts w:hAnsi="Times New Roman" w:ascii="Times New Roman"/>
          <w:szCs w:val="24"/>
        </w:rPr>
        <w:tab/>
        <w:t xml:space="preserve">Rješenjem ovog suda </w:t>
      </w:r>
      <w:r w:rsidR="00583A62" w:rsidRPr="00603BF2">
        <w:rPr>
          <w:rFonts w:hAnsi="Times New Roman" w:ascii="Times New Roman"/>
          <w:szCs w:val="24"/>
        </w:rPr>
        <w:t>4 St-</w:t>
      </w:r>
      <w:r w:rsidR="00C86D8E">
        <w:rPr>
          <w:rFonts w:hAnsi="Times New Roman" w:ascii="Times New Roman"/>
          <w:szCs w:val="24"/>
        </w:rPr>
        <w:t xml:space="preserve">4836/2016-21 </w:t>
      </w:r>
      <w:r w:rsidR="0083586B" w:rsidRPr="009666AB">
        <w:rPr>
          <w:rFonts w:hAnsi="Times New Roman" w:ascii="Times New Roman"/>
          <w:szCs w:val="24"/>
        </w:rPr>
        <w:t xml:space="preserve">od </w:t>
      </w:r>
      <w:r w:rsidR="00C86D8E">
        <w:rPr>
          <w:rFonts w:hAnsi="Times New Roman" w:ascii="Times New Roman"/>
          <w:szCs w:val="24"/>
        </w:rPr>
        <w:t>16. listopada 2017</w:t>
      </w:r>
      <w:r w:rsidR="000A7C1D">
        <w:rPr>
          <w:rFonts w:hAnsi="Times New Roman" w:ascii="Times New Roman"/>
          <w:szCs w:val="24"/>
        </w:rPr>
        <w:t>.</w:t>
      </w:r>
      <w:r w:rsidRPr="009666AB">
        <w:rPr>
          <w:rFonts w:hAnsi="Times New Roman" w:ascii="Times New Roman"/>
          <w:szCs w:val="24"/>
        </w:rPr>
        <w:t xml:space="preserve"> otvoren je stečajni postupak nad stečajnim dužnikom</w:t>
      </w:r>
      <w:r w:rsidR="00176F62" w:rsidRPr="009666AB">
        <w:rPr>
          <w:rFonts w:hAnsi="Times New Roman" w:ascii="Times New Roman"/>
          <w:szCs w:val="24"/>
        </w:rPr>
        <w:t xml:space="preserve"> </w:t>
      </w:r>
      <w:r w:rsidR="00C86D8E" w:rsidRPr="00A05187">
        <w:rPr>
          <w:rFonts w:hAnsi="Times New Roman" w:ascii="Times New Roman"/>
        </w:rPr>
        <w:t xml:space="preserve">DIMNJAK SAMOBOR d.o.o. u stečaju, Samobor, Ulica </w:t>
      </w:r>
      <w:r w:rsidR="00C86D8E" w:rsidRPr="00A05187">
        <w:rPr>
          <w:rFonts w:hAnsi="Times New Roman" w:ascii="Times New Roman"/>
        </w:rPr>
        <w:lastRenderedPageBreak/>
        <w:t>Samoborskih bratovština 2, OIB 73517828725</w:t>
      </w:r>
      <w:r w:rsidR="00C86D8E">
        <w:rPr>
          <w:rFonts w:hAnsi="Times New Roman" w:ascii="Times New Roman"/>
        </w:rPr>
        <w:t>, a rješenjem suda od 8. siječnja 2019. razriješena je dužnosti ranija stečajna upraviteljica te je za novu stečajnu upraviteljicu imenovana Sandra Gregorić Jelinek.</w:t>
      </w:r>
    </w:p>
    <w:p w:rsidRDefault="00583A62" w:rsidP="00920809" w:rsidR="00A84046" w:rsidRPr="009666AB">
      <w:pPr>
        <w:pStyle w:val="Tijeloteksta"/>
        <w:rPr>
          <w:rFonts w:hAnsi="Times New Roman" w:ascii="Times New Roman"/>
          <w:szCs w:val="24"/>
        </w:rPr>
      </w:pPr>
      <w:r>
        <w:rPr>
          <w:rFonts w:hAnsi="Times New Roman" w:ascii="Times New Roman"/>
          <w:szCs w:val="24"/>
        </w:rPr>
        <w:t xml:space="preserve"> </w:t>
      </w:r>
    </w:p>
    <w:p w:rsidRDefault="00EA5429" w:rsidP="0003486C" w:rsidR="0003486C">
      <w:pPr>
        <w:jc w:val="both"/>
        <w:rPr>
          <w:rFonts w:hAnsi="Times New Roman" w:ascii="Times New Roman"/>
          <w:szCs w:val="24"/>
        </w:rPr>
      </w:pPr>
      <w:r w:rsidRPr="009666AB">
        <w:rPr>
          <w:rFonts w:hAnsi="Times New Roman" w:ascii="Times New Roman"/>
          <w:szCs w:val="24"/>
        </w:rPr>
        <w:tab/>
      </w:r>
      <w:r w:rsidR="008B792A">
        <w:rPr>
          <w:rFonts w:hAnsi="Times New Roman" w:ascii="Times New Roman"/>
          <w:szCs w:val="24"/>
        </w:rPr>
        <w:t>Stečajna</w:t>
      </w:r>
      <w:r w:rsidR="00E73E83" w:rsidRPr="009666AB">
        <w:rPr>
          <w:rFonts w:hAnsi="Times New Roman" w:ascii="Times New Roman"/>
          <w:szCs w:val="24"/>
        </w:rPr>
        <w:t xml:space="preserve"> upravitelj</w:t>
      </w:r>
      <w:r w:rsidR="008B792A">
        <w:rPr>
          <w:rFonts w:hAnsi="Times New Roman" w:ascii="Times New Roman"/>
          <w:szCs w:val="24"/>
        </w:rPr>
        <w:t>ica</w:t>
      </w:r>
      <w:r w:rsidR="00E73E83" w:rsidRPr="009666AB">
        <w:rPr>
          <w:rFonts w:hAnsi="Times New Roman" w:ascii="Times New Roman"/>
          <w:szCs w:val="24"/>
        </w:rPr>
        <w:t xml:space="preserve"> podni</w:t>
      </w:r>
      <w:r w:rsidR="008B792A">
        <w:rPr>
          <w:rFonts w:hAnsi="Times New Roman" w:ascii="Times New Roman"/>
          <w:szCs w:val="24"/>
        </w:rPr>
        <w:t>jela</w:t>
      </w:r>
      <w:r w:rsidR="00E73E83" w:rsidRPr="009666AB">
        <w:rPr>
          <w:rFonts w:hAnsi="Times New Roman" w:ascii="Times New Roman"/>
          <w:szCs w:val="24"/>
        </w:rPr>
        <w:t xml:space="preserve"> je </w:t>
      </w:r>
      <w:r w:rsidR="00176F62" w:rsidRPr="009666AB">
        <w:rPr>
          <w:rFonts w:hAnsi="Times New Roman" w:ascii="Times New Roman"/>
          <w:szCs w:val="24"/>
        </w:rPr>
        <w:t xml:space="preserve">sudu </w:t>
      </w:r>
      <w:r w:rsidR="00C86D8E">
        <w:rPr>
          <w:rFonts w:hAnsi="Times New Roman" w:ascii="Times New Roman"/>
          <w:szCs w:val="24"/>
        </w:rPr>
        <w:t>31. siječnja</w:t>
      </w:r>
      <w:r w:rsidR="00583A62">
        <w:rPr>
          <w:rFonts w:hAnsi="Times New Roman" w:ascii="Times New Roman"/>
          <w:szCs w:val="24"/>
        </w:rPr>
        <w:t xml:space="preserve"> 2019</w:t>
      </w:r>
      <w:r w:rsidR="000A7C1D">
        <w:rPr>
          <w:rFonts w:hAnsi="Times New Roman" w:ascii="Times New Roman"/>
          <w:szCs w:val="24"/>
        </w:rPr>
        <w:t>.</w:t>
      </w:r>
      <w:r w:rsidR="00507EF5" w:rsidRPr="009666AB">
        <w:rPr>
          <w:rFonts w:hAnsi="Times New Roman" w:ascii="Times New Roman"/>
          <w:szCs w:val="24"/>
        </w:rPr>
        <w:t xml:space="preserve"> </w:t>
      </w:r>
      <w:r w:rsidR="00583A62">
        <w:rPr>
          <w:rFonts w:hAnsi="Times New Roman" w:ascii="Times New Roman"/>
          <w:szCs w:val="24"/>
        </w:rPr>
        <w:t>izvješće o tijeku stečajnog postupka i stanju stečajne mase u okviru koje</w:t>
      </w:r>
      <w:r w:rsidR="00C86D8E">
        <w:rPr>
          <w:rFonts w:hAnsi="Times New Roman" w:ascii="Times New Roman"/>
          <w:szCs w:val="24"/>
        </w:rPr>
        <w:t>g</w:t>
      </w:r>
      <w:r w:rsidR="00583A62">
        <w:rPr>
          <w:rFonts w:hAnsi="Times New Roman" w:ascii="Times New Roman"/>
          <w:szCs w:val="24"/>
        </w:rPr>
        <w:t xml:space="preserve"> je ujedno podnijela i </w:t>
      </w:r>
      <w:r w:rsidR="00507EF5" w:rsidRPr="009666AB">
        <w:rPr>
          <w:rFonts w:hAnsi="Times New Roman" w:ascii="Times New Roman"/>
          <w:szCs w:val="24"/>
        </w:rPr>
        <w:t xml:space="preserve">prijedlog </w:t>
      </w:r>
      <w:r w:rsidR="00E73E83" w:rsidRPr="009666AB">
        <w:rPr>
          <w:rFonts w:hAnsi="Times New Roman" w:ascii="Times New Roman"/>
          <w:szCs w:val="24"/>
        </w:rPr>
        <w:t xml:space="preserve">za obustavu i zaključenje stečajnog postupka zbog nedostatnosti stečajne mase za </w:t>
      </w:r>
      <w:r w:rsidR="00507EF5" w:rsidRPr="009666AB">
        <w:rPr>
          <w:rFonts w:hAnsi="Times New Roman" w:ascii="Times New Roman"/>
          <w:szCs w:val="24"/>
        </w:rPr>
        <w:t>namirenje troškova stečajnog postupka, sukladno odredbi čl. 293. Stečajnog zakona (Narodne novine 71/15,</w:t>
      </w:r>
      <w:r w:rsidR="000A7C1D">
        <w:rPr>
          <w:rFonts w:hAnsi="Times New Roman" w:ascii="Times New Roman"/>
          <w:szCs w:val="24"/>
        </w:rPr>
        <w:t xml:space="preserve"> 104/17,</w:t>
      </w:r>
      <w:r w:rsidR="00507EF5" w:rsidRPr="009666AB">
        <w:rPr>
          <w:rFonts w:hAnsi="Times New Roman" w:ascii="Times New Roman"/>
          <w:szCs w:val="24"/>
        </w:rPr>
        <w:t xml:space="preserve"> dalje u tekstu: SZ-a). </w:t>
      </w:r>
    </w:p>
    <w:p w:rsidRDefault="00583A62" w:rsidP="0003486C" w:rsidR="00583A62" w:rsidRPr="009666AB">
      <w:pPr>
        <w:jc w:val="both"/>
        <w:rPr>
          <w:rFonts w:hAnsi="Times New Roman" w:ascii="Times New Roman"/>
          <w:szCs w:val="24"/>
        </w:rPr>
      </w:pPr>
    </w:p>
    <w:p w:rsidRDefault="0003486C" w:rsidP="00583A62" w:rsidR="00583A62">
      <w:pPr>
        <w:pStyle w:val="Tijeloteksta"/>
        <w:ind w:firstLine="720"/>
        <w:rPr>
          <w:rFonts w:hAnsi="Times New Roman" w:ascii="Times New Roman"/>
          <w:szCs w:val="24"/>
        </w:rPr>
      </w:pPr>
      <w:r w:rsidRPr="009666AB">
        <w:rPr>
          <w:rFonts w:hAnsi="Times New Roman" w:ascii="Times New Roman"/>
          <w:szCs w:val="24"/>
        </w:rPr>
        <w:t>Temeljem takvog prijedloga stečajn</w:t>
      </w:r>
      <w:r>
        <w:rPr>
          <w:rFonts w:hAnsi="Times New Roman" w:ascii="Times New Roman"/>
          <w:szCs w:val="24"/>
        </w:rPr>
        <w:t>e</w:t>
      </w:r>
      <w:r w:rsidRPr="009666AB">
        <w:rPr>
          <w:rFonts w:hAnsi="Times New Roman" w:ascii="Times New Roman"/>
          <w:szCs w:val="24"/>
        </w:rPr>
        <w:t xml:space="preserve"> upravitelj</w:t>
      </w:r>
      <w:r>
        <w:rPr>
          <w:rFonts w:hAnsi="Times New Roman" w:ascii="Times New Roman"/>
          <w:szCs w:val="24"/>
        </w:rPr>
        <w:t>ice</w:t>
      </w:r>
      <w:r w:rsidRPr="009666AB">
        <w:rPr>
          <w:rFonts w:hAnsi="Times New Roman" w:ascii="Times New Roman"/>
          <w:szCs w:val="24"/>
        </w:rPr>
        <w:t xml:space="preserve">, sud je rješenjem od </w:t>
      </w:r>
      <w:r w:rsidR="00C86D8E">
        <w:rPr>
          <w:rFonts w:hAnsi="Times New Roman" w:ascii="Times New Roman"/>
          <w:szCs w:val="24"/>
        </w:rPr>
        <w:t>13. ožujka</w:t>
      </w:r>
      <w:r w:rsidR="00583A62">
        <w:rPr>
          <w:rFonts w:hAnsi="Times New Roman" w:ascii="Times New Roman"/>
          <w:szCs w:val="24"/>
        </w:rPr>
        <w:t xml:space="preserve"> 2019</w:t>
      </w:r>
      <w:r>
        <w:rPr>
          <w:rFonts w:hAnsi="Times New Roman" w:ascii="Times New Roman"/>
          <w:szCs w:val="24"/>
        </w:rPr>
        <w:t>.</w:t>
      </w:r>
      <w:r w:rsidRPr="009666AB">
        <w:rPr>
          <w:rFonts w:hAnsi="Times New Roman" w:ascii="Times New Roman"/>
          <w:szCs w:val="24"/>
        </w:rPr>
        <w:t xml:space="preserve">, koje je objavljeno na mrežnoj stranici e-Oglasna ploča suda </w:t>
      </w:r>
      <w:r w:rsidR="00C86D8E">
        <w:rPr>
          <w:rFonts w:hAnsi="Times New Roman" w:ascii="Times New Roman"/>
          <w:szCs w:val="24"/>
        </w:rPr>
        <w:t>istog dana</w:t>
      </w:r>
      <w:r w:rsidRPr="009666AB">
        <w:rPr>
          <w:rFonts w:hAnsi="Times New Roman" w:ascii="Times New Roman"/>
          <w:szCs w:val="24"/>
        </w:rPr>
        <w:t xml:space="preserve">, sazvao skupštinu vjerovnika za dan </w:t>
      </w:r>
      <w:r w:rsidR="00C86D8E">
        <w:rPr>
          <w:rFonts w:hAnsi="Times New Roman" w:ascii="Times New Roman"/>
          <w:szCs w:val="24"/>
        </w:rPr>
        <w:t>2. travnja</w:t>
      </w:r>
      <w:r w:rsidR="00583A62">
        <w:rPr>
          <w:rFonts w:hAnsi="Times New Roman" w:ascii="Times New Roman"/>
          <w:szCs w:val="24"/>
        </w:rPr>
        <w:t xml:space="preserve"> 2019</w:t>
      </w:r>
      <w:r>
        <w:rPr>
          <w:rFonts w:hAnsi="Times New Roman" w:ascii="Times New Roman"/>
          <w:szCs w:val="24"/>
        </w:rPr>
        <w:t>.</w:t>
      </w:r>
      <w:r w:rsidRPr="009666AB">
        <w:rPr>
          <w:rFonts w:hAnsi="Times New Roman" w:ascii="Times New Roman"/>
          <w:szCs w:val="24"/>
        </w:rPr>
        <w:t xml:space="preserve">, </w:t>
      </w:r>
      <w:r>
        <w:rPr>
          <w:rFonts w:hAnsi="Times New Roman" w:ascii="Times New Roman"/>
          <w:szCs w:val="24"/>
        </w:rPr>
        <w:t xml:space="preserve">sa dnevnim redom: </w:t>
      </w:r>
      <w:r w:rsidR="00583A62">
        <w:rPr>
          <w:rFonts w:hAnsi="Times New Roman" w:ascii="Times New Roman"/>
          <w:szCs w:val="24"/>
        </w:rPr>
        <w:t>I</w:t>
      </w:r>
      <w:r>
        <w:rPr>
          <w:rFonts w:hAnsi="Times New Roman" w:ascii="Times New Roman"/>
          <w:szCs w:val="24"/>
        </w:rPr>
        <w:t xml:space="preserve">. </w:t>
      </w:r>
      <w:r w:rsidR="00583A62">
        <w:rPr>
          <w:rFonts w:hAnsi="Times New Roman" w:ascii="Times New Roman"/>
          <w:szCs w:val="24"/>
        </w:rPr>
        <w:t>Prihvaćanje izvješća stečajn</w:t>
      </w:r>
      <w:r w:rsidR="00C86D8E">
        <w:rPr>
          <w:rFonts w:hAnsi="Times New Roman" w:ascii="Times New Roman"/>
          <w:szCs w:val="24"/>
        </w:rPr>
        <w:t>e</w:t>
      </w:r>
      <w:r w:rsidR="00583A62">
        <w:rPr>
          <w:rFonts w:hAnsi="Times New Roman" w:ascii="Times New Roman"/>
          <w:szCs w:val="24"/>
        </w:rPr>
        <w:t xml:space="preserve"> upravitelj</w:t>
      </w:r>
      <w:r w:rsidR="00C86D8E">
        <w:rPr>
          <w:rFonts w:hAnsi="Times New Roman" w:ascii="Times New Roman"/>
          <w:szCs w:val="24"/>
        </w:rPr>
        <w:t>ice</w:t>
      </w:r>
      <w:r w:rsidR="00583A62">
        <w:rPr>
          <w:rFonts w:hAnsi="Times New Roman" w:ascii="Times New Roman"/>
          <w:szCs w:val="24"/>
        </w:rPr>
        <w:t xml:space="preserve"> o tijeku stečajnog postupka; </w:t>
      </w:r>
      <w:r>
        <w:rPr>
          <w:rFonts w:hAnsi="Times New Roman" w:ascii="Times New Roman"/>
          <w:szCs w:val="24"/>
        </w:rPr>
        <w:t xml:space="preserve"> </w:t>
      </w:r>
      <w:r w:rsidR="00583A62">
        <w:rPr>
          <w:rFonts w:hAnsi="Times New Roman" w:ascii="Times New Roman"/>
          <w:szCs w:val="24"/>
        </w:rPr>
        <w:t xml:space="preserve">II. </w:t>
      </w:r>
      <w:r w:rsidR="00583A62" w:rsidRPr="003816ED">
        <w:rPr>
          <w:rFonts w:hAnsi="Times New Roman" w:ascii="Times New Roman"/>
          <w:szCs w:val="24"/>
        </w:rPr>
        <w:t>Pribava</w:t>
      </w:r>
      <w:r w:rsidR="00C86D8E">
        <w:rPr>
          <w:rFonts w:hAnsi="Times New Roman" w:ascii="Times New Roman"/>
          <w:szCs w:val="24"/>
        </w:rPr>
        <w:t xml:space="preserve"> mišljenja o prijedlogu stečajne upraviteljice</w:t>
      </w:r>
      <w:r w:rsidR="00583A62" w:rsidRPr="003816ED">
        <w:rPr>
          <w:rFonts w:hAnsi="Times New Roman" w:ascii="Times New Roman"/>
          <w:szCs w:val="24"/>
        </w:rPr>
        <w:t xml:space="preserve"> za obustavu i zaključenje stečajnog postupka zbog nedostatnosti stečajne mase za podmirenje troškova stečajnog postupka sukladno odredbi čl. 293. Stečajnog zakona (Narodne novine broj 71/15, 104/17).</w:t>
      </w:r>
      <w:r w:rsidRPr="007F4247">
        <w:rPr>
          <w:rFonts w:hAnsi="Times New Roman" w:ascii="Times New Roman"/>
          <w:szCs w:val="24"/>
        </w:rPr>
        <w:t xml:space="preserve"> </w:t>
      </w:r>
      <w:r w:rsidR="000B65F2" w:rsidRPr="009666AB">
        <w:rPr>
          <w:rFonts w:hAnsi="Times New Roman" w:ascii="Times New Roman"/>
          <w:szCs w:val="24"/>
        </w:rPr>
        <w:t xml:space="preserve">Na skupštinu vjerovnika pozvani </w:t>
      </w:r>
      <w:r w:rsidR="000B65F2">
        <w:rPr>
          <w:rFonts w:hAnsi="Times New Roman" w:ascii="Times New Roman"/>
          <w:szCs w:val="24"/>
        </w:rPr>
        <w:t xml:space="preserve">su </w:t>
      </w:r>
      <w:r w:rsidR="000B65F2" w:rsidRPr="009666AB">
        <w:rPr>
          <w:rFonts w:hAnsi="Times New Roman" w:ascii="Times New Roman"/>
          <w:szCs w:val="24"/>
        </w:rPr>
        <w:t>vjerovnici stečajne mase, stečajni vjerovnici, vjerovnici s pravom odvojenog namirenja, koji su ujedno pozvani da u roku od 8 dana od objave poziva dostave</w:t>
      </w:r>
      <w:r w:rsidR="000B65F2">
        <w:rPr>
          <w:rFonts w:hAnsi="Times New Roman" w:ascii="Times New Roman"/>
          <w:szCs w:val="24"/>
        </w:rPr>
        <w:t xml:space="preserve"> mišljenje o prijedlogu stečajne</w:t>
      </w:r>
      <w:r w:rsidR="000B65F2" w:rsidRPr="009666AB">
        <w:rPr>
          <w:rFonts w:hAnsi="Times New Roman" w:ascii="Times New Roman"/>
          <w:szCs w:val="24"/>
        </w:rPr>
        <w:t xml:space="preserve"> upravitelj</w:t>
      </w:r>
      <w:r w:rsidR="000B65F2">
        <w:rPr>
          <w:rFonts w:hAnsi="Times New Roman" w:ascii="Times New Roman"/>
          <w:szCs w:val="24"/>
        </w:rPr>
        <w:t>ice</w:t>
      </w:r>
      <w:r w:rsidR="000B65F2" w:rsidRPr="009666AB">
        <w:rPr>
          <w:rFonts w:hAnsi="Times New Roman" w:ascii="Times New Roman"/>
          <w:szCs w:val="24"/>
        </w:rPr>
        <w:t>, odnosno o obustavi i zaključenju stečajnog postupka zbog nedostatnosti stečajne mase za namirenje troškova stečajnog postupka</w:t>
      </w:r>
      <w:r w:rsidR="000B65F2">
        <w:rPr>
          <w:rFonts w:hAnsi="Times New Roman" w:ascii="Times New Roman"/>
          <w:szCs w:val="24"/>
        </w:rPr>
        <w:t>.</w:t>
      </w:r>
    </w:p>
    <w:p w:rsidRDefault="00583A62" w:rsidP="00583A62" w:rsidR="00583A62">
      <w:pPr>
        <w:pStyle w:val="Tijeloteksta"/>
        <w:ind w:firstLine="720"/>
        <w:rPr>
          <w:rFonts w:hAnsi="Times New Roman" w:ascii="Times New Roman"/>
          <w:szCs w:val="24"/>
        </w:rPr>
      </w:pPr>
    </w:p>
    <w:p w:rsidRDefault="0083586B" w:rsidP="000B65F2" w:rsidR="000B65F2">
      <w:pPr>
        <w:ind w:firstLine="720"/>
        <w:jc w:val="both"/>
        <w:rPr>
          <w:rFonts w:hAnsi="Times New Roman" w:ascii="Times New Roman"/>
          <w:szCs w:val="24"/>
        </w:rPr>
      </w:pPr>
      <w:r w:rsidRPr="009666AB">
        <w:rPr>
          <w:rFonts w:hAnsi="Times New Roman" w:ascii="Times New Roman"/>
          <w:szCs w:val="24"/>
        </w:rPr>
        <w:t xml:space="preserve">Na skupštini vjerovnika održanoj dana </w:t>
      </w:r>
      <w:r w:rsidR="000B65F2">
        <w:rPr>
          <w:rFonts w:hAnsi="Times New Roman" w:ascii="Times New Roman"/>
          <w:szCs w:val="24"/>
        </w:rPr>
        <w:t>2. travnja</w:t>
      </w:r>
      <w:r w:rsidR="00583A62">
        <w:rPr>
          <w:rFonts w:hAnsi="Times New Roman" w:ascii="Times New Roman"/>
          <w:szCs w:val="24"/>
        </w:rPr>
        <w:t xml:space="preserve"> 2019</w:t>
      </w:r>
      <w:r w:rsidR="000A7C1D">
        <w:rPr>
          <w:rFonts w:hAnsi="Times New Roman" w:ascii="Times New Roman"/>
          <w:szCs w:val="24"/>
        </w:rPr>
        <w:t>.</w:t>
      </w:r>
      <w:r w:rsidR="0003486C">
        <w:rPr>
          <w:rFonts w:hAnsi="Times New Roman" w:ascii="Times New Roman"/>
          <w:szCs w:val="24"/>
        </w:rPr>
        <w:t xml:space="preserve"> stečajna</w:t>
      </w:r>
      <w:r w:rsidRPr="009666AB">
        <w:rPr>
          <w:rFonts w:hAnsi="Times New Roman" w:ascii="Times New Roman"/>
          <w:szCs w:val="24"/>
        </w:rPr>
        <w:t xml:space="preserve"> upravitelj</w:t>
      </w:r>
      <w:r w:rsidR="00200AD0">
        <w:rPr>
          <w:rFonts w:hAnsi="Times New Roman" w:ascii="Times New Roman"/>
          <w:szCs w:val="24"/>
        </w:rPr>
        <w:t>ica iznijela je kao u izvješć</w:t>
      </w:r>
      <w:r w:rsidR="000B65F2">
        <w:rPr>
          <w:rFonts w:hAnsi="Times New Roman" w:ascii="Times New Roman"/>
          <w:szCs w:val="24"/>
        </w:rPr>
        <w:t>u</w:t>
      </w:r>
      <w:r w:rsidR="0003486C">
        <w:rPr>
          <w:rFonts w:hAnsi="Times New Roman" w:ascii="Times New Roman"/>
          <w:szCs w:val="24"/>
        </w:rPr>
        <w:t xml:space="preserve"> o tijeku stečajnog postupka i stanju stečajne mase </w:t>
      </w:r>
      <w:r w:rsidR="00583A62">
        <w:rPr>
          <w:rFonts w:hAnsi="Times New Roman" w:ascii="Times New Roman"/>
          <w:szCs w:val="24"/>
        </w:rPr>
        <w:t>javno objavljen</w:t>
      </w:r>
      <w:r w:rsidR="000B65F2">
        <w:rPr>
          <w:rFonts w:hAnsi="Times New Roman" w:ascii="Times New Roman"/>
          <w:szCs w:val="24"/>
        </w:rPr>
        <w:t>o</w:t>
      </w:r>
      <w:r w:rsidR="00583A62">
        <w:rPr>
          <w:rFonts w:hAnsi="Times New Roman" w:ascii="Times New Roman"/>
          <w:szCs w:val="24"/>
        </w:rPr>
        <w:t xml:space="preserve">m na e-Oglasnoj ploči suda </w:t>
      </w:r>
      <w:r w:rsidR="000B65F2">
        <w:rPr>
          <w:rFonts w:hAnsi="Times New Roman" w:ascii="Times New Roman"/>
          <w:szCs w:val="24"/>
        </w:rPr>
        <w:t>7.</w:t>
      </w:r>
      <w:r w:rsidR="00583A62">
        <w:rPr>
          <w:rFonts w:hAnsi="Times New Roman" w:ascii="Times New Roman"/>
          <w:szCs w:val="24"/>
        </w:rPr>
        <w:t xml:space="preserve"> veljače 2019. Stečajna upraviteljica </w:t>
      </w:r>
      <w:r w:rsidR="000B65F2">
        <w:rPr>
          <w:rFonts w:hAnsi="Times New Roman" w:ascii="Times New Roman"/>
          <w:szCs w:val="24"/>
        </w:rPr>
        <w:t>prvenstveno ističe da je preuzela dužnost kao treća stečajna upraviteljica u ovom stečajnom postupku. Ističe da su imovinu stečajnog dužnika činila potraživanja koja su specificirana u izvještaju za razdoblje do srpnja 2018., a za koja potraživanja je skupština vjerovnika donijela odluku da se neće utuživati. Zatim, stečajnu masu činila je i jedna pokretnina, a riječ je o vozilu marke Volkswagen Caddy 1.9 D, godina proizvodnje 2000., koje vozilo je prodavano oglašavanjem prikupljanj</w:t>
      </w:r>
      <w:r w:rsidR="00BC12E3">
        <w:rPr>
          <w:rFonts w:hAnsi="Times New Roman" w:ascii="Times New Roman"/>
          <w:szCs w:val="24"/>
        </w:rPr>
        <w:t>a</w:t>
      </w:r>
      <w:r w:rsidR="000B65F2">
        <w:rPr>
          <w:rFonts w:hAnsi="Times New Roman" w:ascii="Times New Roman"/>
          <w:szCs w:val="24"/>
        </w:rPr>
        <w:t xml:space="preserve"> pisanih ponuda. Navodi da se na treći oglas za prodaju javio kupac Nikola Talan s ponuđenom cijenom od 4.800,00 kn uvećano za PDV, koja ponuda je prihvaćena te je vozilo prodano kupcu koji je isplatio kupovninu u cijelosti i preuzeo vozilo. Osim toga, unovčen je i namještaj za iznos od 3.125,00 kn. Stečajna upraviteljica ističe da je prema izvještaju iz srpnja 2018. stanje na računu dužnika iznosilo 11.014,13 kn. Navodi da su nakon toga obračunati troškovi održavanja računa, a izvršena je i isplata knjigovodstvenom servisu. Na dan 28. siječnja 2019. stanje računa stečajnog dužnika iznosilo je 10.428,56 kn. </w:t>
      </w:r>
    </w:p>
    <w:p w:rsidRDefault="000B65F2" w:rsidP="000B65F2" w:rsidR="000B65F2">
      <w:pPr>
        <w:ind w:firstLine="720"/>
        <w:jc w:val="both"/>
        <w:rPr>
          <w:rFonts w:hAnsi="Times New Roman" w:ascii="Times New Roman"/>
          <w:szCs w:val="24"/>
        </w:rPr>
      </w:pPr>
    </w:p>
    <w:p w:rsidRDefault="000B65F2" w:rsidP="000B65F2" w:rsidR="000B65F2">
      <w:pPr>
        <w:ind w:firstLine="720"/>
        <w:jc w:val="both"/>
        <w:rPr>
          <w:rFonts w:hAnsi="Times New Roman" w:ascii="Times New Roman"/>
          <w:szCs w:val="24"/>
        </w:rPr>
      </w:pPr>
      <w:r>
        <w:rPr>
          <w:rFonts w:hAnsi="Times New Roman" w:ascii="Times New Roman"/>
          <w:szCs w:val="24"/>
        </w:rPr>
        <w:t xml:space="preserve">Stečajna upraviteljica ističe da su od otvaranja stečajnog postupka ostvareni prihodi od ukupno 16.205,45 kn, i to naplate od kupaca 7.080,43 kn, vozilo 6.000,00 kn, namještaj 3.125,00 kn i prihod od kamata od 0,02 kn. Istovremeno, rashodi su iznosili ukupno 18.713,23 kn, i to trošak računovodstva do srpnja 2018. u iznosu od 4.500,00 kn, te potom trošak računovodstva do siječnja 2019. u iznosu od 3.500,00 kn; trošak nagrade stečajnom upravitelju od 2.592,87 kn te doprinosi na teret isplatitelja od 194,46 kn; trošak objave kod </w:t>
      </w:r>
      <w:r>
        <w:rPr>
          <w:rFonts w:hAnsi="Times New Roman" w:ascii="Times New Roman"/>
          <w:szCs w:val="24"/>
        </w:rPr>
        <w:lastRenderedPageBreak/>
        <w:t xml:space="preserve">FINA-e za 2017. 287,50 kn i objava za 2018. i 2019. godinu od 574,00 kn; bankarski troškovi 364,40 kn, razni materijalni troškovi ureda stečajne upraviteljice uključujući i trošak procjene vozila od ukupno 3.200,00 kn, trošak arhiviranja dokumentacije 2.000,00 kn te predvidivi troškovi do zatvaranja računa i zaključenja stečaja 1.500,00 kn. </w:t>
      </w:r>
    </w:p>
    <w:p w:rsidRDefault="000B65F2" w:rsidP="000B65F2" w:rsidR="000B65F2">
      <w:pPr>
        <w:jc w:val="both"/>
        <w:rPr>
          <w:rFonts w:hAnsi="Times New Roman" w:ascii="Times New Roman"/>
          <w:szCs w:val="24"/>
        </w:rPr>
      </w:pPr>
    </w:p>
    <w:p w:rsidRDefault="000B65F2" w:rsidP="000B65F2" w:rsidR="000B65F2">
      <w:pPr>
        <w:ind w:firstLine="720"/>
        <w:jc w:val="both"/>
        <w:rPr>
          <w:rFonts w:hAnsi="Times New Roman" w:ascii="Times New Roman"/>
          <w:szCs w:val="24"/>
        </w:rPr>
      </w:pPr>
      <w:r>
        <w:rPr>
          <w:rFonts w:hAnsi="Times New Roman" w:ascii="Times New Roman"/>
          <w:szCs w:val="24"/>
        </w:rPr>
        <w:t xml:space="preserve">Stečajna upraviteljica ističe da je unovčena cjelokupna stečajna masa, a da su obveze stečajne mase veće od ostvarenih prihoda, odnosno nedostaju sredstva za namirenje troškova u visini od 2.507,78 kn, pa slijedom navedenog predlaže obustavu i zaključenje stečajnog postupka zbog nedostatnosti stečajne mase za namirenje troškova stečajnog postupka sukladno odredbi čl. 293. SZ-a. </w:t>
      </w:r>
    </w:p>
    <w:p w:rsidRDefault="00583A62" w:rsidP="0003486C" w:rsidR="00583A62">
      <w:pPr>
        <w:ind w:firstLine="720"/>
        <w:jc w:val="both"/>
        <w:rPr>
          <w:rFonts w:hAnsi="Times New Roman" w:ascii="Times New Roman"/>
          <w:szCs w:val="24"/>
        </w:rPr>
      </w:pPr>
    </w:p>
    <w:p w:rsidRDefault="0003486C" w:rsidP="0003486C" w:rsidR="00200AD0">
      <w:pPr>
        <w:ind w:firstLine="720"/>
        <w:jc w:val="both"/>
        <w:rPr>
          <w:rFonts w:hAnsi="Times New Roman" w:ascii="Times New Roman"/>
          <w:szCs w:val="24"/>
        </w:rPr>
      </w:pPr>
      <w:r>
        <w:rPr>
          <w:rFonts w:hAnsi="Times New Roman" w:ascii="Times New Roman"/>
          <w:szCs w:val="24"/>
        </w:rPr>
        <w:t xml:space="preserve">Na skupštini vjerovnika od </w:t>
      </w:r>
      <w:r w:rsidR="000B65F2">
        <w:rPr>
          <w:rFonts w:hAnsi="Times New Roman" w:ascii="Times New Roman"/>
          <w:szCs w:val="24"/>
        </w:rPr>
        <w:t>2</w:t>
      </w:r>
      <w:r w:rsidR="00D4657B">
        <w:rPr>
          <w:rFonts w:hAnsi="Times New Roman" w:ascii="Times New Roman"/>
          <w:szCs w:val="24"/>
        </w:rPr>
        <w:t>.</w:t>
      </w:r>
      <w:r w:rsidR="000B65F2">
        <w:rPr>
          <w:rFonts w:hAnsi="Times New Roman" w:ascii="Times New Roman"/>
          <w:szCs w:val="24"/>
        </w:rPr>
        <w:t xml:space="preserve"> travnja</w:t>
      </w:r>
      <w:r w:rsidR="00583A62">
        <w:rPr>
          <w:rFonts w:hAnsi="Times New Roman" w:ascii="Times New Roman"/>
          <w:szCs w:val="24"/>
        </w:rPr>
        <w:t xml:space="preserve"> 2019</w:t>
      </w:r>
      <w:r>
        <w:rPr>
          <w:rFonts w:hAnsi="Times New Roman" w:ascii="Times New Roman"/>
          <w:szCs w:val="24"/>
        </w:rPr>
        <w:t xml:space="preserve">. </w:t>
      </w:r>
      <w:r w:rsidR="000B65F2">
        <w:rPr>
          <w:rFonts w:hAnsi="Times New Roman" w:ascii="Times New Roman"/>
          <w:szCs w:val="24"/>
        </w:rPr>
        <w:t>stečajni vjerovnik</w:t>
      </w:r>
      <w:r w:rsidR="00FF23AF" w:rsidRPr="009666AB">
        <w:rPr>
          <w:rFonts w:hAnsi="Times New Roman" w:ascii="Times New Roman"/>
          <w:szCs w:val="24"/>
        </w:rPr>
        <w:t xml:space="preserve"> </w:t>
      </w:r>
      <w:r>
        <w:rPr>
          <w:rFonts w:hAnsi="Times New Roman" w:ascii="Times New Roman"/>
          <w:szCs w:val="24"/>
        </w:rPr>
        <w:t>Republika Hrvatska, Ministarstvo financija, Porezna uprava nave</w:t>
      </w:r>
      <w:r w:rsidR="000B65F2">
        <w:rPr>
          <w:rFonts w:hAnsi="Times New Roman" w:ascii="Times New Roman"/>
          <w:szCs w:val="24"/>
        </w:rPr>
        <w:t>o</w:t>
      </w:r>
      <w:r>
        <w:rPr>
          <w:rFonts w:hAnsi="Times New Roman" w:ascii="Times New Roman"/>
          <w:szCs w:val="24"/>
        </w:rPr>
        <w:t xml:space="preserve"> je da u cijelosti prihvaća izvješće stečajne upraviteljice, </w:t>
      </w:r>
      <w:r w:rsidR="00200AD0">
        <w:rPr>
          <w:rFonts w:hAnsi="Times New Roman" w:ascii="Times New Roman"/>
          <w:szCs w:val="24"/>
        </w:rPr>
        <w:t xml:space="preserve">te da nema primjedbi </w:t>
      </w:r>
      <w:r w:rsidR="000B65F2">
        <w:rPr>
          <w:rFonts w:hAnsi="Times New Roman" w:ascii="Times New Roman"/>
          <w:szCs w:val="24"/>
        </w:rPr>
        <w:t>na isto, kao i da je mišljenja da je prijedlog stečajne upraviteljice za obustavu i zaključenje stečajnog postupka zbog nedostatnosti stečajne mase za namirenje troškova postupka osnovan u cijelosti.</w:t>
      </w:r>
      <w:r w:rsidR="00200AD0">
        <w:rPr>
          <w:rFonts w:hAnsi="Times New Roman" w:ascii="Times New Roman"/>
          <w:szCs w:val="24"/>
        </w:rPr>
        <w:t xml:space="preserve"> </w:t>
      </w:r>
    </w:p>
    <w:p w:rsidRDefault="0003486C" w:rsidP="0003486C" w:rsidR="0003486C" w:rsidRPr="009666AB">
      <w:pPr>
        <w:jc w:val="both"/>
        <w:rPr>
          <w:rFonts w:hAnsi="Times New Roman" w:ascii="Times New Roman"/>
          <w:szCs w:val="24"/>
        </w:rPr>
      </w:pPr>
      <w:r w:rsidRPr="009666AB">
        <w:rPr>
          <w:rFonts w:hAnsi="Times New Roman" w:ascii="Times New Roman"/>
          <w:szCs w:val="24"/>
        </w:rPr>
        <w:t xml:space="preserve"> </w:t>
      </w:r>
    </w:p>
    <w:p w:rsidRDefault="00526177" w:rsidP="00EA10F8" w:rsidR="00526177" w:rsidRPr="009666AB">
      <w:pPr>
        <w:ind w:firstLine="720"/>
        <w:jc w:val="both"/>
        <w:rPr>
          <w:rFonts w:hAnsi="Times New Roman" w:ascii="Times New Roman"/>
          <w:szCs w:val="24"/>
        </w:rPr>
      </w:pPr>
      <w:r w:rsidRPr="009666AB">
        <w:rPr>
          <w:rFonts w:hAnsi="Times New Roman" w:ascii="Times New Roman"/>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rsidRPr="009666AB">
      <w:pPr>
        <w:ind w:firstLine="720"/>
        <w:jc w:val="both"/>
        <w:rPr>
          <w:rFonts w:hAnsi="Times New Roman" w:ascii="Times New Roman"/>
          <w:szCs w:val="24"/>
        </w:rPr>
      </w:pPr>
    </w:p>
    <w:p w:rsidRDefault="00200AD0" w:rsidP="00B8511C" w:rsidR="000B65F2">
      <w:pPr>
        <w:ind w:firstLine="720"/>
        <w:jc w:val="both"/>
        <w:rPr>
          <w:rFonts w:hAnsi="Times New Roman" w:ascii="Times New Roman"/>
          <w:szCs w:val="24"/>
        </w:rPr>
      </w:pPr>
      <w:r>
        <w:rPr>
          <w:rFonts w:hAnsi="Times New Roman" w:ascii="Times New Roman"/>
          <w:szCs w:val="24"/>
        </w:rPr>
        <w:t>S</w:t>
      </w:r>
      <w:r w:rsidR="00B8511C">
        <w:rPr>
          <w:rFonts w:hAnsi="Times New Roman" w:ascii="Times New Roman"/>
          <w:szCs w:val="24"/>
        </w:rPr>
        <w:t>ud je n</w:t>
      </w:r>
      <w:r w:rsidR="00B8511C" w:rsidRPr="009666AB">
        <w:rPr>
          <w:rFonts w:hAnsi="Times New Roman" w:ascii="Times New Roman"/>
          <w:szCs w:val="24"/>
        </w:rPr>
        <w:t>a prijedlog stečajn</w:t>
      </w:r>
      <w:r w:rsidR="00B8511C">
        <w:rPr>
          <w:rFonts w:hAnsi="Times New Roman" w:ascii="Times New Roman"/>
          <w:szCs w:val="24"/>
        </w:rPr>
        <w:t>e</w:t>
      </w:r>
      <w:r w:rsidR="00B8511C" w:rsidRPr="009666AB">
        <w:rPr>
          <w:rFonts w:hAnsi="Times New Roman" w:ascii="Times New Roman"/>
          <w:szCs w:val="24"/>
        </w:rPr>
        <w:t xml:space="preserve"> upravitelj</w:t>
      </w:r>
      <w:r w:rsidR="00B8511C">
        <w:rPr>
          <w:rFonts w:hAnsi="Times New Roman" w:ascii="Times New Roman"/>
          <w:szCs w:val="24"/>
        </w:rPr>
        <w:t>ice</w:t>
      </w:r>
      <w:r w:rsidR="00B8511C" w:rsidRPr="009666AB">
        <w:rPr>
          <w:rFonts w:hAnsi="Times New Roman" w:ascii="Times New Roman"/>
          <w:szCs w:val="24"/>
        </w:rPr>
        <w:t xml:space="preserve"> za obustavu postupka zbog nedostatnosti mase za namirenje troškova stečajnoga postupka, sazvao i održao skupštinu vjerovnika dana </w:t>
      </w:r>
      <w:r w:rsidR="000B65F2">
        <w:rPr>
          <w:rFonts w:hAnsi="Times New Roman" w:ascii="Times New Roman"/>
          <w:szCs w:val="24"/>
        </w:rPr>
        <w:t>2. t</w:t>
      </w:r>
      <w:r w:rsidR="00D4657B">
        <w:rPr>
          <w:rFonts w:hAnsi="Times New Roman" w:ascii="Times New Roman"/>
          <w:szCs w:val="24"/>
        </w:rPr>
        <w:t>ra</w:t>
      </w:r>
      <w:r w:rsidR="000B65F2">
        <w:rPr>
          <w:rFonts w:hAnsi="Times New Roman" w:ascii="Times New Roman"/>
          <w:szCs w:val="24"/>
        </w:rPr>
        <w:t>vnja</w:t>
      </w:r>
      <w:r>
        <w:rPr>
          <w:rFonts w:hAnsi="Times New Roman" w:ascii="Times New Roman"/>
          <w:szCs w:val="24"/>
        </w:rPr>
        <w:t xml:space="preserve"> 2019</w:t>
      </w:r>
      <w:r w:rsidR="00B8511C">
        <w:rPr>
          <w:rFonts w:hAnsi="Times New Roman" w:ascii="Times New Roman"/>
          <w:szCs w:val="24"/>
        </w:rPr>
        <w:t>.</w:t>
      </w:r>
      <w:r w:rsidR="00B8511C" w:rsidRPr="009666AB">
        <w:rPr>
          <w:rFonts w:hAnsi="Times New Roman" w:ascii="Times New Roman"/>
          <w:szCs w:val="24"/>
        </w:rPr>
        <w:t>, a radi očitovanja na navedeni prijedlog stečajn</w:t>
      </w:r>
      <w:r w:rsidR="00B8511C">
        <w:rPr>
          <w:rFonts w:hAnsi="Times New Roman" w:ascii="Times New Roman"/>
          <w:szCs w:val="24"/>
        </w:rPr>
        <w:t>e upraviteljice</w:t>
      </w:r>
      <w:r w:rsidR="00B8511C" w:rsidRPr="009666AB">
        <w:rPr>
          <w:rFonts w:hAnsi="Times New Roman" w:ascii="Times New Roman"/>
          <w:szCs w:val="24"/>
        </w:rPr>
        <w:t xml:space="preserve">, te </w:t>
      </w:r>
      <w:r>
        <w:rPr>
          <w:rFonts w:hAnsi="Times New Roman" w:ascii="Times New Roman"/>
          <w:szCs w:val="24"/>
        </w:rPr>
        <w:t xml:space="preserve">je skupština vjerovnika donijela odluku da takav prijedlog stečajne upraviteljice za obustavu i zaključenje stečajnog postupka zbog nedostatnosti stečajne mase za namirenje troškova stečajnog postupka smatra osnovanim, a ujedno se </w:t>
      </w:r>
      <w:r w:rsidR="00B8511C" w:rsidRPr="009666AB">
        <w:rPr>
          <w:rFonts w:hAnsi="Times New Roman" w:ascii="Times New Roman"/>
          <w:szCs w:val="24"/>
        </w:rPr>
        <w:t xml:space="preserve">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0B65F2" w:rsidP="00B8511C" w:rsidR="000B65F2">
      <w:pPr>
        <w:ind w:firstLine="720"/>
        <w:jc w:val="both"/>
        <w:rPr>
          <w:rFonts w:hAnsi="Times New Roman" w:ascii="Times New Roman"/>
          <w:szCs w:val="24"/>
        </w:rPr>
      </w:pPr>
    </w:p>
    <w:p w:rsidRDefault="0012127D" w:rsidP="0012127D" w:rsidR="0083586B">
      <w:pPr>
        <w:ind w:firstLine="720"/>
        <w:jc w:val="both"/>
        <w:rPr>
          <w:rFonts w:hAnsi="Times New Roman" w:ascii="Times New Roman"/>
          <w:szCs w:val="24"/>
        </w:rPr>
      </w:pPr>
      <w:r w:rsidRPr="009666AB">
        <w:rPr>
          <w:rFonts w:hAnsi="Times New Roman" w:ascii="Times New Roman"/>
          <w:szCs w:val="24"/>
        </w:rPr>
        <w:t>Dakle, budući je u konkretnom slučaju proveden postupak pribave mišljenja,</w:t>
      </w:r>
      <w:r w:rsidR="00BA1F29" w:rsidRPr="009666AB">
        <w:rPr>
          <w:rFonts w:hAnsi="Times New Roman" w:ascii="Times New Roman"/>
          <w:szCs w:val="24"/>
        </w:rPr>
        <w:t xml:space="preserve"> u skladu s odredbom čl.</w:t>
      </w:r>
      <w:r w:rsidR="00920036" w:rsidRPr="009666AB">
        <w:rPr>
          <w:rFonts w:hAnsi="Times New Roman" w:ascii="Times New Roman"/>
          <w:szCs w:val="24"/>
        </w:rPr>
        <w:t xml:space="preserve"> </w:t>
      </w:r>
      <w:r w:rsidR="00BA1F29" w:rsidRPr="009666AB">
        <w:rPr>
          <w:rFonts w:hAnsi="Times New Roman" w:ascii="Times New Roman"/>
          <w:szCs w:val="24"/>
        </w:rPr>
        <w:t>2</w:t>
      </w:r>
      <w:r w:rsidR="00841144" w:rsidRPr="009666AB">
        <w:rPr>
          <w:rFonts w:hAnsi="Times New Roman" w:ascii="Times New Roman"/>
          <w:szCs w:val="24"/>
        </w:rPr>
        <w:t>9</w:t>
      </w:r>
      <w:r w:rsidR="00BA1F29" w:rsidRPr="009666AB">
        <w:rPr>
          <w:rFonts w:hAnsi="Times New Roman" w:ascii="Times New Roman"/>
          <w:szCs w:val="24"/>
        </w:rPr>
        <w:t>3.</w:t>
      </w:r>
      <w:r w:rsidR="00920036" w:rsidRPr="009666AB">
        <w:rPr>
          <w:rFonts w:hAnsi="Times New Roman" w:ascii="Times New Roman"/>
          <w:szCs w:val="24"/>
        </w:rPr>
        <w:t xml:space="preserve"> </w:t>
      </w:r>
      <w:r w:rsidR="00BA1F29" w:rsidRPr="009666AB">
        <w:rPr>
          <w:rFonts w:hAnsi="Times New Roman" w:ascii="Times New Roman"/>
          <w:szCs w:val="24"/>
        </w:rPr>
        <w:t>st.</w:t>
      </w:r>
      <w:r w:rsidR="00920036" w:rsidRPr="009666AB">
        <w:rPr>
          <w:rFonts w:hAnsi="Times New Roman" w:ascii="Times New Roman"/>
          <w:szCs w:val="24"/>
        </w:rPr>
        <w:t xml:space="preserve"> </w:t>
      </w:r>
      <w:r w:rsidR="00BA1F29" w:rsidRPr="009666AB">
        <w:rPr>
          <w:rFonts w:hAnsi="Times New Roman" w:ascii="Times New Roman"/>
          <w:szCs w:val="24"/>
        </w:rPr>
        <w:t>2. SZ-a,</w:t>
      </w:r>
      <w:r w:rsidRPr="009666AB">
        <w:rPr>
          <w:rFonts w:hAnsi="Times New Roman" w:ascii="Times New Roman"/>
          <w:szCs w:val="24"/>
        </w:rPr>
        <w:t xml:space="preserve"> te je utvrđeno da stečajna masa nije dostatna za </w:t>
      </w:r>
      <w:r w:rsidR="00841144" w:rsidRPr="009666AB">
        <w:rPr>
          <w:rFonts w:hAnsi="Times New Roman" w:ascii="Times New Roman"/>
          <w:szCs w:val="24"/>
        </w:rPr>
        <w:t>namirenje</w:t>
      </w:r>
      <w:r w:rsidRPr="009666AB">
        <w:rPr>
          <w:rFonts w:hAnsi="Times New Roman" w:ascii="Times New Roman"/>
          <w:szCs w:val="24"/>
        </w:rPr>
        <w:t xml:space="preserve"> troškova postupka,</w:t>
      </w:r>
      <w:r w:rsidR="00BA1F29" w:rsidRPr="009666AB">
        <w:rPr>
          <w:rFonts w:hAnsi="Times New Roman" w:ascii="Times New Roman"/>
          <w:szCs w:val="24"/>
        </w:rPr>
        <w:t xml:space="preserve"> te se nitko od vjerovnika nije usprotivio prijedlogu stečajnog upravitelja </w:t>
      </w:r>
      <w:r w:rsidR="00BA1F29" w:rsidRPr="009666AB">
        <w:rPr>
          <w:rFonts w:hAnsi="Times New Roman" w:ascii="Times New Roman"/>
          <w:szCs w:val="24"/>
        </w:rPr>
        <w:lastRenderedPageBreak/>
        <w:t>za obustavu postupka zbog nedostatno</w:t>
      </w:r>
      <w:r w:rsidR="00841144" w:rsidRPr="009666AB">
        <w:rPr>
          <w:rFonts w:hAnsi="Times New Roman" w:ascii="Times New Roman"/>
          <w:szCs w:val="24"/>
        </w:rPr>
        <w:t>sti stečajne mase za namirenje</w:t>
      </w:r>
      <w:r w:rsidR="00BA1F29" w:rsidRPr="009666AB">
        <w:rPr>
          <w:rFonts w:hAnsi="Times New Roman" w:ascii="Times New Roman"/>
          <w:szCs w:val="24"/>
        </w:rPr>
        <w:t xml:space="preserve"> troškova stečajnog postupka, </w:t>
      </w:r>
      <w:r w:rsidRPr="009666AB">
        <w:rPr>
          <w:rFonts w:hAnsi="Times New Roman" w:ascii="Times New Roman"/>
          <w:szCs w:val="24"/>
        </w:rPr>
        <w:t xml:space="preserve"> primjenom članka </w:t>
      </w:r>
      <w:r w:rsidR="00841144" w:rsidRPr="009666AB">
        <w:rPr>
          <w:rFonts w:hAnsi="Times New Roman" w:ascii="Times New Roman"/>
          <w:szCs w:val="24"/>
        </w:rPr>
        <w:t>293. st. 1. i 4. SZ-a, riješeno je kao u izreci ovog rješenja.</w:t>
      </w:r>
    </w:p>
    <w:p w:rsidRDefault="000B65F2" w:rsidP="0012127D" w:rsidR="000B65F2" w:rsidRPr="009666AB">
      <w:pPr>
        <w:ind w:firstLine="720"/>
        <w:jc w:val="both"/>
        <w:rPr>
          <w:rFonts w:hAnsi="Times New Roman" w:ascii="Times New Roman"/>
          <w:szCs w:val="24"/>
        </w:rPr>
      </w:pPr>
    </w:p>
    <w:p w:rsidRDefault="0012127D" w:rsidP="0012127D" w:rsidR="00737A4B" w:rsidRPr="009666AB">
      <w:pPr>
        <w:ind w:firstLine="720"/>
        <w:jc w:val="both"/>
        <w:rPr>
          <w:rFonts w:hAnsi="Times New Roman" w:ascii="Times New Roman"/>
          <w:szCs w:val="24"/>
        </w:rPr>
      </w:pPr>
      <w:r w:rsidRPr="009666AB">
        <w:rPr>
          <w:rFonts w:hAnsi="Times New Roman" w:ascii="Times New Roman"/>
          <w:szCs w:val="24"/>
        </w:rPr>
        <w:t xml:space="preserve"> </w:t>
      </w:r>
    </w:p>
    <w:p w:rsidRDefault="00737A4B" w:rsidP="00737A4B" w:rsidR="00737A4B" w:rsidRPr="009666AB">
      <w:pPr>
        <w:pStyle w:val="Tijeloteksta"/>
        <w:jc w:val="center"/>
        <w:rPr>
          <w:rFonts w:hAnsi="Times New Roman" w:ascii="Times New Roman"/>
          <w:szCs w:val="24"/>
        </w:rPr>
      </w:pPr>
      <w:r w:rsidRPr="009666AB">
        <w:rPr>
          <w:rFonts w:hAnsi="Times New Roman" w:ascii="Times New Roman"/>
          <w:szCs w:val="24"/>
        </w:rPr>
        <w:t>U Karlovcu</w:t>
      </w:r>
      <w:r w:rsidR="00803370" w:rsidRPr="009666AB">
        <w:rPr>
          <w:rFonts w:hAnsi="Times New Roman" w:ascii="Times New Roman"/>
          <w:szCs w:val="24"/>
        </w:rPr>
        <w:t xml:space="preserve"> </w:t>
      </w:r>
      <w:r w:rsidR="000B65F2">
        <w:rPr>
          <w:rFonts w:hAnsi="Times New Roman" w:ascii="Times New Roman"/>
          <w:szCs w:val="24"/>
        </w:rPr>
        <w:t>2. travnja</w:t>
      </w:r>
      <w:r w:rsidR="00B8511C">
        <w:rPr>
          <w:rFonts w:hAnsi="Times New Roman" w:ascii="Times New Roman"/>
          <w:szCs w:val="24"/>
        </w:rPr>
        <w:t xml:space="preserve"> 2019</w:t>
      </w:r>
      <w:r w:rsidR="000A7C1D">
        <w:rPr>
          <w:rFonts w:hAnsi="Times New Roman" w:ascii="Times New Roman"/>
          <w:szCs w:val="24"/>
        </w:rPr>
        <w:t>.</w:t>
      </w:r>
    </w:p>
    <w:p w:rsidRDefault="00106FC1" w:rsidP="00737A4B" w:rsidR="003B7EB5" w:rsidRPr="009666AB">
      <w:pPr>
        <w:pStyle w:val="Tijeloteksta"/>
        <w:jc w:val="center"/>
        <w:rPr>
          <w:rFonts w:hAnsi="Times New Roman" w:ascii="Times New Roman"/>
          <w:b/>
          <w:szCs w:val="24"/>
        </w:rPr>
      </w:pPr>
      <w:r w:rsidRPr="009666AB">
        <w:rPr>
          <w:rFonts w:hAnsi="Times New Roman" w:ascii="Times New Roman"/>
          <w:b/>
          <w:szCs w:val="24"/>
        </w:rPr>
        <w:t xml:space="preserve"> </w:t>
      </w:r>
    </w:p>
    <w:p w:rsidRDefault="00737A4B" w:rsidP="00B314E8" w:rsidR="00737A4B"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Pr="009666AB">
        <w:rPr>
          <w:rFonts w:hAnsi="Times New Roman" w:ascii="Times New Roman"/>
          <w:szCs w:val="24"/>
        </w:rPr>
        <w:tab/>
      </w:r>
      <w:r w:rsidR="00106FC1" w:rsidRPr="009666AB">
        <w:rPr>
          <w:rFonts w:hAnsi="Times New Roman" w:ascii="Times New Roman"/>
          <w:szCs w:val="24"/>
        </w:rPr>
        <w:t xml:space="preserve">    </w:t>
      </w:r>
      <w:r w:rsidRPr="009666AB">
        <w:rPr>
          <w:rFonts w:hAnsi="Times New Roman" w:ascii="Times New Roman"/>
          <w:szCs w:val="24"/>
        </w:rPr>
        <w:t>Sudac:</w:t>
      </w:r>
    </w:p>
    <w:p w:rsidRDefault="00737A4B" w:rsidP="009A43D6" w:rsidR="00106FC1"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009A43D6" w:rsidRPr="009666AB">
        <w:rPr>
          <w:rFonts w:hAnsi="Times New Roman" w:ascii="Times New Roman"/>
          <w:szCs w:val="24"/>
        </w:rPr>
        <w:t xml:space="preserve">    </w:t>
      </w:r>
      <w:r w:rsidR="00F676BE" w:rsidRPr="009666AB">
        <w:rPr>
          <w:rFonts w:hAnsi="Times New Roman" w:ascii="Times New Roman"/>
          <w:szCs w:val="24"/>
        </w:rPr>
        <w:t xml:space="preserve">    </w:t>
      </w:r>
      <w:r w:rsidR="00106FC1" w:rsidRPr="009666AB">
        <w:rPr>
          <w:rFonts w:hAnsi="Times New Roman" w:ascii="Times New Roman"/>
          <w:szCs w:val="24"/>
        </w:rPr>
        <w:t xml:space="preserve">    </w:t>
      </w:r>
      <w:r w:rsidR="00F676BE" w:rsidRPr="009666AB">
        <w:rPr>
          <w:rFonts w:hAnsi="Times New Roman" w:ascii="Times New Roman"/>
          <w:szCs w:val="24"/>
        </w:rPr>
        <w:t xml:space="preserve"> </w:t>
      </w:r>
      <w:r w:rsidRPr="009666AB">
        <w:rPr>
          <w:rFonts w:hAnsi="Times New Roman" w:ascii="Times New Roman"/>
          <w:szCs w:val="24"/>
        </w:rPr>
        <w:t>Goranka Boljkovac</w:t>
      </w:r>
      <w:r w:rsidR="00106FC1" w:rsidRPr="009666AB">
        <w:rPr>
          <w:rFonts w:hAnsi="Times New Roman" w:ascii="Times New Roman"/>
          <w:szCs w:val="24"/>
        </w:rPr>
        <w:t>,v.r.</w:t>
      </w:r>
    </w:p>
    <w:p w:rsidRDefault="00106FC1" w:rsidP="009A43D6" w:rsidR="00106FC1" w:rsidRPr="009666AB">
      <w:pPr>
        <w:pStyle w:val="Tijeloteksta"/>
        <w:rPr>
          <w:rFonts w:hAnsi="Times New Roman" w:ascii="Times New Roman"/>
          <w:szCs w:val="24"/>
        </w:rPr>
      </w:pP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Za točnost otpravka-</w:t>
      </w: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ovlašteni službenik:</w:t>
      </w:r>
    </w:p>
    <w:p w:rsidRDefault="00754A77" w:rsidP="00841144" w:rsidR="00932E45">
      <w:pPr>
        <w:pStyle w:val="Tijeloteksta"/>
        <w:jc w:val="right"/>
        <w:rPr>
          <w:rFonts w:hAnsi="Times New Roman" w:ascii="Times New Roman"/>
          <w:szCs w:val="24"/>
        </w:rPr>
      </w:pPr>
      <w:r w:rsidRPr="00754A77">
        <w:rPr>
          <w:rFonts w:hAnsi="Times New Roman" w:ascii="Times New Roman"/>
          <w:szCs w:val="24"/>
        </w:rPr>
        <w:t>Renata Klokočki</w:t>
      </w:r>
    </w:p>
    <w:p w:rsidRDefault="00754A77" w:rsidP="00841144" w:rsidR="00754A77" w:rsidRPr="009666AB">
      <w:pPr>
        <w:pStyle w:val="Tijeloteksta"/>
        <w:jc w:val="right"/>
        <w:rPr>
          <w:rFonts w:hAnsi="Times New Roman" w:ascii="Times New Roman"/>
          <w:szCs w:val="24"/>
        </w:rPr>
      </w:pPr>
    </w:p>
    <w:p w:rsidRDefault="003523B4" w:rsidP="00B314E8" w:rsidR="003523B4" w:rsidRPr="009666AB">
      <w:pPr>
        <w:pStyle w:val="Tijeloteksta"/>
        <w:rPr>
          <w:rFonts w:hAnsi="Times New Roman" w:ascii="Times New Roman"/>
          <w:szCs w:val="24"/>
        </w:rPr>
      </w:pPr>
    </w:p>
    <w:p w:rsidRDefault="00737A4B" w:rsidP="00B314E8" w:rsidR="00B314E8" w:rsidRPr="009666AB">
      <w:pPr>
        <w:pStyle w:val="Tijeloteksta"/>
        <w:rPr>
          <w:rFonts w:hAnsi="Times New Roman" w:ascii="Times New Roman"/>
          <w:szCs w:val="24"/>
        </w:rPr>
      </w:pPr>
      <w:r w:rsidRPr="009666AB">
        <w:rPr>
          <w:rFonts w:hAnsi="Times New Roman" w:ascii="Times New Roman"/>
          <w:szCs w:val="24"/>
        </w:rPr>
        <w:t>UPUTA O PRAVNOM LIJEKU:</w:t>
      </w:r>
    </w:p>
    <w:p w:rsidRDefault="008F12BE" w:rsidP="00B314E8" w:rsidR="00BA1F29" w:rsidRPr="009666AB">
      <w:pPr>
        <w:pStyle w:val="Tijeloteksta"/>
        <w:rPr>
          <w:rFonts w:hAnsi="Times New Roman" w:ascii="Times New Roman"/>
          <w:szCs w:val="24"/>
        </w:rPr>
      </w:pPr>
      <w:r w:rsidRPr="009666AB">
        <w:rPr>
          <w:rFonts w:hAnsi="Times New Roman" w:ascii="Times New Roman"/>
          <w:szCs w:val="24"/>
        </w:rPr>
        <w:t xml:space="preserve">Protiv ovog rješenja </w:t>
      </w:r>
      <w:r w:rsidR="00EA5429" w:rsidRPr="009666AB">
        <w:rPr>
          <w:rFonts w:hAnsi="Times New Roman" w:ascii="Times New Roman"/>
          <w:szCs w:val="24"/>
        </w:rPr>
        <w:t xml:space="preserve">svaki stečajni vjerovnik i dužnik imaju pravo podnijeti žalbu (čl. </w:t>
      </w:r>
      <w:r w:rsidR="00841144" w:rsidRPr="009666AB">
        <w:rPr>
          <w:rFonts w:hAnsi="Times New Roman" w:ascii="Times New Roman"/>
          <w:szCs w:val="24"/>
        </w:rPr>
        <w:t>301</w:t>
      </w:r>
      <w:r w:rsidR="00EA5429" w:rsidRPr="009666AB">
        <w:rPr>
          <w:rFonts w:hAnsi="Times New Roman" w:ascii="Times New Roman"/>
          <w:szCs w:val="24"/>
        </w:rPr>
        <w:t xml:space="preserve">. st. 1. SZ-a). Rok za žalbu iznosi </w:t>
      </w:r>
      <w:r w:rsidR="00841144" w:rsidRPr="009666AB">
        <w:rPr>
          <w:rFonts w:hAnsi="Times New Roman" w:ascii="Times New Roman"/>
          <w:szCs w:val="24"/>
        </w:rPr>
        <w:t xml:space="preserve">osam </w:t>
      </w:r>
      <w:r w:rsidR="00EA5429" w:rsidRPr="009666AB">
        <w:rPr>
          <w:rFonts w:hAnsi="Times New Roman" w:ascii="Times New Roman"/>
          <w:szCs w:val="24"/>
        </w:rPr>
        <w:t xml:space="preserve">dana, a počinje teći istekom osmog dana od dana objave </w:t>
      </w:r>
      <w:r w:rsidR="00841144" w:rsidRPr="009666AB">
        <w:rPr>
          <w:rFonts w:hAnsi="Times New Roman" w:ascii="Times New Roman"/>
          <w:szCs w:val="24"/>
        </w:rPr>
        <w:t>ovog rješenja na mrežnoj stranici</w:t>
      </w:r>
      <w:r w:rsidR="005E6E6B" w:rsidRPr="009666AB">
        <w:rPr>
          <w:rFonts w:hAnsi="Times New Roman" w:ascii="Times New Roman"/>
          <w:szCs w:val="24"/>
        </w:rPr>
        <w:t xml:space="preserve"> e-Oglasn</w:t>
      </w:r>
      <w:r w:rsidR="00841144" w:rsidRPr="009666AB">
        <w:rPr>
          <w:rFonts w:hAnsi="Times New Roman" w:ascii="Times New Roman"/>
          <w:szCs w:val="24"/>
        </w:rPr>
        <w:t>a ploča</w:t>
      </w:r>
      <w:r w:rsidR="005E6E6B" w:rsidRPr="009666AB">
        <w:rPr>
          <w:rFonts w:hAnsi="Times New Roman" w:ascii="Times New Roman"/>
          <w:szCs w:val="24"/>
        </w:rPr>
        <w:t xml:space="preserve"> suda</w:t>
      </w:r>
      <w:r w:rsidR="00920036" w:rsidRPr="009666AB">
        <w:rPr>
          <w:rFonts w:hAnsi="Times New Roman" w:ascii="Times New Roman"/>
          <w:szCs w:val="24"/>
        </w:rPr>
        <w:t xml:space="preserve">. Žalba se podnosi ovom sudu u tri </w:t>
      </w:r>
      <w:r w:rsidR="00EA5429" w:rsidRPr="009666AB">
        <w:rPr>
          <w:rFonts w:hAnsi="Times New Roman" w:ascii="Times New Roman"/>
          <w:szCs w:val="24"/>
        </w:rPr>
        <w:t>primjerka</w:t>
      </w:r>
      <w:r w:rsidR="00A24ADF" w:rsidRPr="009666AB">
        <w:rPr>
          <w:rFonts w:hAnsi="Times New Roman" w:ascii="Times New Roman"/>
          <w:szCs w:val="24"/>
        </w:rPr>
        <w:t>, a o žalbi odlučuje Visoki trgovački sud Republike Hrvatske</w:t>
      </w:r>
      <w:r w:rsidR="00EA5429" w:rsidRPr="009666AB">
        <w:rPr>
          <w:rFonts w:hAnsi="Times New Roman" w:ascii="Times New Roman"/>
          <w:szCs w:val="24"/>
        </w:rPr>
        <w:t>.</w:t>
      </w:r>
    </w:p>
    <w:p w:rsidRDefault="00841144" w:rsidP="00B314E8" w:rsidR="00841144" w:rsidRPr="009666AB">
      <w:pPr>
        <w:pStyle w:val="Tijeloteksta"/>
        <w:rPr>
          <w:rFonts w:hAnsi="Times New Roman" w:ascii="Times New Roman"/>
          <w:szCs w:val="24"/>
        </w:rPr>
      </w:pPr>
    </w:p>
    <w:p w:rsidRDefault="006D79E4" w:rsidP="00B314E8" w:rsidR="006D79E4">
      <w:pPr>
        <w:pStyle w:val="Tijeloteksta"/>
        <w:rPr>
          <w:rFonts w:hAnsi="Times New Roman" w:ascii="Times New Roman"/>
          <w:szCs w:val="24"/>
        </w:rPr>
      </w:pPr>
    </w:p>
    <w:p w:rsidRDefault="007C72DF" w:rsidP="00B314E8" w:rsidR="007C72DF" w:rsidRPr="009666AB">
      <w:pPr>
        <w:pStyle w:val="Tijeloteksta"/>
        <w:rPr>
          <w:rFonts w:hAnsi="Times New Roman" w:ascii="Times New Roman"/>
          <w:szCs w:val="24"/>
        </w:rPr>
      </w:pPr>
      <w:r w:rsidRPr="009666AB">
        <w:rPr>
          <w:rFonts w:hAnsi="Times New Roman" w:ascii="Times New Roman"/>
          <w:szCs w:val="24"/>
        </w:rPr>
        <w:t>Dna:</w:t>
      </w:r>
    </w:p>
    <w:p w:rsidRDefault="000B65F2" w:rsidP="001A62FB" w:rsidR="007C72DF" w:rsidRPr="009666AB">
      <w:pPr>
        <w:pStyle w:val="Tijeloteksta"/>
        <w:numPr>
          <w:ilvl w:val="0"/>
          <w:numId w:val="4"/>
        </w:numPr>
        <w:rPr>
          <w:rFonts w:hAnsi="Times New Roman" w:ascii="Times New Roman"/>
          <w:szCs w:val="24"/>
        </w:rPr>
      </w:pPr>
      <w:r>
        <w:rPr>
          <w:rFonts w:hAnsi="Times New Roman" w:ascii="Times New Roman"/>
          <w:szCs w:val="24"/>
        </w:rPr>
        <w:t>Stečajna upraviteljica</w:t>
      </w:r>
      <w:r w:rsidRPr="000B65F2">
        <w:rPr>
          <w:rFonts w:hAnsi="Times New Roman" w:ascii="Times New Roman"/>
        </w:rPr>
        <w:t xml:space="preserve"> </w:t>
      </w:r>
      <w:r w:rsidRPr="00A05187">
        <w:rPr>
          <w:rFonts w:hAnsi="Times New Roman" w:ascii="Times New Roman"/>
        </w:rPr>
        <w:t>Sandra Gregorić Jelinek iz Zagreba, Klenovac 5</w:t>
      </w:r>
    </w:p>
    <w:p w:rsidRDefault="0067439A" w:rsidP="001A62FB" w:rsidR="003523B4" w:rsidRPr="009666AB">
      <w:pPr>
        <w:pStyle w:val="Tijeloteksta"/>
        <w:ind w:left="360"/>
        <w:rPr>
          <w:rFonts w:hAnsi="Times New Roman" w:ascii="Times New Roman"/>
          <w:szCs w:val="24"/>
        </w:rPr>
      </w:pPr>
      <w:r>
        <w:rPr>
          <w:rFonts w:hAnsi="Times New Roman" w:ascii="Times New Roman"/>
          <w:szCs w:val="24"/>
        </w:rPr>
        <w:t>2</w:t>
      </w:r>
      <w:r w:rsidR="001A62FB" w:rsidRPr="009666AB">
        <w:rPr>
          <w:rFonts w:hAnsi="Times New Roman" w:ascii="Times New Roman"/>
          <w:szCs w:val="24"/>
        </w:rPr>
        <w:t xml:space="preserve">. </w:t>
      </w:r>
      <w:r w:rsidR="00E2631B" w:rsidRPr="009666AB">
        <w:rPr>
          <w:rFonts w:hAnsi="Times New Roman" w:ascii="Times New Roman"/>
          <w:szCs w:val="24"/>
        </w:rPr>
        <w:t xml:space="preserve"> </w:t>
      </w:r>
      <w:r w:rsidR="00516B9D" w:rsidRPr="009666AB">
        <w:rPr>
          <w:rFonts w:hAnsi="Times New Roman" w:ascii="Times New Roman"/>
          <w:szCs w:val="24"/>
        </w:rPr>
        <w:t xml:space="preserve"> Mrežna stranica </w:t>
      </w:r>
      <w:r w:rsidR="005E6E6B" w:rsidRPr="009666AB">
        <w:rPr>
          <w:rFonts w:hAnsi="Times New Roman" w:ascii="Times New Roman"/>
          <w:szCs w:val="24"/>
        </w:rPr>
        <w:t>e-</w:t>
      </w:r>
      <w:r w:rsidR="008F12BE" w:rsidRPr="009666AB">
        <w:rPr>
          <w:rFonts w:hAnsi="Times New Roman" w:ascii="Times New Roman"/>
          <w:szCs w:val="24"/>
        </w:rPr>
        <w:t>Oglasna ploča</w:t>
      </w:r>
      <w:r w:rsidR="003523B4" w:rsidRPr="009666AB">
        <w:rPr>
          <w:rFonts w:hAnsi="Times New Roman" w:ascii="Times New Roman"/>
          <w:szCs w:val="24"/>
        </w:rPr>
        <w:t xml:space="preserve"> </w:t>
      </w:r>
    </w:p>
    <w:p w:rsidRDefault="000A7C1D" w:rsidP="0067439A" w:rsidR="008F12BE" w:rsidRPr="000B65F2">
      <w:pPr>
        <w:pStyle w:val="Tijeloteksta"/>
        <w:numPr>
          <w:ilvl w:val="0"/>
          <w:numId w:val="5"/>
        </w:numPr>
        <w:rPr>
          <w:rFonts w:hAnsi="Times New Roman" w:ascii="Times New Roman"/>
          <w:szCs w:val="24"/>
        </w:rPr>
      </w:pPr>
      <w:r>
        <w:rPr>
          <w:rFonts w:hAnsi="Times New Roman" w:ascii="Times New Roman"/>
          <w:szCs w:val="24"/>
        </w:rPr>
        <w:t xml:space="preserve">Porezna uprava, </w:t>
      </w:r>
      <w:r w:rsidR="000B65F2">
        <w:rPr>
          <w:rFonts w:hAnsi="Times New Roman" w:ascii="Times New Roman"/>
          <w:szCs w:val="24"/>
        </w:rPr>
        <w:t xml:space="preserve">Ispostava Samobor, </w:t>
      </w:r>
      <w:r w:rsidR="000B65F2" w:rsidRPr="000B65F2">
        <w:rPr>
          <w:rFonts w:hAnsi="Times New Roman" w:ascii="Times New Roman"/>
          <w:szCs w:val="24"/>
        </w:rPr>
        <w:t xml:space="preserve">Samobor, </w:t>
      </w:r>
      <w:r w:rsidR="000B65F2" w:rsidRPr="000B65F2">
        <w:rPr>
          <w:rStyle w:val="lrzxr"/>
          <w:rFonts w:hAnsi="Times New Roman" w:ascii="Times New Roman"/>
          <w:color w:val="222222"/>
        </w:rPr>
        <w:t>Trg kralja Tomislava 5</w:t>
      </w:r>
    </w:p>
    <w:p w:rsidRDefault="0012127D" w:rsidP="001A62FB" w:rsidR="0012127D" w:rsidRPr="009666AB">
      <w:pPr>
        <w:pStyle w:val="Tijeloteksta"/>
        <w:numPr>
          <w:ilvl w:val="0"/>
          <w:numId w:val="5"/>
        </w:numPr>
        <w:rPr>
          <w:rFonts w:hAnsi="Times New Roman" w:ascii="Times New Roman"/>
          <w:szCs w:val="24"/>
        </w:rPr>
      </w:pPr>
      <w:r w:rsidRPr="009666AB">
        <w:rPr>
          <w:rFonts w:hAnsi="Times New Roman" w:ascii="Times New Roman"/>
          <w:szCs w:val="24"/>
        </w:rPr>
        <w:t xml:space="preserve">ŽDO </w:t>
      </w:r>
      <w:r w:rsidR="000B65F2">
        <w:rPr>
          <w:rFonts w:hAnsi="Times New Roman" w:ascii="Times New Roman"/>
          <w:szCs w:val="24"/>
        </w:rPr>
        <w:t>u Velikoj Gorici, Velika Gorica, Zagrebačka 44</w:t>
      </w:r>
    </w:p>
    <w:p w:rsidRDefault="000B65F2" w:rsidP="001A62FB" w:rsidR="00106FC1" w:rsidRPr="009666AB">
      <w:pPr>
        <w:pStyle w:val="Tijeloteksta"/>
        <w:numPr>
          <w:ilvl w:val="0"/>
          <w:numId w:val="5"/>
        </w:numPr>
        <w:rPr>
          <w:rFonts w:hAnsi="Times New Roman" w:ascii="Times New Roman"/>
          <w:szCs w:val="24"/>
        </w:rPr>
      </w:pPr>
      <w:r>
        <w:rPr>
          <w:rFonts w:hAnsi="Times New Roman" w:ascii="Times New Roman"/>
          <w:szCs w:val="24"/>
        </w:rPr>
        <w:t>FINA, Zagreb, Ulica grada Vukovara 70</w:t>
      </w:r>
    </w:p>
    <w:p w:rsidRDefault="00516B9D" w:rsidP="00516B9D" w:rsidR="00516B9D" w:rsidRPr="009666AB">
      <w:pPr>
        <w:pStyle w:val="Tijeloteksta"/>
        <w:numPr>
          <w:ilvl w:val="0"/>
          <w:numId w:val="5"/>
        </w:numPr>
        <w:rPr>
          <w:rFonts w:hAnsi="Times New Roman" w:ascii="Times New Roman"/>
          <w:szCs w:val="24"/>
        </w:rPr>
      </w:pPr>
      <w:r w:rsidRPr="009666AB">
        <w:rPr>
          <w:rFonts w:hAnsi="Times New Roman" w:ascii="Times New Roman"/>
          <w:szCs w:val="24"/>
        </w:rPr>
        <w:t>Sudski registar Trgovačkog suda u Zagreb, elektronski i neposredno po pravomoćnosti</w:t>
      </w:r>
    </w:p>
    <w:p w:rsidRDefault="00516B9D" w:rsidP="00516B9D" w:rsidR="00516B9D" w:rsidRPr="009666AB">
      <w:pPr>
        <w:pStyle w:val="Tijeloteksta"/>
        <w:numPr>
          <w:ilvl w:val="0"/>
          <w:numId w:val="5"/>
        </w:numPr>
        <w:rPr>
          <w:rFonts w:hAnsi="Times New Roman" w:ascii="Times New Roman"/>
          <w:szCs w:val="24"/>
        </w:rPr>
      </w:pPr>
      <w:r w:rsidRPr="009666AB">
        <w:rPr>
          <w:rFonts w:hAnsi="Times New Roman" w:ascii="Times New Roman"/>
          <w:szCs w:val="24"/>
        </w:rPr>
        <w:t xml:space="preserve">Državni arhiv po pravomoćnosti </w:t>
      </w:r>
    </w:p>
    <w:p w:rsidRDefault="00516B9D" w:rsidP="00516B9D" w:rsidR="00516B9D" w:rsidRPr="009666AB">
      <w:pPr>
        <w:pStyle w:val="Tijeloteksta"/>
        <w:ind w:left="720"/>
        <w:rPr>
          <w:rFonts w:hAnsi="Times New Roman" w:ascii="Times New Roman"/>
          <w:szCs w:val="24"/>
        </w:rPr>
      </w:pPr>
    </w:p>
    <w:p w:rsidRDefault="008F12BE" w:rsidP="00CE0A00" w:rsidR="008F12BE" w:rsidRPr="009666AB">
      <w:pPr>
        <w:pStyle w:val="Tijeloteksta"/>
        <w:ind w:left="360"/>
        <w:rPr>
          <w:rFonts w:hAnsi="Times New Roman" w:ascii="Times New Roman"/>
          <w:szCs w:val="24"/>
        </w:rPr>
      </w:pPr>
    </w:p>
    <w:p w:rsidRDefault="00737A4B" w:rsidP="00B314E8" w:rsidR="00737A4B" w:rsidRPr="009666AB">
      <w:pPr>
        <w:pStyle w:val="Tijeloteksta"/>
        <w:rPr>
          <w:rFonts w:hAnsi="Times New Roman" w:ascii="Times New Roman"/>
          <w:szCs w:val="24"/>
        </w:rPr>
      </w:pPr>
    </w:p>
    <w:p w:rsidRDefault="00737A4B" w:rsidP="00B314E8" w:rsidR="00737A4B" w:rsidRPr="009666AB">
      <w:pPr>
        <w:pStyle w:val="Tijeloteksta"/>
        <w:rPr>
          <w:rFonts w:hAnsi="Times New Roman" w:ascii="Times New Roman"/>
          <w:szCs w:val="24"/>
        </w:rPr>
      </w:pPr>
    </w:p>
    <w:sectPr w:rsidSect="000B65F2" w:rsidR="00737A4B" w:rsidRPr="009666AB">
      <w:headerReference w:type="even" r:id="rId11"/>
      <w:headerReference w:type="default" r:id="rId12"/>
      <w:pgSz w:h="16838" w:w="11906"/>
      <w:pgMar w:gutter="0" w:footer="720" w:header="720" w:left="1418" w:bottom="2835"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1F22BF">
      <w:rPr>
        <w:rStyle w:val="Brojstranice"/>
        <w:rFonts w:hAnsi="Times New Roman" w:ascii="Times New Roman"/>
        <w:noProof/>
      </w:rPr>
      <w:t>4</w:t>
    </w:r>
    <w:r w:rsidRPr="004B2D9E">
      <w:rPr>
        <w:rStyle w:val="Brojstranice"/>
        <w:rFonts w:hAnsi="Times New Roman" w:ascii="Times New Roman"/>
      </w:rPr>
      <w:fldChar w:fldCharType="end"/>
    </w:r>
  </w:p>
  <w:p w:rsidRDefault="006E071E" w:rsidP="00417A3F" w:rsidR="00F676BE" w:rsidRPr="004B2D9E">
    <w:pPr>
      <w:pStyle w:val="Zaglavlje"/>
      <w:jc w:val="right"/>
      <w:rPr>
        <w:rFonts w:hAnsi="Times New Roman" w:ascii="Times New Roman"/>
      </w:rPr>
    </w:pPr>
    <w:r w:rsidRPr="00603BF2">
      <w:rPr>
        <w:rFonts w:hAnsi="Times New Roman" w:ascii="Times New Roman"/>
        <w:szCs w:val="24"/>
      </w:rPr>
      <w:t>4 St-</w:t>
    </w:r>
    <w:r>
      <w:rPr>
        <w:rFonts w:hAnsi="Times New Roman" w:ascii="Times New Roman"/>
        <w:szCs w:val="24"/>
      </w:rPr>
      <w:t>4836</w:t>
    </w:r>
    <w:r w:rsidRPr="00603BF2">
      <w:rPr>
        <w:rFonts w:hAnsi="Times New Roman" w:ascii="Times New Roman"/>
        <w:szCs w:val="24"/>
      </w:rPr>
      <w:t>/</w:t>
    </w:r>
    <w:r>
      <w:rPr>
        <w:rFonts w:hAnsi="Times New Roman" w:ascii="Times New Roman"/>
        <w:szCs w:val="24"/>
      </w:rPr>
      <w:t>20</w:t>
    </w:r>
    <w:r w:rsidRPr="00603BF2">
      <w:rPr>
        <w:rFonts w:hAnsi="Times New Roman" w:ascii="Times New Roman"/>
        <w:szCs w:val="24"/>
      </w:rPr>
      <w:t>16</w:t>
    </w:r>
    <w:r>
      <w:rPr>
        <w:rFonts w:hAnsi="Times New Roman" w:ascii="Times New Roman"/>
        <w:szCs w:val="24"/>
      </w:rPr>
      <w:t>-59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77D21316"/>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3486C"/>
    <w:rsid w:val="00045501"/>
    <w:rsid w:val="00053E87"/>
    <w:rsid w:val="000A020C"/>
    <w:rsid w:val="000A2EA1"/>
    <w:rsid w:val="000A7C1D"/>
    <w:rsid w:val="000B65F2"/>
    <w:rsid w:val="000D659A"/>
    <w:rsid w:val="000F0435"/>
    <w:rsid w:val="00106FC1"/>
    <w:rsid w:val="0012127D"/>
    <w:rsid w:val="001300F6"/>
    <w:rsid w:val="00135E75"/>
    <w:rsid w:val="0016285A"/>
    <w:rsid w:val="00171ADE"/>
    <w:rsid w:val="00176F62"/>
    <w:rsid w:val="001A402A"/>
    <w:rsid w:val="001A5CAD"/>
    <w:rsid w:val="001A62FB"/>
    <w:rsid w:val="001B5549"/>
    <w:rsid w:val="001F22BF"/>
    <w:rsid w:val="00200AD0"/>
    <w:rsid w:val="00201225"/>
    <w:rsid w:val="00245E30"/>
    <w:rsid w:val="00276DB2"/>
    <w:rsid w:val="002D71C0"/>
    <w:rsid w:val="002F5B34"/>
    <w:rsid w:val="003435AB"/>
    <w:rsid w:val="003523B4"/>
    <w:rsid w:val="0037105C"/>
    <w:rsid w:val="003802C6"/>
    <w:rsid w:val="00393171"/>
    <w:rsid w:val="003B7EB5"/>
    <w:rsid w:val="003F0BFC"/>
    <w:rsid w:val="00400F4E"/>
    <w:rsid w:val="00417A3F"/>
    <w:rsid w:val="004333DF"/>
    <w:rsid w:val="004A472A"/>
    <w:rsid w:val="004A6D11"/>
    <w:rsid w:val="004B2D9E"/>
    <w:rsid w:val="0050395A"/>
    <w:rsid w:val="00507EF5"/>
    <w:rsid w:val="00516B9D"/>
    <w:rsid w:val="005201A8"/>
    <w:rsid w:val="00526177"/>
    <w:rsid w:val="00564F62"/>
    <w:rsid w:val="00566675"/>
    <w:rsid w:val="00577F43"/>
    <w:rsid w:val="00583A62"/>
    <w:rsid w:val="00594221"/>
    <w:rsid w:val="005A0E12"/>
    <w:rsid w:val="005E6E6B"/>
    <w:rsid w:val="00614BD0"/>
    <w:rsid w:val="006275C1"/>
    <w:rsid w:val="00632D2D"/>
    <w:rsid w:val="006521A5"/>
    <w:rsid w:val="0067439A"/>
    <w:rsid w:val="00683693"/>
    <w:rsid w:val="006B33A8"/>
    <w:rsid w:val="006D79E4"/>
    <w:rsid w:val="006E071E"/>
    <w:rsid w:val="00727927"/>
    <w:rsid w:val="00737A4B"/>
    <w:rsid w:val="00754A77"/>
    <w:rsid w:val="00754E86"/>
    <w:rsid w:val="007B5F14"/>
    <w:rsid w:val="007B6214"/>
    <w:rsid w:val="007C72DF"/>
    <w:rsid w:val="007F1389"/>
    <w:rsid w:val="00803370"/>
    <w:rsid w:val="0083586B"/>
    <w:rsid w:val="00841144"/>
    <w:rsid w:val="00855310"/>
    <w:rsid w:val="008724AA"/>
    <w:rsid w:val="008A1EAD"/>
    <w:rsid w:val="008B792A"/>
    <w:rsid w:val="008F12BE"/>
    <w:rsid w:val="00903691"/>
    <w:rsid w:val="00920036"/>
    <w:rsid w:val="00920809"/>
    <w:rsid w:val="00932E45"/>
    <w:rsid w:val="009432E4"/>
    <w:rsid w:val="0094521C"/>
    <w:rsid w:val="009666AB"/>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D746A"/>
    <w:rsid w:val="00AE1B01"/>
    <w:rsid w:val="00AE7A57"/>
    <w:rsid w:val="00B05AEE"/>
    <w:rsid w:val="00B314E8"/>
    <w:rsid w:val="00B8511C"/>
    <w:rsid w:val="00B9433D"/>
    <w:rsid w:val="00BA1F29"/>
    <w:rsid w:val="00BC12E3"/>
    <w:rsid w:val="00C61DB8"/>
    <w:rsid w:val="00C8478C"/>
    <w:rsid w:val="00C8526C"/>
    <w:rsid w:val="00C86D8E"/>
    <w:rsid w:val="00C92302"/>
    <w:rsid w:val="00CC4510"/>
    <w:rsid w:val="00CE0A00"/>
    <w:rsid w:val="00CF4808"/>
    <w:rsid w:val="00CF4C16"/>
    <w:rsid w:val="00D070D1"/>
    <w:rsid w:val="00D15469"/>
    <w:rsid w:val="00D4657B"/>
    <w:rsid w:val="00DB1F37"/>
    <w:rsid w:val="00DE73E3"/>
    <w:rsid w:val="00E2631B"/>
    <w:rsid w:val="00E31A98"/>
    <w:rsid w:val="00E45B39"/>
    <w:rsid w:val="00E73E83"/>
    <w:rsid w:val="00EA10F8"/>
    <w:rsid w:val="00EA5429"/>
    <w:rsid w:val="00EE23E7"/>
    <w:rsid w:val="00F004E9"/>
    <w:rsid w:val="00F223AE"/>
    <w:rsid w:val="00F27C7A"/>
    <w:rsid w:val="00F3098C"/>
    <w:rsid w:val="00F32E65"/>
    <w:rsid w:val="00F63B01"/>
    <w:rsid w:val="00F676BE"/>
    <w:rsid w:val="00F71355"/>
    <w:rsid w:val="00F71CF4"/>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Odlomakpopisa" w:type="paragraph">
    <w:name w:val="List Paragraph"/>
    <w:basedOn w:val="Normal"/>
    <w:uiPriority w:val="34"/>
    <w:qFormat/>
    <w:rsid w:val="0003486C"/>
    <w:pPr>
      <w:ind w:left="720"/>
      <w:contextualSpacing/>
    </w:pPr>
    <w:rPr>
      <w:noProof/>
    </w:rPr>
  </w:style>
  <w:style w:customStyle="true" w:styleId="TijelotekstaChar" w:type="character">
    <w:name w:val="Tijelo teksta Char"/>
    <w:basedOn w:val="Zadanifontodlomka"/>
    <w:link w:val="Tijeloteksta"/>
    <w:rsid w:val="00583A62"/>
    <w:rPr>
      <w:rFonts w:hAnsi="Verdana" w:ascii="Verdana"/>
      <w:sz w:val="24"/>
    </w:rPr>
  </w:style>
  <w:style w:customStyle="true" w:styleId="lrzxr" w:type="character">
    <w:name w:val="lrzxr"/>
    <w:basedOn w:val="Zadanifontodlomka"/>
    <w:rsid w:val="000B65F2"/>
  </w:style>
  <w:style w:styleId="Tekstrezerviranogmjesta" w:type="character">
    <w:name w:val="Placeholder Text"/>
    <w:basedOn w:val="Zadanifontodlomka"/>
    <w:uiPriority w:val="99"/>
    <w:semiHidden/>
    <w:rsid w:val="001F22BF"/>
    <w:rPr>
      <w:color w:val="808080"/>
      <w:bdr w:space="0" w:sz="0" w:color="auto" w:val="none"/>
      <w:shd w:fill="auto" w:color="auto" w:val="clear"/>
    </w:rPr>
  </w:style>
  <w:style w:customStyle="true" w:styleId="eSPISCCParagraphDefaultFont" w:type="character">
    <w:name w:val="eSPIS_CC_Paragraph Default Font"/>
    <w:basedOn w:val="Zadanifontodlomka"/>
    <w:rsid w:val="001F22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F22B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F22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22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Odlomakpopisa" w:type="paragraph">
    <w:name w:val="List Paragraph"/>
    <w:basedOn w:val="Normal"/>
    <w:uiPriority w:val="34"/>
    <w:qFormat/>
    <w:rsid w:val="0003486C"/>
    <w:pPr>
      <w:ind w:left="720"/>
      <w:contextualSpacing/>
    </w:pPr>
    <w:rPr>
      <w:noProof/>
    </w:rPr>
  </w:style>
  <w:style w:customStyle="1" w:styleId="TijelotekstaChar" w:type="character">
    <w:name w:val="Tijelo teksta Char"/>
    <w:basedOn w:val="Zadanifontodlomka"/>
    <w:link w:val="Tijeloteksta"/>
    <w:rsid w:val="00583A62"/>
    <w:rPr>
      <w:rFonts w:ascii="Verdana" w:hAnsi="Verdana"/>
      <w:sz w:val="24"/>
    </w:rPr>
  </w:style>
  <w:style w:customStyle="1" w:styleId="lrzxr" w:type="character">
    <w:name w:val="lrzxr"/>
    <w:basedOn w:val="Zadanifontodlomka"/>
    <w:rsid w:val="000B65F2"/>
  </w:style>
  <w:style w:styleId="Tekstrezerviranogmjesta" w:type="character">
    <w:name w:val="Placeholder Text"/>
    <w:basedOn w:val="Zadanifontodlomka"/>
    <w:uiPriority w:val="99"/>
    <w:semiHidden/>
    <w:rsid w:val="001F22BF"/>
    <w:rPr>
      <w:color w:val="808080"/>
      <w:bdr w:color="auto" w:space="0" w:sz="0" w:val="none"/>
      <w:shd w:color="auto" w:fill="auto" w:val="clear"/>
    </w:rPr>
  </w:style>
  <w:style w:customStyle="1" w:styleId="eSPISCCParagraphDefaultFont" w:type="character">
    <w:name w:val="eSPIS_CC_Paragraph Default Font"/>
    <w:basedOn w:val="Zadanifontodlomka"/>
    <w:rsid w:val="001F22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F22B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F22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22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4836</izvorni_sadrzaj>
    <derivirana_varijabla naziv="DomainObject.Predmet.Broj_1">4836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St-4836/2016</izvorni_sadrzaj>
    <derivirana_varijabla naziv="DomainObject.Predmet.OznakaBroj_1">St-4836/2016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DIMNJAK SAMOBOR d.o.o. za dimnjačarske radove, sanaciju i montažu dimnjaka u stečaju zastupanog po punomoćniku Zdravko Šenjug; Iva Zlatić</izvorni_sadrzaj>
    <derivirana_varijabla naziv="DomainObject.Predmet.ProtustrankaFormated_1">  DIMNJAK SAMOBOR d.o.o. za dimnjačarske radove, sanaciju i montažu dimnjaka u stečaju zastupanog po punomoćniku Zdravko Šenjug; Iva Zlatić</derivirana_varijabla>
  </DomainObject.Predmet.ProtustrankaFormated>
  <DomainObject.Predmet.ProtustrankaFormatedOIB>
    <izvorni_sadrzaj>  DIMNJAK SAMOBOR d.o.o. za dimnjačarske radove, sanaciju i montažu dimnjaka u stečaju, OIB 73517828725 zastupanog po punomoćniku Zdravko Šenjug; Iva Zlatić</izvorni_sadrzaj>
    <derivirana_varijabla naziv="DomainObject.Predmet.ProtustrankaFormatedOIB_1">  DIMNJAK SAMOBOR d.o.o. za dimnjačarske radove, sanaciju i montažu dimnjaka u stečaju, OIB 73517828725 zastupanog po punomoćniku Zdravko Šenjug; Iva Zlatić</derivirana_varijabla>
  </DomainObject.Predmet.ProtustrankaFormatedOIB>
  <DomainObject.Predmet.ProtustrankaFormatedWithAdress>
    <izvorni_sadrzaj> DIMNJAK SAMOBOR d.o.o. za dimnjačarske radove, sanaciju i montažu dimnjaka u stečaju, Ulica Samoborskih bratovština 2, 10430 Samobor zastupanog po punomoćniku Zdravko Šenjug; Iva Zlatić</izvorni_sadrzaj>
    <derivirana_varijabla naziv="DomainObject.Predmet.ProtustrankaFormatedWithAdress_1"> DIMNJAK SAMOBOR d.o.o. za dimnjačarske radove, sanaciju i montažu dimnjaka u stečaju, Ulica Samoborskih bratovština 2, 10430 Samobor zastupanog po punomoćniku Zdravko Šenjug; Iva Zlatić</derivirana_varijabla>
  </DomainObject.Predmet.ProtustrankaFormatedWithAdress>
  <DomainObject.Predmet.ProtustrankaFormatedWithAdressOIB>
    <izvorni_sadrzaj> DIMNJAK SAMOBOR d.o.o. za dimnjačarske radove, sanaciju i montažu dimnjaka u stečaju, OIB 73517828725, Ulica Samoborskih bratovština 2, 10430 Samobor zastupanog po punomoćniku Zdravko Šenjug; Iva Zlatić</izvorni_sadrzaj>
    <derivirana_varijabla naziv="DomainObject.Predmet.ProtustrankaFormatedWithAdressOIB_1"> DIMNJAK SAMOBOR d.o.o. za dimnjačarske radove, sanaciju i montažu dimnjaka u stečaju, OIB 73517828725, Ulica Samoborskih bratovština 2, 10430 Samobor zastupanog po punomoćniku Zdravko Šenjug; Iva Zlatić</derivirana_varijabla>
  </DomainObject.Predmet.ProtustrankaFormatedWithAdressOIB>
  <DomainObject.Predmet.ProtustrankaWithAdress>
    <izvorni_sadrzaj>DIMNJAK SAMOBOR d.o.o. za dimnjačarske radove, sanaciju i montažu dimnjaka u stečaju Ulica Samoborskih bratovština 2, 10430 Samobor</izvorni_sadrzaj>
    <derivirana_varijabla naziv="DomainObject.Predmet.ProtustrankaWithAdress_1">DIMNJAK SAMOBOR d.o.o. za dimnjačarske radove, sanaciju i montažu dimnjaka u stečaju Ulica Samoborskih bratovština 2, 10430 Samobor</derivirana_varijabla>
  </DomainObject.Predmet.ProtustrankaWithAdress>
  <DomainObject.Predmet.ProtustrankaWithAdressOIB>
    <izvorni_sadrzaj>DIMNJAK SAMOBOR d.o.o. za dimnjačarske radove, sanaciju i montažu dimnjaka u stečaju, OIB 73517828725, Ulica Samoborskih bratovština 2, 10430 Samobor</izvorni_sadrzaj>
    <derivirana_varijabla naziv="DomainObject.Predmet.ProtustrankaWithAdressOIB_1">DIMNJAK SAMOBOR d.o.o. za dimnjačarske radove, sanaciju i montažu dimnjaka u stečaju, OIB 73517828725, Ulica Samoborskih bratovština 2, 10430 Samobor</derivirana_varijabla>
  </DomainObject.Predmet.ProtustrankaWithAdressOIB>
  <DomainObject.Predmet.ProtustrankaNazivFormated>
    <izvorni_sadrzaj>DIMNJAK SAMOBOR d.o.o. za dimnjačarske radove, sanaciju i montažu dimnjaka u stečaju</izvorni_sadrzaj>
    <derivirana_varijabla naziv="DomainObject.Predmet.ProtustrankaNazivFormated_1">DIMNJAK SAMOBOR d.o.o. za dimnjačarske radove, sanaciju i montažu dimnjaka u stečaju</derivirana_varijabla>
  </DomainObject.Predmet.ProtustrankaNazivFormated>
  <DomainObject.Predmet.ProtustrankaNazivFormatedOIB>
    <izvorni_sadrzaj>DIMNJAK SAMOBOR d.o.o. za dimnjačarske radove, sanaciju i montažu dimnjaka u stečaju, OIB 73517828725</izvorni_sadrzaj>
    <derivirana_varijabla naziv="DomainObject.Predmet.ProtustrankaNazivFormatedOIB_1">DIMNJAK SAMOBOR d.o.o. za dimnjačarske radove, sanaciju i montažu dimnjaka u stečaju, OIB 73517828725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DIMNJAK SAMOBOR d.o.o. za dimnjačarske radove, sanaciju i montažu dimnjaka u stečaju zastupanog po punomoćniku Zdravko Šenjug; Iva Zlatić</item>
    </izvorni_sadrzaj>
    <derivirana_varijabla naziv="DomainObject.Predmet.ProtuStrankaListFormated_1">
      <item>DIMNJAK SAMOBOR d.o.o. za dimnjačarske radove, sanaciju i montažu dimnjaka u stečaju zastupanog po punomoćniku Zdravko Šenjug; Iva Zlatić</item>
    </derivirana_varijabla>
  </DomainObject.Predmet.ProtuStrankaListFormated>
  <DomainObject.Predmet.ProtuStrankaListFormatedOIB>
    <izvorni_sadrzaj>
      <item>DIMNJAK SAMOBOR d.o.o. za dimnjačarske radove, sanaciju i montažu dimnjaka u stečaju, OIB 73517828725 zastupanog po punomoćniku Zdravko Šenjug; Iva Zlatić</item>
    </izvorni_sadrzaj>
    <derivirana_varijabla naziv="DomainObject.Predmet.ProtuStrankaListFormatedOIB_1">
      <item>DIMNJAK SAMOBOR d.o.o. za dimnjačarske radove, sanaciju i montažu dimnjaka u stečaju, OIB 73517828725 zastupanog po punomoćniku Zdravko Šenjug; Iva Zlatić</item>
    </derivirana_varijabla>
  </DomainObject.Predmet.ProtuStrankaListFormatedOIB>
  <DomainObject.Predmet.ProtuStrankaListFormatedWithAdress>
    <izvorni_sadrzaj>
      <item>DIMNJAK SAMOBOR d.o.o. za dimnjačarske radove, sanaciju i montažu dimnjaka u stečaju, Ulica Samoborskih bratovština 2, 10430 Samobor zastupanog po punomoćniku Zdravko Šenjug; Iva Zlatić</item>
    </izvorni_sadrzaj>
    <derivirana_varijabla naziv="DomainObject.Predmet.ProtuStrankaListFormatedWithAdress_1">
      <item>DIMNJAK SAMOBOR d.o.o. za dimnjačarske radove, sanaciju i montažu dimnjaka u stečaju, Ulica Samoborskih bratovština 2, 10430 Samobor zastupanog po punomoćniku Zdravko Šenjug; Iva Zlatić</item>
    </derivirana_varijabla>
  </DomainObject.Predmet.ProtuStrankaListFormatedWithAdress>
  <DomainObject.Predmet.ProtuStrankaListFormatedWithAdressOIB>
    <izvorni_sadrzaj>
      <item>DIMNJAK SAMOBOR d.o.o. za dimnjačarske radove, sanaciju i montažu dimnjaka u stečaju, OIB 73517828725, Ulica Samoborskih bratovština 2, 10430 Samobor zastupanog po punomoćniku Zdravko Šenjug; Iva Zlatić</item>
    </izvorni_sadrzaj>
    <derivirana_varijabla naziv="DomainObject.Predmet.ProtuStrankaListFormatedWithAdressOIB_1">
      <item>DIMNJAK SAMOBOR d.o.o. za dimnjačarske radove, sanaciju i montažu dimnjaka u stečaju, OIB 73517828725, Ulica Samoborskih bratovština 2, 10430 Samobor zastupanog po punomoćniku Zdravko Šenjug; Iva Zlatić</item>
    </derivirana_varijabla>
  </DomainObject.Predmet.ProtuStrankaListFormatedWithAdressOIB>
  <DomainObject.Predmet.ProtuStrankaListNazivFormated>
    <izvorni_sadrzaj>
      <item>DIMNJAK SAMOBOR d.o.o. za dimnjačarske radove, sanaciju i montažu dimnjaka u stečaju</item>
    </izvorni_sadrzaj>
    <derivirana_varijabla naziv="DomainObject.Predmet.ProtuStrankaListNazivFormated_1">
      <item>DIMNJAK SAMOBOR d.o.o. za dimnjačarske radove, sanaciju i montažu dimnjaka u stečaju</item>
    </derivirana_varijabla>
  </DomainObject.Predmet.ProtuStrankaListNazivFormated>
  <DomainObject.Predmet.ProtuStrankaListNazivFormatedOIB>
    <izvorni_sadrzaj>
      <item>DIMNJAK SAMOBOR d.o.o. za dimnjačarske radove, sanaciju i montažu dimnjaka u stečaju, OIB 73517828725</item>
    </izvorni_sadrzaj>
    <derivirana_varijabla naziv="DomainObject.Predmet.ProtuStrankaListNazivFormatedOIB_1">
      <item>DIMNJAK SAMOBOR d.o.o. za dimnjačarske radove, sanaciju i montažu dimnjaka u stečaju, OIB 73517828725</item>
    </derivirana_varijabla>
  </DomainObject.Predmet.ProtuStrankaListNazivFormatedOIB>
  <DomainObject.Predmet.OstaliListFormated>
    <izvorni_sadrzaj>
      <item>Zdravko Šenjug punomoćnik sudionika u postupku DIMNJAK SAMOBOR d.o.o. za dimnjačarske radove, sanaciju i montažu dimnjaka u stečaju</item>
      <item>Iva Zlatić punomoćnik sudionika u postupku DIMNJAK SAMOBOR d.o.o. za dimnjačarske radove, sanaciju i montažu dimnjaka u stečaju</item>
    </izvorni_sadrzaj>
    <derivirana_varijabla naziv="DomainObject.Predmet.OstaliListFormated_1">
      <item>Zdravko Šenjug punomoćnik sudionika u postupku DIMNJAK SAMOBOR d.o.o. za dimnjačarske radove, sanaciju i montažu dimnjaka u stečaju</item>
      <item>Iva Zlatić punomoćnik sudionika u postupku DIMNJAK SAMOBOR d.o.o. za dimnjačarske radove, sanaciju i montažu dimnjaka u stečaju</item>
    </derivirana_varijabla>
  </DomainObject.Predmet.OstaliListFormated>
  <DomainObject.Predmet.OstaliListFormatedOIB>
    <izvorni_sadrzaj>
      <item>Zdravko Šenjug, OIB 38735281276 punomoćnik sudionika u postupku DIMNJAK SAMOBOR d.o.o. za dimnjačarske radove, sanaciju i montažu dimnjaka u stečaju</item>
      <item>Iva Zlatić, OIB 75891315753 punomoćnik sudionika u postupku DIMNJAK SAMOBOR d.o.o. za dimnjačarske radove, sanaciju i montažu dimnjaka u stečaju</item>
    </izvorni_sadrzaj>
    <derivirana_varijabla naziv="DomainObject.Predmet.OstaliListFormatedOIB_1">
      <item>Zdravko Šenjug, OIB 38735281276 punomoćnik sudionika u postupku DIMNJAK SAMOBOR d.o.o. za dimnjačarske radove, sanaciju i montažu dimnjaka u stečaju</item>
      <item>Iva Zlatić, OIB 75891315753 punomoćnik sudionika u postupku DIMNJAK SAMOBOR d.o.o. za dimnjačarske radove, sanaciju i montažu dimnjaka u stečaju</item>
    </derivirana_varijabla>
  </DomainObject.Predmet.OstaliListFormatedOIB>
  <DomainObject.Predmet.OstaliListFormatedWithAdress>
    <izvorni_sadrzaj>
      <item>Zdravko Šenjug, Duvanjska 23, 10000 Zagreb punomoćnik sudionika u postupku DIMNJAK SAMOBOR d.o.o. za dimnjačarske radove, sanaciju i montažu dimnjaka u stečaju</item>
      <item>Iva Zlatić, Trg J.Broza 2/1, 47000 Karlovac punomoćnik sudionika u postupku DIMNJAK SAMOBOR d.o.o. za dimnjačarske radove, sanaciju i montažu dimnjaka u stečaju</item>
    </izvorni_sadrzaj>
    <derivirana_varijabla naziv="DomainObject.Predmet.OstaliListFormatedWithAdress_1">
      <item>Zdravko Šenjug, Duvanjska 23, 10000 Zagreb punomoćnik sudionika u postupku DIMNJAK SAMOBOR d.o.o. za dimnjačarske radove, sanaciju i montažu dimnjaka u stečaju</item>
      <item>Iva Zlatić, Trg J.Broza 2/1, 47000 Karlovac punomoćnik sudionika u postupku DIMNJAK SAMOBOR d.o.o. za dimnjačarske radove, sanaciju i montažu dimnjaka u stečaju</item>
    </derivirana_varijabla>
  </DomainObject.Predmet.OstaliListFormatedWithAdress>
  <DomainObject.Predmet.OstaliListFormatedWithAdressOIB>
    <izvorni_sadrzaj>
      <item>Zdravko Šenjug, OIB 38735281276, Duvanjska 23, 10000 Zagreb punomoćnik sudionika u postupku DIMNJAK SAMOBOR d.o.o. za dimnjačarske radove, sanaciju i montažu dimnjaka u stečaju</item>
      <item>Iva Zlatić, OIB 75891315753, Trg J.Broza 2/1, 47000 Karlovac punomoćnik sudionika u postupku DIMNJAK SAMOBOR d.o.o. za dimnjačarske radove, sanaciju i montažu dimnjaka u stečaju</item>
    </izvorni_sadrzaj>
    <derivirana_varijabla naziv="DomainObject.Predmet.OstaliListFormatedWithAdressOIB_1">
      <item>Zdravko Šenjug, OIB 38735281276, Duvanjska 23, 10000 Zagreb punomoćnik sudionika u postupku DIMNJAK SAMOBOR d.o.o. za dimnjačarske radove, sanaciju i montažu dimnjaka u stečaju</item>
      <item>Iva Zlatić, OIB 75891315753, Trg J.Broza 2/1, 47000 Karlovac punomoćnik sudionika u postupku DIMNJAK SAMOBOR d.o.o. za dimnjačarske radove, sanaciju i montažu dimnjaka u stečaju</item>
    </derivirana_varijabla>
  </DomainObject.Predmet.OstaliListFormatedWithAdressOIB>
  <DomainObject.Predmet.OstaliListNazivFormated>
    <izvorni_sadrzaj>
      <item>Zdravko Šenjug</item>
      <item>Iva Zlatić</item>
    </izvorni_sadrzaj>
    <derivirana_varijabla naziv="DomainObject.Predmet.OstaliListNazivFormated_1">
      <item>Zdravko Šenjug</item>
      <item>Iva Zlatić</item>
    </derivirana_varijabla>
  </DomainObject.Predmet.OstaliListNazivFormated>
  <DomainObject.Predmet.OstaliListNazivFormatedOIB>
    <izvorni_sadrzaj>
      <item>Zdravko Šenjug, OIB 38735281276</item>
      <item>Iva Zlatić, OIB 75891315753</item>
    </izvorni_sadrzaj>
    <derivirana_varijabla naziv="DomainObject.Predmet.OstaliListNazivFormatedOIB_1">
      <item>Zdravko Šenjug, OIB 38735281276</item>
      <item>Iva Zlatić, OIB 75891315753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DIMNJAK SAMOBOR d.o.o. za dimnjačarske radove, sanaciju i montažu dimnjaka u stečaju</izvorni_sadrzaj>
    <derivirana_varijabla naziv="DomainObject.Predmet.ProtustrankaIDrugi_1">DIMNJAK SAMOBOR d.o.o. za dimnjačarske radove, sanaciju i montažu dimnjaka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DIMNJAK SAMOBOR d.o.o. za dimnjačarske radove, sanaciju i montažu dimnjaka u stečaju, OIB 73517828725, Ulica Samoborskih bratovština 2, 10430 Samobor</izvorni_sadrzaj>
    <derivirana_varijabla naziv="DomainObject.Predmet.ProtustrankaIDrugiAdressOIB_1">DIMNJAK SAMOBOR d.o.o. za dimnjačarske radove, sanaciju i montažu dimnjaka u stečaju, OIB 73517828725, Ulica Samoborskih bratovština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DIMNJAK SAMOBOR d.o.o. za dimnjačarske radove, sanaciju i montažu dimnjaka u stečaju</item>
      <item>Zdravko Šenjug</item>
      <item>Iva Zlatić</item>
    </izvorni_sadrzaj>
    <derivirana_varijabla naziv="DomainObject.Predmet.SudioniciListNaziv_1">
      <item>FINA Regionalni centar Zagreb</item>
      <item>DIMNJAK SAMOBOR d.o.o. za dimnjačarske radove, sanaciju i montažu dimnjaka u stečaju</item>
      <item>Zdravko Šenjug</item>
      <item>Iva Zlatić</item>
    </derivirana_varijabla>
  </DomainObject.Predmet.SudioniciListNaziv>
  <DomainObject.Predmet.SudioniciListAdressOIB>
    <izvorni_sadrzaj>
      <item>FINA Regionalni centar Zagreb, OIB 85821130368, Trg svibanjskih žrtava 1995. 1,10000 Zagreb</item>
      <item>DIMNJAK SAMOBOR d.o.o. za dimnjačarske radove, sanaciju i montažu dimnjaka u stečaju, OIB 73517828725, Ulica Samoborskih bratovština 2,10430 Samobor</item>
      <item>Zdravko Šenjug, OIB 38735281276, Duvanjska 23,10000 Zagreb</item>
      <item>Iva Zlatić, OIB 75891315753, Trg J.Broza 2/1,47000 Karlovac</item>
    </izvorni_sadrzaj>
    <derivirana_varijabla naziv="DomainObject.Predmet.SudioniciListAdressOIB_1">
      <item>FINA Regionalni centar Zagreb, OIB 85821130368, Trg svibanjskih žrtava 1995. 1,10000 Zagreb</item>
      <item>DIMNJAK SAMOBOR d.o.o. za dimnjačarske radove, sanaciju i montažu dimnjaka u stečaju, OIB 73517828725, Ulica Samoborskih bratovština 2,10430 Samobor</item>
      <item>Zdravko Šenjug, OIB 38735281276, Duvanjska 23,10000 Zagreb</item>
      <item>Iva Zlatić, OIB 75891315753, Trg J.Broza 2/1,47000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73517828725</item>
      <item>, OIB 38735281276</item>
      <item>, OIB 75891315753</item>
    </izvorni_sadrzaj>
    <derivirana_varijabla naziv="DomainObject.Predmet.SudioniciListNazivOIB_1">
      <item>, OIB 85821130368</item>
      <item>, OIB 73517828725</item>
      <item>, OIB 38735281276</item>
      <item>, OIB 75891315753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travnja 2019.</izvorni_sadrzaj>
    <derivirana_varijabla naziv="DomainObject.Predmet.DatumZadnjeOdrzaneSudskeRadnje_1">2. travnja 2019.</derivirana_varijabla>
  </DomainObject.Predmet.DatumZadnjeOdrzaneSudskeRadnje>
  <DomainObject.PredzadnjaOdlukaIzPredmeta.DatumDonosenjaOdluke>
    <izvorni_sadrzaj>26. veljače 2019.</izvorni_sadrzaj>
    <derivirana_varijabla naziv="DomainObject.PredzadnjaOdlukaIzPredmeta.DatumDonosenjaOdluke_1">26. veljače 2019.</derivirana_varijabla>
  </DomainObject.PredzadnjaOdlukaIzPredmeta.DatumDonosenjaOdluke>
  <DomainObject.PredzadnjaOdlukaIzPredmeta.Oznaka>
    <izvorni_sadrzaj>St-4836/2016-55</izvorni_sadrzaj>
    <derivirana_varijabla naziv="DomainObject.PredzadnjaOdlukaIzPredmeta.Oznaka_1">St-4836/2016-55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21DF5C-31D3-498D-AB97-51A965B6AD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1343</properties:Words>
  <properties:Characters>7718</properties:Characters>
  <properties:Lines>159</properties:Lines>
  <properties:Paragraphs>39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2019-04-02T11:13:00Z</dcterms:created>
  <dc:creator>x</dc:creator>
  <cp:lastModifiedBy>Renata Klokočki</cp:lastModifiedBy>
  <cp:lastPrinted>2019-04-02T11:25:00Z</cp:lastPrinted>
  <dcterms:modified xmlns:xsi="http://www.w3.org/2001/XMLSchema-instance" xsi:type="dcterms:W3CDTF">2019-04-02T11:29:00Z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 I ZAKLJUČENJE STEČAJA-DIMNJAK SAMOBOR-  čl. 293. SZ-a.docx)</vt:lpwstr>
  </prop:property>
  <prop:property name="CC_coloring" pid="4" fmtid="{D5CDD505-2E9C-101B-9397-08002B2CF9AE}">
    <vt:bool>false</vt:bool>
  </prop:property>
  <prop:property name="BrojStranica" pid="5" fmtid="{D5CDD505-2E9C-101B-9397-08002B2CF9AE}">
    <vt:i4>4</vt:i4>
  </prop:property>
</prop:Properties>
</file>