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5f1d" w14:paraId="aae5f1d" w:rsidRDefault="0097040B" w:rsidP="00B91341" w:rsidR="00B91341" w:rsidRPr="00FF634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FF6346">
        <w:rPr>
          <w:rFonts w:cs="Times New Roman" w:hAnsi="Times New Roman" w:ascii="Times New Roman"/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90489" w:rsidR="006E3950" w:rsidRPr="00E41EDF">
        <w:tc>
          <w:tcPr>
            <w:tcW w:type="dxa" w:w="3060"/>
          </w:tcPr>
          <w:p w:rsidRDefault="006E3950" w:rsidP="00690489" w:rsidR="006E3950" w:rsidRPr="00E41EDF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E41EDF">
              <w:rPr>
                <w:i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3950" w:rsidP="00690489" w:rsidR="006E3950" w:rsidRPr="00E41EDF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E41EDF">
              <w:rPr>
                <w:b w:val="false"/>
                <w:bCs w:val="false"/>
                <w:sz w:val="24"/>
              </w:rPr>
              <w:t>REPUBLIKA HRVATSKA</w:t>
            </w:r>
          </w:p>
          <w:p w:rsidRDefault="006E3950" w:rsidP="00690489" w:rsidR="006E3950" w:rsidRPr="00E41EDF">
            <w:pPr>
              <w:rPr>
                <w:sz w:val="24"/>
                <w:szCs w:val="24"/>
              </w:rPr>
            </w:pPr>
            <w:r w:rsidRPr="00E41EDF">
              <w:rPr>
                <w:sz w:val="24"/>
                <w:szCs w:val="24"/>
              </w:rPr>
              <w:t>Trgovački sud u Zagrebu</w:t>
            </w:r>
          </w:p>
          <w:p w:rsidRDefault="006E3950" w:rsidP="00690489" w:rsidR="006E3950" w:rsidRPr="00E41EDF">
            <w:pPr>
              <w:rPr>
                <w:sz w:val="24"/>
                <w:szCs w:val="24"/>
              </w:rPr>
            </w:pPr>
            <w:r w:rsidRPr="00E41EDF">
              <w:rPr>
                <w:sz w:val="24"/>
                <w:szCs w:val="24"/>
              </w:rPr>
              <w:t>Zagreb, Amruševa 2/II</w:t>
            </w:r>
          </w:p>
        </w:tc>
      </w:tr>
    </w:tbl>
    <w:p w:rsidRDefault="006E3950" w:rsidP="006E3950" w:rsidR="006E3950" w:rsidRPr="00E41EDF">
      <w:pPr>
        <w:jc w:val="right"/>
        <w:rPr>
          <w:sz w:val="24"/>
          <w:szCs w:val="24"/>
        </w:rPr>
      </w:pPr>
      <w:r w:rsidRPr="00E41EDF">
        <w:rPr>
          <w:sz w:val="24"/>
          <w:szCs w:val="24"/>
          <w:lang w:val="pt-BR"/>
        </w:rPr>
        <w:br w:clear="all" w:type="textWrapping"/>
        <w:t xml:space="preserve">                                    </w:t>
      </w:r>
    </w:p>
    <w:p w:rsidRDefault="006E3950" w:rsidP="006E3950" w:rsidR="006E3950" w:rsidRPr="00E41EDF">
      <w:pPr>
        <w:jc w:val="center"/>
        <w:rPr>
          <w:sz w:val="24"/>
          <w:szCs w:val="24"/>
        </w:rPr>
      </w:pPr>
      <w:r w:rsidRPr="00E41EDF">
        <w:rPr>
          <w:sz w:val="24"/>
          <w:szCs w:val="24"/>
        </w:rPr>
        <w:t>R E P U B L I K A  H R V A T S K A</w:t>
      </w:r>
    </w:p>
    <w:p w:rsidRDefault="006E3950" w:rsidP="006E3950" w:rsidR="006E3950" w:rsidRPr="00E41EDF">
      <w:pPr>
        <w:rPr>
          <w:sz w:val="24"/>
          <w:szCs w:val="24"/>
        </w:rPr>
      </w:pP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b/>
          <w:sz w:val="24"/>
          <w:szCs w:val="24"/>
        </w:rPr>
        <w:tab/>
      </w:r>
      <w:r w:rsidRPr="00E41EDF">
        <w:rPr>
          <w:sz w:val="24"/>
          <w:szCs w:val="24"/>
        </w:rPr>
        <w:t xml:space="preserve">               </w:t>
      </w:r>
    </w:p>
    <w:p w:rsidRDefault="006E3950" w:rsidP="006E3950" w:rsidR="006E3950" w:rsidRPr="00E41EDF">
      <w:pPr>
        <w:ind w:left="2880"/>
        <w:jc w:val="right"/>
        <w:rPr>
          <w:sz w:val="24"/>
          <w:szCs w:val="24"/>
        </w:rPr>
      </w:pPr>
      <w:r w:rsidRPr="00E41EDF">
        <w:rPr>
          <w:b/>
          <w:sz w:val="24"/>
          <w:szCs w:val="24"/>
        </w:rPr>
        <w:t xml:space="preserve">   </w:t>
      </w:r>
      <w:r w:rsidRPr="00E41EDF">
        <w:rPr>
          <w:sz w:val="24"/>
          <w:szCs w:val="24"/>
        </w:rPr>
        <w:t xml:space="preserve">R J E Š E NJ E </w:t>
      </w:r>
      <w:r w:rsidRPr="00E41EDF">
        <w:rPr>
          <w:sz w:val="24"/>
          <w:szCs w:val="24"/>
        </w:rPr>
        <w:tab/>
      </w:r>
      <w:r w:rsidRPr="00E41EDF">
        <w:rPr>
          <w:sz w:val="24"/>
          <w:szCs w:val="24"/>
        </w:rPr>
        <w:tab/>
      </w:r>
      <w:r w:rsidRPr="00E41EDF">
        <w:rPr>
          <w:sz w:val="24"/>
          <w:szCs w:val="24"/>
        </w:rPr>
        <w:tab/>
      </w:r>
      <w:r w:rsidRPr="00E41EDF">
        <w:rPr>
          <w:sz w:val="24"/>
          <w:szCs w:val="24"/>
        </w:rPr>
        <w:tab/>
      </w:r>
      <w:r w:rsidRPr="00E41EDF">
        <w:rPr>
          <w:sz w:val="24"/>
          <w:szCs w:val="24"/>
        </w:rPr>
        <w:tab/>
      </w:r>
    </w:p>
    <w:p w:rsidRDefault="006E3950" w:rsidP="006E3950" w:rsidR="006E3950" w:rsidRPr="00E41EDF">
      <w:pPr>
        <w:jc w:val="both"/>
        <w:rPr>
          <w:b/>
          <w:sz w:val="24"/>
          <w:szCs w:val="24"/>
        </w:rPr>
      </w:pPr>
      <w:r w:rsidRPr="00E41EDF">
        <w:rPr>
          <w:b/>
          <w:sz w:val="24"/>
          <w:szCs w:val="24"/>
        </w:rPr>
        <w:tab/>
      </w:r>
    </w:p>
    <w:p w:rsidRDefault="006E3950" w:rsidP="006E3950" w:rsidR="006E3950">
      <w:pPr>
        <w:jc w:val="both"/>
        <w:rPr>
          <w:sz w:val="24"/>
          <w:szCs w:val="24"/>
        </w:rPr>
      </w:pPr>
      <w:r w:rsidRPr="00E41EDF">
        <w:rPr>
          <w:sz w:val="24"/>
          <w:szCs w:val="24"/>
        </w:rPr>
        <w:t>Trgovački sud u Zagrebu, po sucu Nikoli Ribariću, u stečajnom</w:t>
      </w:r>
      <w:r w:rsidR="00742BB6">
        <w:rPr>
          <w:sz w:val="24"/>
          <w:szCs w:val="24"/>
        </w:rPr>
        <w:t xml:space="preserve"> postupku</w:t>
      </w:r>
      <w:r w:rsidRPr="00E41EDF">
        <w:rPr>
          <w:sz w:val="24"/>
          <w:szCs w:val="24"/>
        </w:rPr>
        <w:t xml:space="preserve"> nad dužnikom TEHNOKONTROLA d.o.o. u stečaju, Sesvete, Kašinska 9, OIB: 6266</w:t>
      </w:r>
      <w:r>
        <w:rPr>
          <w:sz w:val="24"/>
          <w:szCs w:val="24"/>
        </w:rPr>
        <w:t>8926122, MBS: 080085071, dana 4</w:t>
      </w:r>
      <w:r w:rsidRPr="00E41E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siječnja </w:t>
      </w:r>
      <w:r w:rsidRPr="00E41EDF">
        <w:rPr>
          <w:sz w:val="24"/>
          <w:szCs w:val="24"/>
        </w:rPr>
        <w:t>201</w:t>
      </w:r>
      <w:r w:rsidR="003C6428">
        <w:rPr>
          <w:sz w:val="24"/>
          <w:szCs w:val="24"/>
        </w:rPr>
        <w:t>7</w:t>
      </w:r>
      <w:r w:rsidRPr="00E41EDF">
        <w:rPr>
          <w:sz w:val="24"/>
          <w:szCs w:val="24"/>
        </w:rPr>
        <w:t>. godine,</w:t>
      </w:r>
    </w:p>
    <w:p w:rsidRDefault="006E3950" w:rsidP="006E3950" w:rsidR="006E3950" w:rsidRPr="00E41EDF">
      <w:pPr>
        <w:jc w:val="both"/>
        <w:rPr>
          <w:sz w:val="24"/>
          <w:szCs w:val="24"/>
        </w:rPr>
      </w:pPr>
    </w:p>
    <w:p w:rsidRDefault="002179C2" w:rsidP="001C4181" w:rsidR="002179C2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r i j e š i o    j 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C96778" w:rsidP="00C96778" w:rsidR="00C96778" w:rsidRPr="00FF6346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VELIMIR SLAMAR, Varaždin, M. Krleže 1/1, OIB: 69715502514, razrješuje se dužnosti stečajnog upravitelja u ovom stečajnom predmetu.</w:t>
      </w:r>
    </w:p>
    <w:p w:rsidRDefault="00C96778" w:rsidP="00C96778" w:rsidR="00C96778" w:rsidRPr="00FF6346">
      <w:pPr>
        <w:ind w:left="360"/>
        <w:jc w:val="both"/>
        <w:rPr>
          <w:sz w:val="24"/>
          <w:szCs w:val="24"/>
        </w:rPr>
      </w:pPr>
    </w:p>
    <w:p w:rsidRDefault="00C96778" w:rsidP="00C96778" w:rsidR="00C96778" w:rsidRPr="00FF6346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F6346">
        <w:rPr>
          <w:sz w:val="24"/>
          <w:szCs w:val="24"/>
        </w:rPr>
        <w:t xml:space="preserve">Za novog stečajnog upravitelja imenuje se </w:t>
      </w:r>
      <w:r w:rsidR="006E3950">
        <w:rPr>
          <w:sz w:val="24"/>
          <w:szCs w:val="24"/>
        </w:rPr>
        <w:t>IVICA BOLTUŽIĆ</w:t>
      </w:r>
      <w:r w:rsidRPr="00FF6346">
        <w:rPr>
          <w:sz w:val="24"/>
          <w:szCs w:val="24"/>
        </w:rPr>
        <w:t xml:space="preserve">, ZAGREB, </w:t>
      </w:r>
      <w:r w:rsidR="006E3950">
        <w:rPr>
          <w:sz w:val="24"/>
          <w:szCs w:val="24"/>
        </w:rPr>
        <w:t>JORDANOVAC 113</w:t>
      </w:r>
      <w:r w:rsidRPr="00FF6346">
        <w:rPr>
          <w:sz w:val="24"/>
          <w:szCs w:val="24"/>
        </w:rPr>
        <w:t xml:space="preserve">, OIB: </w:t>
      </w:r>
      <w:r w:rsidR="006E3950">
        <w:rPr>
          <w:sz w:val="24"/>
          <w:szCs w:val="24"/>
        </w:rPr>
        <w:t>24281705494</w:t>
      </w:r>
      <w:r w:rsidRPr="00FF6346">
        <w:rPr>
          <w:sz w:val="24"/>
          <w:szCs w:val="24"/>
        </w:rPr>
        <w:t>.</w:t>
      </w:r>
    </w:p>
    <w:p w:rsidRDefault="00C96778" w:rsidP="00C96778" w:rsidR="00C96778" w:rsidRPr="00FF6346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Obrazloženje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A673C7" w:rsidP="00A673C7" w:rsidR="00A673C7" w:rsidRPr="00FF634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Rješe</w:t>
      </w:r>
      <w:r w:rsidR="00AB011A">
        <w:rPr>
          <w:rFonts w:hAnsi="Times New Roman" w:ascii="Times New Roman"/>
          <w:szCs w:val="24"/>
        </w:rPr>
        <w:t>njem ovog suda, broj gornji od 12</w:t>
      </w:r>
      <w:r w:rsidRPr="00FF6346">
        <w:rPr>
          <w:rFonts w:hAnsi="Times New Roman" w:ascii="Times New Roman"/>
          <w:szCs w:val="24"/>
        </w:rPr>
        <w:t>. listopada 2016., otvoren je stečajni postupak nad dužnikom, a za privremenog stečajnog upravitelja dužnika imenovan je VELIMIR SLAMAR, Varaždin, M. Krleže 1/1, OIB: 69715502514 (točka II Rješenja).</w:t>
      </w:r>
    </w:p>
    <w:p w:rsidRDefault="00A673C7" w:rsidP="00A673C7" w:rsidR="00A673C7" w:rsidRPr="00FF6346">
      <w:pPr>
        <w:ind w:firstLine="555"/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  <w:t>Stečajni upravitelj Velimir Slamar, izabran je metodom slučajnog odabira s liste stečajnih upravitelja  kako to propisuje odredba članka 84. stavak 1. Stečajnog zakona (N.N. 71/15, dalje SZ).</w:t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AB011A" w:rsidR="00AB011A" w:rsidRPr="00E41ED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41EDF">
        <w:rPr>
          <w:sz w:val="24"/>
          <w:szCs w:val="24"/>
        </w:rPr>
        <w:t xml:space="preserve">Podneskom od </w:t>
      </w:r>
      <w:r>
        <w:rPr>
          <w:sz w:val="24"/>
          <w:szCs w:val="24"/>
        </w:rPr>
        <w:t>18</w:t>
      </w:r>
      <w:r w:rsidRPr="00E41EDF">
        <w:rPr>
          <w:sz w:val="24"/>
          <w:szCs w:val="24"/>
        </w:rPr>
        <w:t>. listopada 2016. privremeni stečajni upravitelj Velimir Slamar, stavlja zahtjev za razrješenje dužnosti, navodeći kako „...</w:t>
      </w:r>
      <w:r>
        <w:rPr>
          <w:sz w:val="24"/>
          <w:szCs w:val="24"/>
        </w:rPr>
        <w:t>se ne može prihvatiti uloge stečajnog upravitelja.</w:t>
      </w:r>
      <w:r w:rsidRPr="00E41EDF">
        <w:rPr>
          <w:sz w:val="24"/>
          <w:szCs w:val="24"/>
        </w:rPr>
        <w:t xml:space="preserve"> 24. kolovoza ove godine istekla polica obaveznog osiguranja stečajnih upravitelja. Osiguranje </w:t>
      </w:r>
      <w:r>
        <w:rPr>
          <w:sz w:val="24"/>
          <w:szCs w:val="24"/>
        </w:rPr>
        <w:t xml:space="preserve">nisam obnovio, a neosiguranje je razlog za brisanje s liste stečajnih upravitelja po službenoj dužnosti </w:t>
      </w:r>
      <w:r w:rsidRPr="00E41EDF">
        <w:rPr>
          <w:sz w:val="24"/>
          <w:szCs w:val="24"/>
        </w:rPr>
        <w:t xml:space="preserve">u </w:t>
      </w:r>
      <w:r>
        <w:rPr>
          <w:sz w:val="24"/>
          <w:szCs w:val="24"/>
        </w:rPr>
        <w:t>smislu članka 81.st.4. Stečajnog zakona.“.</w:t>
      </w:r>
    </w:p>
    <w:p w:rsidRDefault="00AB011A" w:rsidP="00AB011A" w:rsidR="00AB011A" w:rsidRPr="00E41EDF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AB011A" w:rsidR="00AB011A" w:rsidRPr="00E41EDF">
      <w:pPr>
        <w:tabs>
          <w:tab w:pos="0" w:val="left"/>
        </w:tabs>
        <w:jc w:val="both"/>
        <w:rPr>
          <w:sz w:val="24"/>
          <w:szCs w:val="24"/>
        </w:rPr>
      </w:pPr>
      <w:r w:rsidRPr="00E41EDF">
        <w:rPr>
          <w:sz w:val="24"/>
          <w:szCs w:val="24"/>
        </w:rPr>
        <w:tab/>
        <w:t>Uz podnesak od 1</w:t>
      </w:r>
      <w:r>
        <w:rPr>
          <w:sz w:val="24"/>
          <w:szCs w:val="24"/>
        </w:rPr>
        <w:t>8</w:t>
      </w:r>
      <w:r w:rsidRPr="00E41EDF">
        <w:rPr>
          <w:sz w:val="24"/>
          <w:szCs w:val="24"/>
        </w:rPr>
        <w:t>. listopada 2016. privremeni stečajni upravitelj nije dostavio priloge isprave iz kojih bi proizlazila osnovanost njegovog zahtjeva.</w:t>
      </w:r>
    </w:p>
    <w:p w:rsidRDefault="00AB011A" w:rsidP="00AB011A" w:rsidR="00AB011A" w:rsidRPr="00E41EDF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AB011A" w:rsidR="00AB011A" w:rsidRPr="00E41ED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Iako podnesak od 8</w:t>
      </w:r>
      <w:r w:rsidRPr="00E41EDF">
        <w:rPr>
          <w:sz w:val="24"/>
          <w:szCs w:val="24"/>
        </w:rPr>
        <w:t>0. listopada 2016. godine ne predstavlja zahtjev za razrješenjam, iz sadržaja podneska proizlazi kako se upravo radi o zahtjevu za razrješen</w:t>
      </w:r>
      <w:r>
        <w:rPr>
          <w:sz w:val="24"/>
          <w:szCs w:val="24"/>
        </w:rPr>
        <w:t>jem. Stoga je sud podnesak od 18</w:t>
      </w:r>
      <w:r w:rsidRPr="00E41EDF">
        <w:rPr>
          <w:sz w:val="24"/>
          <w:szCs w:val="24"/>
        </w:rPr>
        <w:t>. listopada 2016. godine tretirao kao podnesak kojim privremeni stečajni upravitelj traži razrješenje.</w:t>
      </w:r>
    </w:p>
    <w:p w:rsidRDefault="00AB011A" w:rsidP="00AB011A" w:rsidR="00AB011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AB011A" w:rsidP="00AB011A" w:rsidR="00AB011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suda od </w:t>
      </w:r>
      <w:r w:rsidR="00743A83">
        <w:rPr>
          <w:sz w:val="24"/>
          <w:szCs w:val="24"/>
        </w:rPr>
        <w:t>19. listopada 2016. godine sud je odbio zahtjev za razrješenjem.</w:t>
      </w: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Na Rješenje suda od 19. listopada 2016. godine stečajni upravitelj Velimir Slamar uložio je žalbu.</w:t>
      </w:r>
    </w:p>
    <w:p w:rsidRDefault="00743A83" w:rsidP="00AB011A" w:rsidR="00743A83" w:rsidRPr="00E41EDF">
      <w:pPr>
        <w:tabs>
          <w:tab w:pos="0" w:val="left"/>
        </w:tabs>
        <w:jc w:val="both"/>
        <w:rPr>
          <w:sz w:val="24"/>
          <w:szCs w:val="24"/>
        </w:rPr>
      </w:pPr>
    </w:p>
    <w:p w:rsidRDefault="003A22C1" w:rsidP="003A22C1" w:rsidR="003A22C1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6346">
        <w:rPr>
          <w:sz w:val="24"/>
          <w:szCs w:val="24"/>
        </w:rPr>
        <w:t>Postupajući povodom žalbe, Visoki Trgovački sud Republike Hrvatske, Rješenjem poslovnog broja Pž-</w:t>
      </w:r>
      <w:r>
        <w:rPr>
          <w:sz w:val="24"/>
          <w:szCs w:val="24"/>
        </w:rPr>
        <w:t>7455/2016</w:t>
      </w:r>
      <w:r w:rsidRPr="00FF6346">
        <w:rPr>
          <w:sz w:val="24"/>
          <w:szCs w:val="24"/>
        </w:rPr>
        <w:t xml:space="preserve"> od </w:t>
      </w:r>
      <w:r>
        <w:rPr>
          <w:sz w:val="24"/>
          <w:szCs w:val="24"/>
        </w:rPr>
        <w:t>20</w:t>
      </w:r>
      <w:r w:rsidRPr="00FF6346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FF6346">
        <w:rPr>
          <w:sz w:val="24"/>
          <w:szCs w:val="24"/>
        </w:rPr>
        <w:t xml:space="preserve">.2016., </w:t>
      </w:r>
      <w:r>
        <w:rPr>
          <w:sz w:val="24"/>
          <w:szCs w:val="24"/>
        </w:rPr>
        <w:t>odbio je žalbu stečajnog upravitelja Velimira Slamara i potvrdio Rješenje Trgovačkog suda u Zagrebu od 19.10.2016.</w:t>
      </w:r>
      <w:r w:rsidRPr="00FF6346">
        <w:rPr>
          <w:sz w:val="24"/>
          <w:szCs w:val="24"/>
        </w:rPr>
        <w:t>, poslovnog broja St-</w:t>
      </w:r>
      <w:r>
        <w:rPr>
          <w:sz w:val="24"/>
          <w:szCs w:val="24"/>
        </w:rPr>
        <w:t>5886/2016</w:t>
      </w:r>
      <w:r w:rsidRPr="00FF6346">
        <w:rPr>
          <w:sz w:val="24"/>
          <w:szCs w:val="24"/>
        </w:rPr>
        <w:t>,</w:t>
      </w:r>
      <w:r>
        <w:rPr>
          <w:sz w:val="24"/>
          <w:szCs w:val="24"/>
        </w:rPr>
        <w:t xml:space="preserve"> kojim je sud odbio zahtjev za razrješenjem.</w:t>
      </w:r>
    </w:p>
    <w:p w:rsidRDefault="003A22C1" w:rsidP="003A22C1" w:rsidR="003A22C1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stečajni upravitelj Velimir Slamar u međuvremenu je brisan sa liste stečajnih upravitelja za područje Trgovačkog suda u Zagrebu. </w:t>
      </w: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AC70BE" w:rsidR="00C96778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da je stečajni upravitelj Velimir Slamar brisan sa liste stečajnih upravitelja za područje </w:t>
      </w:r>
      <w:r w:rsidR="002B48EE">
        <w:rPr>
          <w:sz w:val="24"/>
          <w:szCs w:val="24"/>
        </w:rPr>
        <w:t>Trgovačkog</w:t>
      </w:r>
      <w:r>
        <w:rPr>
          <w:sz w:val="24"/>
          <w:szCs w:val="24"/>
        </w:rPr>
        <w:t xml:space="preserve"> suda u Zagrebu</w:t>
      </w:r>
      <w:r w:rsidR="00AC70BE">
        <w:rPr>
          <w:sz w:val="24"/>
          <w:szCs w:val="24"/>
        </w:rPr>
        <w:t>, sud je istoga razriješio dužnosti te je</w:t>
      </w:r>
      <w:r w:rsidR="00C96778" w:rsidRPr="00FF6346">
        <w:rPr>
          <w:sz w:val="24"/>
          <w:szCs w:val="24"/>
        </w:rPr>
        <w:t xml:space="preserve"> temeljem odredbe članka 84. st.1. Stečajnog zakona (NN 71/15: dalje SZ) imenovao novog stečajnog upravitelja metodom slučajnog odabira sa liste A stečajnih upravitelja a područje nadležnog suda. 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FF6346" w:rsidP="00C96778" w:rsidR="00FF6346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3C453F" w:rsidP="00FF6346" w:rsidR="003C453F">
      <w:pPr>
        <w:jc w:val="center"/>
        <w:rPr>
          <w:sz w:val="24"/>
          <w:szCs w:val="24"/>
        </w:rPr>
      </w:pPr>
    </w:p>
    <w:p w:rsidRDefault="00AC70BE" w:rsidP="00FF6346" w:rsidR="00C96778" w:rsidRPr="00FF6346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U Zagrebu 4</w:t>
      </w:r>
      <w:r w:rsidR="00C96778" w:rsidRPr="00FF6346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siječnja</w:t>
      </w:r>
      <w:r w:rsidR="00C96778" w:rsidRPr="00FF6346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="00C96778" w:rsidRPr="00FF6346">
        <w:rPr>
          <w:sz w:val="24"/>
          <w:szCs w:val="24"/>
        </w:rPr>
        <w:t>.</w:t>
      </w:r>
    </w:p>
    <w:p w:rsidRDefault="00C96778" w:rsidP="00AB5C8B" w:rsidR="00AB5C8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F6346">
        <w:rPr>
          <w:rFonts w:hAnsi="Times New Roman" w:ascii="Times New Roman"/>
          <w:szCs w:val="24"/>
        </w:rPr>
        <w:t xml:space="preserve">                                                   </w:t>
      </w:r>
      <w:r w:rsidR="00AB5C8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B5C8B" w:rsidP="00E91121" w:rsidR="00AB5C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B5C8B" w:rsidP="00E91121" w:rsidR="00AB5C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5C8B" w:rsidP="00AB5C8B" w:rsidR="00AB5C8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5C8B" w:rsidP="00E91121" w:rsidR="00AB5C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453F" w:rsidP="00AB5C8B" w:rsidR="003C453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96778" w:rsidP="003C453F" w:rsidR="00C96778" w:rsidRPr="00FF6346">
      <w:pPr>
        <w:pStyle w:val="Podnaslov"/>
        <w:ind w:left="5664"/>
        <w:rPr>
          <w:rFonts w:hAnsi="Times New Roman" w:ascii="Times New Roman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Uputa o pravnom lijeku: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AB5C8B" w:rsidP="00C96778" w:rsidR="00AB5C8B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8E6585" w:rsidP="00C96778" w:rsidR="008E6585" w:rsidRPr="00FF6346">
      <w:pPr>
        <w:jc w:val="both"/>
        <w:rPr>
          <w:sz w:val="24"/>
          <w:szCs w:val="24"/>
        </w:rPr>
      </w:pPr>
    </w:p>
    <w:sectPr w:rsidSect="00AF13FA" w:rsidR="008E6585" w:rsidRPr="00FF6346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F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F1FED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6E3950">
      <w:rPr>
        <w:sz w:val="24"/>
        <w:szCs w:val="24"/>
      </w:rPr>
      <w:t>58</w:t>
    </w:r>
    <w:r w:rsidR="00D5789E">
      <w:rPr>
        <w:sz w:val="24"/>
        <w:szCs w:val="24"/>
      </w:rPr>
      <w:t>68</w:t>
    </w:r>
    <w:r w:rsidR="006E3950">
      <w:rPr>
        <w:sz w:val="24"/>
        <w:szCs w:val="24"/>
      </w:rPr>
      <w:t>/2016</w:t>
    </w:r>
    <w:r w:rsidR="00AB5C8B">
      <w:rPr>
        <w:sz w:val="24"/>
        <w:szCs w:val="24"/>
      </w:rPr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B1696"/>
    <w:rsid w:val="002B48EE"/>
    <w:rsid w:val="002E345C"/>
    <w:rsid w:val="00304A65"/>
    <w:rsid w:val="003240C3"/>
    <w:rsid w:val="00325824"/>
    <w:rsid w:val="0033162F"/>
    <w:rsid w:val="003559EE"/>
    <w:rsid w:val="00355D6D"/>
    <w:rsid w:val="00355DD4"/>
    <w:rsid w:val="003705B6"/>
    <w:rsid w:val="0039740D"/>
    <w:rsid w:val="003A0E2C"/>
    <w:rsid w:val="003A22C1"/>
    <w:rsid w:val="003C453F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1FED"/>
    <w:rsid w:val="004F65C5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C7DB4"/>
    <w:rsid w:val="005D43FA"/>
    <w:rsid w:val="005D5277"/>
    <w:rsid w:val="005F1D81"/>
    <w:rsid w:val="00637970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B5C8B"/>
    <w:rsid w:val="00AC70BE"/>
    <w:rsid w:val="00AC750F"/>
    <w:rsid w:val="00AF13FA"/>
    <w:rsid w:val="00AF57E3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95AC8"/>
    <w:rsid w:val="00C9677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FE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FE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477</properties:Words>
  <properties:Characters>2750</properties:Characters>
  <properties:Lines>107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2017-01-04T12:29:00Z</dcterms:created>
  <dc:creator>Ante</dc:creator>
  <cp:lastModifiedBy>Jadranka Zelić</cp:lastModifiedBy>
  <cp:lastPrinted>2017-01-04T12:28:00Z</cp:lastPrinted>
  <dcterms:modified xmlns:xsi="http://www.w3.org/2001/XMLSchema-instance" xsi:type="dcterms:W3CDTF">2017-01-04T12:33:00Z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