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d585" w14:paraId="b35d58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A05AC">
        <w:t>3130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A05AC">
        <w:t xml:space="preserve">RAKO &amp; RAKO d.o.o, OIB: 35674803809, </w:t>
      </w:r>
      <w:proofErr w:type="spellStart"/>
      <w:r w:rsidR="008A05AC">
        <w:t>Kučerina</w:t>
      </w:r>
      <w:proofErr w:type="spellEnd"/>
      <w:r w:rsidR="008A05AC">
        <w:t xml:space="preserve"> 15, 10 000 Zagreb.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A05AC">
        <w:t>7.280,34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8A05AC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46736E">
      <w:pPr>
        <w:jc w:val="right"/>
      </w:pPr>
      <w:r>
        <w:t xml:space="preserve">          </w:t>
      </w:r>
      <w:r w:rsidR="000E3B58">
        <w:t>Ljiljana Tomić</w:t>
      </w:r>
      <w:r w:rsidR="0046736E">
        <w:t>, v.r.</w:t>
      </w:r>
    </w:p>
    <w:p w:rsidRDefault="0046736E" w:rsidP="001E4791" w:rsidR="0046736E">
      <w:pPr>
        <w:jc w:val="right"/>
      </w:pPr>
    </w:p>
    <w:p w:rsidRDefault="0046736E" w:rsidP="00111BF6" w:rsidR="0046736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6736E" w:rsidP="00111BF6" w:rsidR="0046736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3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4F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6736E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350AD"/>
    <w:rsid w:val="007B5AFD"/>
    <w:rsid w:val="007D5A5D"/>
    <w:rsid w:val="008155EE"/>
    <w:rsid w:val="008613BD"/>
    <w:rsid w:val="00863025"/>
    <w:rsid w:val="00871F01"/>
    <w:rsid w:val="008A05AC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28A7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3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3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3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3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3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3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3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3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3130</izvorni_sadrzaj>
    <derivirana_varijabla naziv="DomainObject.Predmet.Broj_1">3130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St-3130/2015</izvorni_sadrzaj>
    <derivirana_varijabla naziv="DomainObject.Predmet.OznakaBroj_1">St-3130/2015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RAKO &amp; RAKO d.o.o.</izvorni_sadrzaj>
    <derivirana_varijabla naziv="DomainObject.Predmet.ProtustrankaFormated_1">  RAKO &amp; RAKO d.o.o.</derivirana_varijabla>
  </DomainObject.Predmet.ProtustrankaFormated>
  <DomainObject.Predmet.ProtustrankaFormatedOIB>
    <izvorni_sadrzaj>  RAKO &amp; RAKO d.o.o., OIB 35674803809</izvorni_sadrzaj>
    <derivirana_varijabla naziv="DomainObject.Predmet.ProtustrankaFormatedOIB_1">  RAKO &amp; RAKO d.o.o., OIB 35674803809</derivirana_varijabla>
  </DomainObject.Predmet.ProtustrankaFormatedOIB>
  <DomainObject.Predmet.ProtustrankaFormatedWithAdress>
    <izvorni_sadrzaj> RAKO &amp; RAKO d.o.o., Kučerina 15, 10000 Zagreb</izvorni_sadrzaj>
    <derivirana_varijabla naziv="DomainObject.Predmet.ProtustrankaFormatedWithAdress_1"> RAKO &amp; RAKO d.o.o., Kučerina 15, 10000 Zagreb</derivirana_varijabla>
  </DomainObject.Predmet.ProtustrankaFormatedWithAdress>
  <DomainObject.Predmet.ProtustrankaFormatedWithAdressOIB>
    <izvorni_sadrzaj> RAKO &amp; RAKO d.o.o., OIB 35674803809, Kučerina 15, 10000 Zagreb</izvorni_sadrzaj>
    <derivirana_varijabla naziv="DomainObject.Predmet.ProtustrankaFormatedWithAdressOIB_1"> RAKO &amp; RAKO d.o.o., OIB 35674803809, Kučerina 15, 10000 Zagreb</derivirana_varijabla>
  </DomainObject.Predmet.ProtustrankaFormatedWithAdressOIB>
  <DomainObject.Predmet.ProtustrankaWithAdress>
    <izvorni_sadrzaj>RAKO &amp; RAKO d.o.o. Kučerina 15, 10000 Zagreb</izvorni_sadrzaj>
    <derivirana_varijabla naziv="DomainObject.Predmet.ProtustrankaWithAdress_1">RAKO &amp; RAKO d.o.o. Kučerina 15, 10000 Zagreb</derivirana_varijabla>
  </DomainObject.Predmet.ProtustrankaWithAdress>
  <DomainObject.Predmet.ProtustrankaWithAdressOIB>
    <izvorni_sadrzaj>RAKO &amp; RAKO d.o.o., OIB 35674803809, Kučerina 15, 10000 Zagreb</izvorni_sadrzaj>
    <derivirana_varijabla naziv="DomainObject.Predmet.ProtustrankaWithAdressOIB_1">RAKO &amp; RAKO d.o.o., OIB 35674803809, Kučerina 15, 10000 Zagreb</derivirana_varijabla>
  </DomainObject.Predmet.ProtustrankaWithAdressOIB>
  <DomainObject.Predmet.ProtustrankaNazivFormated>
    <izvorni_sadrzaj>RAKO &amp; RAKO d.o.o.</izvorni_sadrzaj>
    <derivirana_varijabla naziv="DomainObject.Predmet.ProtustrankaNazivFormated_1">RAKO &amp; RAKO d.o.o.</derivirana_varijabla>
  </DomainObject.Predmet.ProtustrankaNazivFormated>
  <DomainObject.Predmet.ProtustrankaNazivFormatedOIB>
    <izvorni_sadrzaj>RAKO &amp; RAKO d.o.o., OIB 35674803809</izvorni_sadrzaj>
    <derivirana_varijabla naziv="DomainObject.Predmet.ProtustrankaNazivFormatedOIB_1">RAKO &amp; RAKO d.o.o., OIB 35674803809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RAKO &amp; RAKO d.o.o.</item>
    </izvorni_sadrzaj>
    <derivirana_varijabla naziv="DomainObject.Predmet.ProtuStrankaListFormated_1">
      <item>RAKO &amp; RAKO d.o.o.</item>
    </derivirana_varijabla>
  </DomainObject.Predmet.ProtuStrankaListFormated>
  <DomainObject.Predmet.ProtuStrankaListFormatedOIB>
    <izvorni_sadrzaj>
      <item>RAKO &amp; RAKO d.o.o., OIB 35674803809</item>
    </izvorni_sadrzaj>
    <derivirana_varijabla naziv="DomainObject.Predmet.ProtuStrankaListFormatedOIB_1">
      <item>RAKO &amp; RAKO d.o.o., OIB 35674803809</item>
    </derivirana_varijabla>
  </DomainObject.Predmet.ProtuStrankaListFormatedOIB>
  <DomainObject.Predmet.ProtuStrankaListFormatedWithAdress>
    <izvorni_sadrzaj>
      <item>RAKO &amp; RAKO d.o.o., Kučerina 15, 10000 Zagreb</item>
    </izvorni_sadrzaj>
    <derivirana_varijabla naziv="DomainObject.Predmet.ProtuStrankaListFormatedWithAdress_1">
      <item>RAKO &amp; RAKO d.o.o., Kučerina 15, 10000 Zagreb</item>
    </derivirana_varijabla>
  </DomainObject.Predmet.ProtuStrankaListFormatedWithAdress>
  <DomainObject.Predmet.ProtuStrankaListFormatedWithAdressOIB>
    <izvorni_sadrzaj>
      <item>RAKO &amp; RAKO d.o.o., OIB 35674803809, Kučerina 15, 10000 Zagreb</item>
    </izvorni_sadrzaj>
    <derivirana_varijabla naziv="DomainObject.Predmet.ProtuStrankaListFormatedWithAdressOIB_1">
      <item>RAKO &amp; RAKO d.o.o., OIB 35674803809, Kučerina 15, 10000 Zagreb</item>
    </derivirana_varijabla>
  </DomainObject.Predmet.ProtuStrankaListFormatedWithAdressOIB>
  <DomainObject.Predmet.ProtuStrankaListNazivFormated>
    <izvorni_sadrzaj>
      <item>RAKO &amp; RAKO d.o.o.</item>
    </izvorni_sadrzaj>
    <derivirana_varijabla naziv="DomainObject.Predmet.ProtuStrankaListNazivFormated_1">
      <item>RAKO &amp; RAKO d.o.o.</item>
    </derivirana_varijabla>
  </DomainObject.Predmet.ProtuStrankaListNazivFormated>
  <DomainObject.Predmet.ProtuStrankaListNazivFormatedOIB>
    <izvorni_sadrzaj>
      <item>RAKO &amp; RAKO d.o.o., OIB 35674803809</item>
    </izvorni_sadrzaj>
    <derivirana_varijabla naziv="DomainObject.Predmet.ProtuStrankaListNazivFormatedOIB_1">
      <item>RAKO &amp; RAKO d.o.o., OIB 35674803809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RAKO &amp; RAKO d.o.o.</izvorni_sadrzaj>
    <derivirana_varijabla naziv="DomainObject.Predmet.ProtustrankaIDrugi_1">RAKO &amp; RAKO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RAKO &amp; RAKO d.o.o., OIB 35674803809, Kučerina 15, 10000 Zagreb</izvorni_sadrzaj>
    <derivirana_varijabla naziv="DomainObject.Predmet.ProtustrankaIDrugiAdressOIB_1">RAKO &amp; RAKO d.o.o., OIB 35674803809, Kučerina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RAKO &amp; RAKO d.o.o.</item>
    </izvorni_sadrzaj>
    <derivirana_varijabla naziv="DomainObject.Predmet.SudioniciListNaziv_1">
      <item>FINA Regionalni centar Zagreb</item>
      <item>RAKO &amp; RAKO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RAKO &amp; RAKO d.o.o., OIB 35674803809, Kučerina 15,10000 Zagreb</item>
    </izvorni_sadrzaj>
    <derivirana_varijabla naziv="DomainObject.Predmet.SudioniciListAdressOIB_1">
      <item>FINA Regionalni centar Zagreb, OIB 85821130368, Trg svibanjskih žrtava 1995. 1,10000 Zagreb</item>
      <item>RAKO &amp; RAKO d.o.o., OIB 35674803809, Kučerina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35674803809</item>
    </izvorni_sadrzaj>
    <derivirana_varijabla naziv="DomainObject.Predmet.SudioniciListNazivOIB_1">
      <item>, OIB 85821130368</item>
      <item>, OIB 35674803809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1334</properties:Characters>
  <properties:Lines>45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2015-11-27T08:04:00Z</cp:lastPrinted>
  <dcterms:modified xmlns:xsi="http://www.w3.org/2001/XMLSchema-instance" xsi:type="dcterms:W3CDTF">2015-11-27T08:11:00Z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