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d5f8e" w14:paraId="d3d5f8e" w:rsidRDefault="00373D6B" w:rsidP="00A247C1" w:rsidR="00A247C1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18</w:t>
      </w:r>
      <w:r w:rsidR="00D27F5C">
        <w:t xml:space="preserve"> St</w:t>
      </w:r>
      <w:r w:rsidR="009371EB">
        <w:t>-</w:t>
      </w:r>
      <w:r w:rsidR="000243F8">
        <w:t>1025</w:t>
      </w:r>
      <w:r>
        <w:t>/17-4</w:t>
      </w:r>
    </w:p>
    <w:p w:rsidRDefault="00F56EE7" w:rsidP="00F56EE7" w:rsidR="00F56EE7"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A247C1" w:rsidP="00A247C1" w:rsidR="00A247C1">
      <w:pPr>
        <w:pStyle w:val="Tijeloteksta"/>
        <w:ind w:left="708"/>
        <w:jc w:val="right"/>
      </w:pP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1416CB" w:rsidR="009D2F35">
      <w:pPr>
        <w:ind w:firstLine="708"/>
        <w:jc w:val="both"/>
      </w:pPr>
      <w:r>
        <w:t xml:space="preserve">Trgovački sud u Osijeku, </w:t>
      </w:r>
      <w:r w:rsidR="00FA7978">
        <w:t>po sudskom savjetniku</w:t>
      </w:r>
      <w:r w:rsidR="006704D6">
        <w:t xml:space="preserve"> </w:t>
      </w:r>
      <w:r w:rsidR="00FA7978">
        <w:t xml:space="preserve"> Augustinu Jalšovec</w:t>
      </w:r>
      <w:r>
        <w:t xml:space="preserve">, u stečajnom predmetu povodom zahtjeva </w:t>
      </w:r>
      <w:r w:rsidR="00902821">
        <w:t>FINANCIJSKE AGENCIJE,</w:t>
      </w:r>
      <w:r w:rsidR="006704D6">
        <w:t xml:space="preserve"> OIB: 85821130368</w:t>
      </w:r>
      <w:r w:rsidR="00902821">
        <w:t>,</w:t>
      </w:r>
      <w:r w:rsidR="006704D6">
        <w:t xml:space="preserve"> RC </w:t>
      </w:r>
      <w:r w:rsidR="00902821">
        <w:t>ZAGREB, PODRUŽNICE ZAGREB</w:t>
      </w:r>
      <w:r w:rsidR="006704D6">
        <w:t xml:space="preserve">, </w:t>
      </w:r>
      <w:r w:rsidR="00902821">
        <w:t>Zagreb, Trg svibanjskih žrtava 1995.</w:t>
      </w:r>
      <w:r w:rsidR="003328A0">
        <w:t xml:space="preserve"> 1</w:t>
      </w:r>
      <w:r w:rsidR="00902821">
        <w:t xml:space="preserve">, </w:t>
      </w:r>
      <w:r w:rsidR="006704D6">
        <w:t xml:space="preserve">za </w:t>
      </w:r>
      <w:r w:rsidR="00902821">
        <w:t xml:space="preserve">provedbu skraćenog stečajnog postupka </w:t>
      </w:r>
      <w:r w:rsidR="006704D6">
        <w:t>nad</w:t>
      </w:r>
      <w:r w:rsidR="00902821">
        <w:t xml:space="preserve"> stečajnim dužnikom</w:t>
      </w:r>
      <w:r w:rsidR="006704D6">
        <w:t xml:space="preserve"> </w:t>
      </w:r>
      <w:r w:rsidR="000243F8">
        <w:t xml:space="preserve">WebLine j.d.o.o. za usluge, Zagreb, Jezerska ulica 55, MBS: 080985112, OIB: 00492433162, </w:t>
      </w:r>
      <w:r>
        <w:t xml:space="preserve"> dana </w:t>
      </w:r>
      <w:r w:rsidR="00902821">
        <w:t>2</w:t>
      </w:r>
      <w:r w:rsidR="001416CB">
        <w:t>7</w:t>
      </w:r>
      <w:r w:rsidR="00902821">
        <w:t>.</w:t>
      </w:r>
      <w:r w:rsidR="00CF2893">
        <w:t xml:space="preserve"> </w:t>
      </w:r>
      <w:r w:rsidR="001416CB">
        <w:t xml:space="preserve">studenoga </w:t>
      </w:r>
      <w:r w:rsidR="00902821">
        <w:t xml:space="preserve"> 2017.</w:t>
      </w:r>
      <w:r>
        <w:t xml:space="preserve">                     </w:t>
      </w: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57324F" w:rsidP="00B507C7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 xml:space="preserve">stečajni postupak nad dužnikom </w:t>
      </w:r>
      <w:r w:rsidR="000243F8">
        <w:t>WebLine j.d.o.o. za usluge, Zagreb, Jezerska ulica 55, MBS: 080985112, OIB: 00492433162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0243F8" w:rsidR="000243F8">
      <w:pPr>
        <w:pStyle w:val="Odlomakpopisa"/>
        <w:numPr>
          <w:ilvl w:val="0"/>
          <w:numId w:val="6"/>
        </w:numPr>
        <w:jc w:val="both"/>
      </w:pPr>
      <w:r>
        <w:t>Za stečajnog upravitelja imenuje se</w:t>
      </w:r>
      <w:r w:rsidR="00585728">
        <w:t xml:space="preserve"> </w:t>
      </w:r>
      <w:r w:rsidR="000243F8">
        <w:t xml:space="preserve">Sanela Kučar, Osijek, J. J. Strossmayera 37, OIB: 97473612486 </w:t>
      </w:r>
    </w:p>
    <w:p w:rsidRDefault="004017A0" w:rsidP="004017A0" w:rsidR="004017A0" w:rsidRPr="004017A0">
      <w:pPr>
        <w:jc w:val="both"/>
        <w:rPr>
          <w:bCs/>
        </w:rPr>
      </w:pPr>
    </w:p>
    <w:p w:rsidRDefault="0057324F" w:rsidP="001416CB" w:rsidR="001416CB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r w:rsidR="000243F8">
        <w:t>WebLine j.d.o.o. za usluge, Zagreb, Jezerska ulica 55, MBS: 080985112, OIB: 00492433162</w:t>
      </w:r>
    </w:p>
    <w:p w:rsidRDefault="00902821" w:rsidP="001416CB" w:rsidR="00902821" w:rsidRPr="001416CB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 xml:space="preserve">Ovo rješenje objavit će se na mrežnoj stranici e-oglasna ploča sudova i dostaviti registru nadležnom za </w:t>
      </w:r>
      <w:r w:rsidR="00902821">
        <w:t xml:space="preserve">stečajnog </w:t>
      </w:r>
      <w:r>
        <w:t>dužnika.</w:t>
      </w:r>
    </w:p>
    <w:p w:rsidRDefault="0015367E" w:rsidP="005C2CD1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4017A0" w:rsidP="004017A0" w:rsidR="004017A0">
      <w:pPr>
        <w:pStyle w:val="Tijeloteksta"/>
        <w:rPr>
          <w:bCs/>
        </w:rPr>
      </w:pPr>
    </w:p>
    <w:p w:rsidRDefault="00F877AB" w:rsidP="004017A0" w:rsidR="004017A0" w:rsidRPr="009371EB">
      <w:pPr>
        <w:pStyle w:val="Tijeloteksta"/>
        <w:ind w:firstLine="708"/>
        <w:rPr>
          <w:bCs/>
        </w:rPr>
      </w:pPr>
      <w:r w:rsidRPr="00F877AB">
        <w:rPr>
          <w:bCs/>
        </w:rPr>
        <w:t xml:space="preserve">Trgovački sud u Zagrebu </w:t>
      </w:r>
      <w:r w:rsidR="00DC07BB">
        <w:rPr>
          <w:bCs/>
        </w:rPr>
        <w:t>02</w:t>
      </w:r>
      <w:r w:rsidRPr="00F877AB">
        <w:rPr>
          <w:bCs/>
        </w:rPr>
        <w:t xml:space="preserve">. </w:t>
      </w:r>
      <w:r w:rsidR="00DC07BB">
        <w:rPr>
          <w:bCs/>
        </w:rPr>
        <w:t>svibnja</w:t>
      </w:r>
      <w:r w:rsidRPr="00F877AB">
        <w:rPr>
          <w:bCs/>
        </w:rPr>
        <w:t xml:space="preserve"> 2017. zaprimio je zahtjev Financijske agencije, Regionalnog centra Zagreb, Podružnice Zagreb, za provedbu skraćenog stečajnog postupka, Klasa: 110-07/17-01/04, Ur.broj: 04-06-17-</w:t>
      </w:r>
      <w:r w:rsidR="000243F8">
        <w:rPr>
          <w:bCs/>
        </w:rPr>
        <w:t>2394</w:t>
      </w:r>
      <w:r w:rsidRPr="00F877AB">
        <w:rPr>
          <w:bCs/>
        </w:rPr>
        <w:t xml:space="preserve"> od </w:t>
      </w:r>
      <w:r w:rsidR="00DC07BB">
        <w:rPr>
          <w:bCs/>
        </w:rPr>
        <w:t>27</w:t>
      </w:r>
      <w:r w:rsidR="001416CB">
        <w:rPr>
          <w:bCs/>
        </w:rPr>
        <w:t>. travnja</w:t>
      </w:r>
      <w:r w:rsidRPr="00F877AB">
        <w:rPr>
          <w:bCs/>
        </w:rPr>
        <w:t xml:space="preserve"> 2017. nad stečajnim dužnikom </w:t>
      </w:r>
      <w:r w:rsidR="000243F8">
        <w:t>WebLine j.d.o.o. za usluge, Zagreb, Jezerska ulica 55, MBS: 080985112, OIB: 00492433162</w:t>
      </w:r>
      <w:r w:rsidR="004017A0">
        <w:t xml:space="preserve">. </w:t>
      </w:r>
    </w:p>
    <w:p w:rsidRDefault="001416CB" w:rsidP="001416CB" w:rsidR="001416CB">
      <w:pPr>
        <w:pStyle w:val="Tijeloteksta"/>
        <w:ind w:firstLine="708"/>
      </w:pPr>
    </w:p>
    <w:p w:rsidRDefault="001416CB" w:rsidP="001416CB" w:rsidR="001416CB" w:rsidRPr="009371EB">
      <w:pPr>
        <w:pStyle w:val="Tijeloteksta"/>
        <w:ind w:firstLine="708"/>
        <w:rPr>
          <w:bCs/>
        </w:rPr>
      </w:pPr>
    </w:p>
    <w:p w:rsidRDefault="004017A0" w:rsidP="001416CB" w:rsidR="004017A0">
      <w:pPr>
        <w:pStyle w:val="Tijeloteksta"/>
        <w:ind w:firstLine="708"/>
        <w:rPr>
          <w:bCs/>
        </w:rPr>
      </w:pPr>
    </w:p>
    <w:p w:rsidRDefault="00DC07BB" w:rsidP="001416CB" w:rsidR="00DC07BB">
      <w:pPr>
        <w:pStyle w:val="Tijeloteksta"/>
        <w:ind w:firstLine="708"/>
        <w:rPr>
          <w:bCs/>
        </w:rPr>
      </w:pPr>
    </w:p>
    <w:p w:rsidRDefault="00DC07BB" w:rsidP="001416CB" w:rsidR="00DC07BB">
      <w:pPr>
        <w:pStyle w:val="Tijeloteksta"/>
        <w:ind w:firstLine="708"/>
        <w:rPr>
          <w:bCs/>
        </w:rPr>
      </w:pPr>
    </w:p>
    <w:p w:rsidRDefault="000243F8" w:rsidP="001416CB" w:rsidR="000243F8">
      <w:pPr>
        <w:pStyle w:val="Tijeloteksta"/>
        <w:ind w:firstLine="708"/>
        <w:rPr>
          <w:bCs/>
        </w:rPr>
      </w:pPr>
    </w:p>
    <w:p w:rsidRDefault="000243F8" w:rsidP="001416CB" w:rsidR="000243F8">
      <w:pPr>
        <w:pStyle w:val="Tijeloteksta"/>
        <w:ind w:firstLine="708"/>
        <w:rPr>
          <w:bCs/>
        </w:rPr>
      </w:pPr>
    </w:p>
    <w:p w:rsidRDefault="000243F8" w:rsidP="001416CB" w:rsidR="000243F8">
      <w:pPr>
        <w:pStyle w:val="Tijeloteksta"/>
        <w:ind w:firstLine="708"/>
        <w:rPr>
          <w:bCs/>
        </w:rPr>
      </w:pPr>
    </w:p>
    <w:p w:rsidRDefault="00DC07BB" w:rsidP="001416CB" w:rsidR="00DC07BB">
      <w:pPr>
        <w:pStyle w:val="Tijeloteksta"/>
        <w:ind w:firstLine="708"/>
        <w:rPr>
          <w:bCs/>
        </w:rPr>
      </w:pPr>
    </w:p>
    <w:p w:rsidRDefault="000243F8" w:rsidP="004017A0" w:rsidR="004017A0">
      <w:pPr>
        <w:pStyle w:val="Tijeloteksta"/>
        <w:ind w:firstLine="708"/>
        <w:jc w:val="right"/>
        <w:rPr>
          <w:bCs/>
        </w:rPr>
      </w:pPr>
      <w:r>
        <w:rPr>
          <w:bCs/>
        </w:rPr>
        <w:lastRenderedPageBreak/>
        <w:t>18 St-1025</w:t>
      </w:r>
      <w:r w:rsidR="004017A0">
        <w:rPr>
          <w:bCs/>
        </w:rPr>
        <w:t>/17-4</w:t>
      </w:r>
    </w:p>
    <w:p w:rsidRDefault="004017A0" w:rsidP="001416CB" w:rsidR="004017A0">
      <w:pPr>
        <w:pStyle w:val="Tijeloteksta"/>
        <w:ind w:firstLine="708"/>
        <w:rPr>
          <w:bCs/>
        </w:rPr>
      </w:pPr>
    </w:p>
    <w:p w:rsidRDefault="001416CB" w:rsidP="004017A0" w:rsidR="00E53774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>
        <w:rPr>
          <w:bCs/>
        </w:rPr>
        <w:t>R</w:t>
      </w:r>
      <w:r w:rsidRPr="00F877AB">
        <w:rPr>
          <w:bCs/>
        </w:rPr>
        <w:t xml:space="preserve">ješenjem, broj: 31-Su-525/17-10 od 26. lipnja 2017. odredio je Trgovački sud u Osijeku kao drugi stvarno nadležni sud za postupanje u stečajnim predmetima Trgovačkog suda u Zagrebu te je Trgovački sud u </w:t>
      </w:r>
    </w:p>
    <w:p w:rsidRDefault="00F877AB" w:rsidP="00E53774" w:rsidR="00F877AB">
      <w:pPr>
        <w:pStyle w:val="Tijeloteksta"/>
        <w:rPr>
          <w:bCs/>
        </w:rPr>
      </w:pPr>
      <w:r w:rsidRPr="00F877AB">
        <w:rPr>
          <w:bCs/>
        </w:rPr>
        <w:t>Zagrebu ustupio ovome Sudu navedeni predmet na daljnje postupanje, koji je zaprimljen 13. srpnja 2017.</w:t>
      </w:r>
    </w:p>
    <w:p w:rsidRDefault="00102927" w:rsidP="00102927" w:rsidR="00102927">
      <w:pPr>
        <w:pStyle w:val="Tijeloteksta"/>
        <w:jc w:val="center"/>
      </w:pPr>
    </w:p>
    <w:p w:rsidRDefault="00F877AB" w:rsidP="00F877AB" w:rsidR="00C85BE9">
      <w:pPr>
        <w:pStyle w:val="Tijeloteksta"/>
        <w:ind w:firstLine="708"/>
      </w:pPr>
      <w:r w:rsidRPr="00F877AB">
        <w:t>Odredbom čl. 428. Stečajnog zakona (Narodne novine, broj: 71/15;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</w:t>
      </w:r>
      <w:r w:rsidR="00DC07BB">
        <w:t>18</w:t>
      </w:r>
      <w:r w:rsidR="006704D6">
        <w:t xml:space="preserve">. </w:t>
      </w:r>
      <w:r w:rsidR="00DC07BB">
        <w:t>rujna</w:t>
      </w:r>
      <w:r w:rsidR="00F877AB">
        <w:t xml:space="preserve"> 2017. </w:t>
      </w:r>
      <w:r w:rsidR="00A87584">
        <w:t>o</w:t>
      </w:r>
      <w:r>
        <w:t>bjavio</w:t>
      </w:r>
      <w:r w:rsidR="00F877AB">
        <w:t xml:space="preserve"> je O</w:t>
      </w:r>
      <w:r>
        <w:t>glas na mrežnoj stranici e-oglasna ploča sudova pod poslovnim brojem St-</w:t>
      </w:r>
      <w:r w:rsidR="000243F8">
        <w:t>1025</w:t>
      </w:r>
      <w:r>
        <w:t>/17-3</w:t>
      </w:r>
      <w:r w:rsidR="00A87584">
        <w:t>,</w:t>
      </w:r>
      <w:r>
        <w:t xml:space="preserve"> sukladno članku 430</w:t>
      </w:r>
      <w:r w:rsidR="00AD52E8">
        <w:t>.</w:t>
      </w:r>
      <w:r>
        <w:t xml:space="preserve"> SZ-a, kojim su pozvane osobe za zastupanje </w:t>
      </w:r>
      <w:r w:rsidR="00205A1F">
        <w:t xml:space="preserve">stečajnog </w:t>
      </w:r>
      <w:r>
        <w:t xml:space="preserve">dužnika po zakonu da sudu u roku od 15 dana  od dana objave </w:t>
      </w:r>
      <w:r w:rsidR="00205A1F">
        <w:t>O</w:t>
      </w:r>
      <w:r>
        <w:t>glasa dostave javnobilježnički ovjerovljeni prokazni popis imovine</w:t>
      </w:r>
      <w:r w:rsidR="00205A1F">
        <w:t xml:space="preserve"> i obveza na propisanom obrascu</w:t>
      </w:r>
      <w:r>
        <w:t xml:space="preserve"> te su ujedno pozvani vjero</w:t>
      </w:r>
      <w:r w:rsidR="00AD52E8">
        <w:t>vnici da najkasnije u roku od 45</w:t>
      </w:r>
      <w:r w:rsidR="00205A1F">
        <w:t xml:space="preserve"> dana od dana objave O</w:t>
      </w:r>
      <w:r>
        <w:t xml:space="preserve">glasa predlože otvaranje stečajnog postupka nad </w:t>
      </w:r>
      <w:r w:rsidR="00205A1F">
        <w:t xml:space="preserve">stečajnim </w:t>
      </w:r>
      <w:r>
        <w:t>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</w:t>
      </w:r>
      <w:r w:rsidR="00205A1F">
        <w:t>,</w:t>
      </w:r>
      <w:r>
        <w:t xml:space="preserve"> a niti osobe ovlaštene za zastupanje dužnika</w:t>
      </w:r>
      <w:r w:rsidR="00205A1F">
        <w:t>,</w:t>
      </w:r>
      <w:r>
        <w:t xml:space="preserve"> nisu postupili po pozivu suda, kod</w:t>
      </w:r>
      <w:r w:rsidR="00AC3678">
        <w:t xml:space="preserve"> stečajnog</w:t>
      </w:r>
      <w:r>
        <w:t xml:space="preserve"> dužnika u</w:t>
      </w:r>
      <w:r w:rsidR="00205A1F">
        <w:t xml:space="preserve">tvrđen </w:t>
      </w:r>
      <w:r w:rsidR="00AC3678">
        <w:t xml:space="preserve">je </w:t>
      </w:r>
      <w:r w:rsidR="00205A1F">
        <w:t>stečajni razlog iz čl. 5. st.</w:t>
      </w:r>
      <w:r>
        <w:t xml:space="preserve"> 2. SZ-</w:t>
      </w:r>
      <w:r w:rsidR="00205A1F">
        <w:t>a – nesposobnost za plaćanje</w:t>
      </w:r>
      <w:r>
        <w:t xml:space="preserve"> te je sukladno članku 431. </w:t>
      </w:r>
      <w:r w:rsidR="00AC3678">
        <w:t>s</w:t>
      </w:r>
      <w:r>
        <w:t>t</w:t>
      </w:r>
      <w:r w:rsidR="00205A1F">
        <w:t>.</w:t>
      </w:r>
      <w:r>
        <w:t xml:space="preserve">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>U Osijeku</w:t>
      </w:r>
      <w:r w:rsidR="00021876">
        <w:t xml:space="preserve">, </w:t>
      </w:r>
      <w:r w:rsidR="00205A1F">
        <w:t>2</w:t>
      </w:r>
      <w:r w:rsidR="001416CB">
        <w:t>7</w:t>
      </w:r>
      <w:r w:rsidR="00205A1F">
        <w:t xml:space="preserve">. </w:t>
      </w:r>
      <w:r w:rsidR="001416CB">
        <w:t>studenoga</w:t>
      </w:r>
      <w:r>
        <w:t xml:space="preserve"> 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FA7978" w:rsidP="000412A0" w:rsidR="009D2F35">
      <w:pPr>
        <w:pStyle w:val="Tijeloteksta"/>
        <w:jc w:val="left"/>
      </w:pPr>
      <w:r>
        <w:t xml:space="preserve">Gordana Harc </w:t>
      </w:r>
    </w:p>
    <w:p w:rsidRDefault="00FA7978" w:rsidP="00F7572D" w:rsidR="00F7572D">
      <w:pPr>
        <w:ind w:left="6372"/>
        <w:jc w:val="both"/>
        <w:rPr>
          <w:bCs/>
        </w:rPr>
      </w:pPr>
      <w:r>
        <w:rPr>
          <w:bCs/>
        </w:rPr>
        <w:t>Sudski savjetnik</w:t>
      </w:r>
      <w:r w:rsidR="00F7572D">
        <w:rPr>
          <w:bCs/>
        </w:rPr>
        <w:t xml:space="preserve"> </w:t>
      </w:r>
    </w:p>
    <w:p w:rsidRDefault="00FA7978" w:rsidP="00FA7978" w:rsidR="009D2F35">
      <w:pPr>
        <w:pStyle w:val="Tijeloteksta"/>
        <w:ind w:firstLine="348" w:left="6024"/>
        <w:jc w:val="left"/>
      </w:pPr>
      <w:r>
        <w:t>Augustin Jalšovec</w:t>
      </w:r>
    </w:p>
    <w:p w:rsidRDefault="009D2F35" w:rsidP="00DB278F" w:rsidR="009D2F35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205A1F" w:rsidP="00967AAD" w:rsidR="009D2F35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5C2CD1" w:rsidP="00967AAD" w:rsidR="005C2CD1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205A1F">
        <w:t>–</w:t>
      </w:r>
      <w:r>
        <w:t xml:space="preserve"> FINA</w:t>
      </w:r>
      <w:r w:rsidR="00205A1F">
        <w:t>, RC ZAGREB,</w:t>
      </w:r>
    </w:p>
    <w:p w:rsidRDefault="00205A1F" w:rsidP="00205A1F" w:rsidR="00205A1F">
      <w:pPr>
        <w:pStyle w:val="Tijeloteksta"/>
        <w:ind w:left="720"/>
        <w:jc w:val="left"/>
      </w:pPr>
      <w:r>
        <w:t>PODRUŽNICA ZAGREB</w:t>
      </w:r>
    </w:p>
    <w:p w:rsidRDefault="00205A1F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stečajni </w:t>
      </w:r>
      <w:r w:rsidR="00D925DB"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1416CB">
        <w:t>15/01/ 2018</w:t>
      </w:r>
      <w:r w:rsidR="00205A1F">
        <w:t>.</w:t>
      </w:r>
    </w:p>
    <w:sectPr w:rsidSect="005C2CD1" w:rsidR="00996504">
      <w:headerReference w:type="default" r:id="rId11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4788" w:rsidP="005C2CD1" w:rsidR="00F74788">
      <w:r>
        <w:separator/>
      </w:r>
    </w:p>
  </w:endnote>
  <w:endnote w:id="0" w:type="continuationSeparator">
    <w:p w:rsidRDefault="00F74788" w:rsidP="005C2CD1" w:rsidR="00F747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4788" w:rsidP="005C2CD1" w:rsidR="00F74788">
      <w:r>
        <w:separator/>
      </w:r>
    </w:p>
  </w:footnote>
  <w:footnote w:id="0" w:type="continuationSeparator">
    <w:p w:rsidRDefault="00F74788" w:rsidP="005C2CD1" w:rsidR="00F747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1166825"/>
      <w:docPartObj>
        <w:docPartGallery w:val="Page Numbers (Top of Page)"/>
        <w:docPartUnique/>
      </w:docPartObj>
    </w:sdtPr>
    <w:sdtEndPr/>
    <w:sdtContent>
      <w:p w:rsidRDefault="005C2CD1" w:rsidR="005C2CD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5096">
          <w:rPr>
            <w:noProof/>
          </w:rPr>
          <w:t>2</w:t>
        </w:r>
        <w:r>
          <w:fldChar w:fldCharType="end"/>
        </w:r>
      </w:p>
    </w:sdtContent>
  </w:sdt>
  <w:p w:rsidRDefault="005C2CD1" w:rsidR="005C2C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30A44AC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3F01469A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1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3"/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1876"/>
    <w:rsid w:val="000243F8"/>
    <w:rsid w:val="00035864"/>
    <w:rsid w:val="000412A0"/>
    <w:rsid w:val="000535EA"/>
    <w:rsid w:val="00077C9D"/>
    <w:rsid w:val="000875CE"/>
    <w:rsid w:val="00091B4B"/>
    <w:rsid w:val="000D0569"/>
    <w:rsid w:val="000E762A"/>
    <w:rsid w:val="000F5A9A"/>
    <w:rsid w:val="00102060"/>
    <w:rsid w:val="00102927"/>
    <w:rsid w:val="001416CB"/>
    <w:rsid w:val="001437B2"/>
    <w:rsid w:val="0015367E"/>
    <w:rsid w:val="00155DC1"/>
    <w:rsid w:val="00172559"/>
    <w:rsid w:val="00173F18"/>
    <w:rsid w:val="001B49A2"/>
    <w:rsid w:val="001C73F4"/>
    <w:rsid w:val="001C7F1E"/>
    <w:rsid w:val="001E375C"/>
    <w:rsid w:val="001F714B"/>
    <w:rsid w:val="00205A1F"/>
    <w:rsid w:val="002063E3"/>
    <w:rsid w:val="0023489A"/>
    <w:rsid w:val="0025000D"/>
    <w:rsid w:val="00267D26"/>
    <w:rsid w:val="00277C01"/>
    <w:rsid w:val="00281EAA"/>
    <w:rsid w:val="0028507D"/>
    <w:rsid w:val="002A2AF5"/>
    <w:rsid w:val="002A5F00"/>
    <w:rsid w:val="002D2610"/>
    <w:rsid w:val="002D7681"/>
    <w:rsid w:val="002F4AAF"/>
    <w:rsid w:val="002F66FE"/>
    <w:rsid w:val="003276D7"/>
    <w:rsid w:val="003328A0"/>
    <w:rsid w:val="003353FF"/>
    <w:rsid w:val="00342079"/>
    <w:rsid w:val="003612A7"/>
    <w:rsid w:val="00367658"/>
    <w:rsid w:val="00373D6B"/>
    <w:rsid w:val="00375C7E"/>
    <w:rsid w:val="003832CA"/>
    <w:rsid w:val="003879D1"/>
    <w:rsid w:val="003924AF"/>
    <w:rsid w:val="003924EA"/>
    <w:rsid w:val="003A56C0"/>
    <w:rsid w:val="003A610E"/>
    <w:rsid w:val="003C01DF"/>
    <w:rsid w:val="003C71D2"/>
    <w:rsid w:val="003D02B1"/>
    <w:rsid w:val="003E7C98"/>
    <w:rsid w:val="004017A0"/>
    <w:rsid w:val="00406C1C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87D0F"/>
    <w:rsid w:val="004A6F2C"/>
    <w:rsid w:val="004B490A"/>
    <w:rsid w:val="004C3969"/>
    <w:rsid w:val="004C77FB"/>
    <w:rsid w:val="004D4CC0"/>
    <w:rsid w:val="004D5A26"/>
    <w:rsid w:val="004D73A2"/>
    <w:rsid w:val="004E466C"/>
    <w:rsid w:val="004F5FE8"/>
    <w:rsid w:val="00534964"/>
    <w:rsid w:val="0053545A"/>
    <w:rsid w:val="005437AE"/>
    <w:rsid w:val="00550133"/>
    <w:rsid w:val="00556098"/>
    <w:rsid w:val="0057324F"/>
    <w:rsid w:val="00585728"/>
    <w:rsid w:val="005931E7"/>
    <w:rsid w:val="005B1166"/>
    <w:rsid w:val="005B59B6"/>
    <w:rsid w:val="005C01B9"/>
    <w:rsid w:val="005C2CD1"/>
    <w:rsid w:val="005D2A79"/>
    <w:rsid w:val="005D7EC1"/>
    <w:rsid w:val="005E0CFB"/>
    <w:rsid w:val="00601B26"/>
    <w:rsid w:val="0061075F"/>
    <w:rsid w:val="00613D0A"/>
    <w:rsid w:val="00632865"/>
    <w:rsid w:val="00633654"/>
    <w:rsid w:val="006372FF"/>
    <w:rsid w:val="00652724"/>
    <w:rsid w:val="00656FF9"/>
    <w:rsid w:val="00666402"/>
    <w:rsid w:val="006704D6"/>
    <w:rsid w:val="006737C1"/>
    <w:rsid w:val="00685096"/>
    <w:rsid w:val="00692C44"/>
    <w:rsid w:val="0069656A"/>
    <w:rsid w:val="006A6EBE"/>
    <w:rsid w:val="006B29B9"/>
    <w:rsid w:val="006C36CE"/>
    <w:rsid w:val="006D4525"/>
    <w:rsid w:val="006D4862"/>
    <w:rsid w:val="00711019"/>
    <w:rsid w:val="00711561"/>
    <w:rsid w:val="0073010A"/>
    <w:rsid w:val="00730FC2"/>
    <w:rsid w:val="00766D29"/>
    <w:rsid w:val="0077329E"/>
    <w:rsid w:val="0078009A"/>
    <w:rsid w:val="00796AED"/>
    <w:rsid w:val="007A31D3"/>
    <w:rsid w:val="007A4540"/>
    <w:rsid w:val="007E7376"/>
    <w:rsid w:val="007F0819"/>
    <w:rsid w:val="008069AE"/>
    <w:rsid w:val="00817C66"/>
    <w:rsid w:val="00844DE0"/>
    <w:rsid w:val="00860129"/>
    <w:rsid w:val="00875548"/>
    <w:rsid w:val="008A66B9"/>
    <w:rsid w:val="008C7029"/>
    <w:rsid w:val="00901EF5"/>
    <w:rsid w:val="00902821"/>
    <w:rsid w:val="00912CF5"/>
    <w:rsid w:val="00917E6B"/>
    <w:rsid w:val="009371EB"/>
    <w:rsid w:val="00937840"/>
    <w:rsid w:val="009525D4"/>
    <w:rsid w:val="0096175B"/>
    <w:rsid w:val="00967AAD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7CA2"/>
    <w:rsid w:val="00A247C1"/>
    <w:rsid w:val="00A405B5"/>
    <w:rsid w:val="00A42669"/>
    <w:rsid w:val="00A46436"/>
    <w:rsid w:val="00A57AB7"/>
    <w:rsid w:val="00A64AAE"/>
    <w:rsid w:val="00A87584"/>
    <w:rsid w:val="00A92B91"/>
    <w:rsid w:val="00A95096"/>
    <w:rsid w:val="00AA4267"/>
    <w:rsid w:val="00AA6B6E"/>
    <w:rsid w:val="00AC3678"/>
    <w:rsid w:val="00AD52E8"/>
    <w:rsid w:val="00B17326"/>
    <w:rsid w:val="00B24B41"/>
    <w:rsid w:val="00B3448E"/>
    <w:rsid w:val="00B507C7"/>
    <w:rsid w:val="00B706CB"/>
    <w:rsid w:val="00B82540"/>
    <w:rsid w:val="00B95B20"/>
    <w:rsid w:val="00B97E50"/>
    <w:rsid w:val="00BE0AFD"/>
    <w:rsid w:val="00BE33FF"/>
    <w:rsid w:val="00BE4276"/>
    <w:rsid w:val="00C047C6"/>
    <w:rsid w:val="00C2016D"/>
    <w:rsid w:val="00C25CCE"/>
    <w:rsid w:val="00C33593"/>
    <w:rsid w:val="00C33DA9"/>
    <w:rsid w:val="00C85BE9"/>
    <w:rsid w:val="00CA01EF"/>
    <w:rsid w:val="00CA4D65"/>
    <w:rsid w:val="00CB3530"/>
    <w:rsid w:val="00CB64EA"/>
    <w:rsid w:val="00CE0EE4"/>
    <w:rsid w:val="00CF2893"/>
    <w:rsid w:val="00D17588"/>
    <w:rsid w:val="00D212DB"/>
    <w:rsid w:val="00D23251"/>
    <w:rsid w:val="00D24D2F"/>
    <w:rsid w:val="00D27F5C"/>
    <w:rsid w:val="00D925DB"/>
    <w:rsid w:val="00D97782"/>
    <w:rsid w:val="00DA4636"/>
    <w:rsid w:val="00DB278F"/>
    <w:rsid w:val="00DC07BB"/>
    <w:rsid w:val="00DE5F69"/>
    <w:rsid w:val="00DE6D75"/>
    <w:rsid w:val="00E06819"/>
    <w:rsid w:val="00E23AF8"/>
    <w:rsid w:val="00E53774"/>
    <w:rsid w:val="00E60C19"/>
    <w:rsid w:val="00E70E4B"/>
    <w:rsid w:val="00E87ED6"/>
    <w:rsid w:val="00E96356"/>
    <w:rsid w:val="00EA028A"/>
    <w:rsid w:val="00EC0019"/>
    <w:rsid w:val="00ED4C16"/>
    <w:rsid w:val="00F040DB"/>
    <w:rsid w:val="00F30218"/>
    <w:rsid w:val="00F46E60"/>
    <w:rsid w:val="00F52DC2"/>
    <w:rsid w:val="00F56EE7"/>
    <w:rsid w:val="00F6215D"/>
    <w:rsid w:val="00F73514"/>
    <w:rsid w:val="00F74788"/>
    <w:rsid w:val="00F7572D"/>
    <w:rsid w:val="00F82537"/>
    <w:rsid w:val="00F83779"/>
    <w:rsid w:val="00F877AB"/>
    <w:rsid w:val="00FA7978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950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509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509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509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509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950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509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509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509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509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studenog 2017.</izvorni_sadrzaj>
    <derivirana_varijabla naziv="DomainObject.DatumDonosenjaOdluke_1">27.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1025</izvorni_sadrzaj>
    <derivirana_varijabla naziv="DomainObject.Predmet.Broj_1">1025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St-1025/2017</izvorni_sadrzaj>
    <derivirana_varijabla naziv="DomainObject.Predmet.OznakaBroj_1">St-1025/2017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WebLine j.d.o.o.</izvorni_sadrzaj>
    <derivirana_varijabla naziv="DomainObject.Predmet.ProtustrankaFormated_1">  WebLine j.d.o.o.</derivirana_varijabla>
  </DomainObject.Predmet.ProtustrankaFormated>
  <DomainObject.Predmet.ProtustrankaFormatedOIB>
    <izvorni_sadrzaj>  WebLine j.d.o.o., OIB 00492433162</izvorni_sadrzaj>
    <derivirana_varijabla naziv="DomainObject.Predmet.ProtustrankaFormatedOIB_1">  WebLine j.d.o.o., OIB 00492433162</derivirana_varijabla>
  </DomainObject.Predmet.ProtustrankaFormatedOIB>
  <DomainObject.Predmet.ProtustrankaFormatedWithAdress>
    <izvorni_sadrzaj> WebLine j.d.o.o., Jezerska ulica 55, 10000 Zagreb</izvorni_sadrzaj>
    <derivirana_varijabla naziv="DomainObject.Predmet.ProtustrankaFormatedWithAdress_1"> WebLine j.d.o.o., Jezerska ulica 55, 10000 Zagreb</derivirana_varijabla>
  </DomainObject.Predmet.ProtustrankaFormatedWithAdress>
  <DomainObject.Predmet.ProtustrankaFormatedWithAdressOIB>
    <izvorni_sadrzaj> WebLine j.d.o.o., OIB 00492433162, Jezerska ulica 55, 10000 Zagreb</izvorni_sadrzaj>
    <derivirana_varijabla naziv="DomainObject.Predmet.ProtustrankaFormatedWithAdressOIB_1"> WebLine j.d.o.o., OIB 00492433162, Jezerska ulica 55, 10000 Zagreb</derivirana_varijabla>
  </DomainObject.Predmet.ProtustrankaFormatedWithAdressOIB>
  <DomainObject.Predmet.ProtustrankaWithAdress>
    <izvorni_sadrzaj>WebLine j.d.o.o. Jezerska ulica 55, 10000 Zagreb</izvorni_sadrzaj>
    <derivirana_varijabla naziv="DomainObject.Predmet.ProtustrankaWithAdress_1">WebLine j.d.o.o. Jezerska ulica 55, 10000 Zagreb</derivirana_varijabla>
  </DomainObject.Predmet.ProtustrankaWithAdress>
  <DomainObject.Predmet.ProtustrankaWithAdressOIB>
    <izvorni_sadrzaj>WebLine j.d.o.o., OIB 00492433162, Jezerska ulica 55, 10000 Zagreb</izvorni_sadrzaj>
    <derivirana_varijabla naziv="DomainObject.Predmet.ProtustrankaWithAdressOIB_1">WebLine j.d.o.o., OIB 00492433162, Jezerska ulica 55, 10000 Zagreb</derivirana_varijabla>
  </DomainObject.Predmet.ProtustrankaWithAdressOIB>
  <DomainObject.Predmet.ProtustrankaNazivFormated>
    <izvorni_sadrzaj>WebLine j.d.o.o.</izvorni_sadrzaj>
    <derivirana_varijabla naziv="DomainObject.Predmet.ProtustrankaNazivFormated_1">WebLine j.d.o.o.</derivirana_varijabla>
  </DomainObject.Predmet.ProtustrankaNazivFormated>
  <DomainObject.Predmet.ProtustrankaNazivFormatedOIB>
    <izvorni_sadrzaj>WebLine j.d.o.o., OIB 00492433162</izvorni_sadrzaj>
    <derivirana_varijabla naziv="DomainObject.Predmet.ProtustrankaNazivFormatedOIB_1">WebLine j.d.o.o., OIB 00492433162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WebLine j.d.o.o.</item>
    </izvorni_sadrzaj>
    <derivirana_varijabla naziv="DomainObject.Predmet.ProtuStrankaListFormated_1">
      <item>WebLine j.d.o.o.</item>
    </derivirana_varijabla>
  </DomainObject.Predmet.ProtuStrankaListFormated>
  <DomainObject.Predmet.ProtuStrankaListFormatedOIB>
    <izvorni_sadrzaj>
      <item>WebLine j.d.o.o., OIB 00492433162</item>
    </izvorni_sadrzaj>
    <derivirana_varijabla naziv="DomainObject.Predmet.ProtuStrankaListFormatedOIB_1">
      <item>WebLine j.d.o.o., OIB 00492433162</item>
    </derivirana_varijabla>
  </DomainObject.Predmet.ProtuStrankaListFormatedOIB>
  <DomainObject.Predmet.ProtuStrankaListFormatedWithAdress>
    <izvorni_sadrzaj>
      <item>WebLine j.d.o.o., Jezerska ulica 55, 10000 Zagreb</item>
    </izvorni_sadrzaj>
    <derivirana_varijabla naziv="DomainObject.Predmet.ProtuStrankaListFormatedWithAdress_1">
      <item>WebLine j.d.o.o., Jezerska ulica 55, 10000 Zagreb</item>
    </derivirana_varijabla>
  </DomainObject.Predmet.ProtuStrankaListFormatedWithAdress>
  <DomainObject.Predmet.ProtuStrankaListFormatedWithAdressOIB>
    <izvorni_sadrzaj>
      <item>WebLine j.d.o.o., OIB 00492433162, Jezerska ulica 55, 10000 Zagreb</item>
    </izvorni_sadrzaj>
    <derivirana_varijabla naziv="DomainObject.Predmet.ProtuStrankaListFormatedWithAdressOIB_1">
      <item>WebLine j.d.o.o., OIB 00492433162, Jezerska ulica 55, 10000 Zagreb</item>
    </derivirana_varijabla>
  </DomainObject.Predmet.ProtuStrankaListFormatedWithAdressOIB>
  <DomainObject.Predmet.ProtuStrankaListNazivFormated>
    <izvorni_sadrzaj>
      <item>WebLine j.d.o.o.</item>
    </izvorni_sadrzaj>
    <derivirana_varijabla naziv="DomainObject.Predmet.ProtuStrankaListNazivFormated_1">
      <item>WebLine j.d.o.o.</item>
    </derivirana_varijabla>
  </DomainObject.Predmet.ProtuStrankaListNazivFormated>
  <DomainObject.Predmet.ProtuStrankaListNazivFormatedOIB>
    <izvorni_sadrzaj>
      <item>WebLine j.d.o.o., OIB 00492433162</item>
    </izvorni_sadrzaj>
    <derivirana_varijabla naziv="DomainObject.Predmet.ProtuStrankaListNazivFormatedOIB_1">
      <item>WebLine j.d.o.o., OIB 00492433162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2017.</izvorni_sadrzaj>
    <derivirana_varijabla naziv="DomainObject.Datum_1">27.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WebLine j.d.o.o.</izvorni_sadrzaj>
    <derivirana_varijabla naziv="DomainObject.Predmet.ProtustrankaIDrugi_1">WebLine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WebLine j.d.o.o., OIB 00492433162, Jezerska ulica 55, 10000 Zagreb</izvorni_sadrzaj>
    <derivirana_varijabla naziv="DomainObject.Predmet.ProtustrankaIDrugiAdressOIB_1">WebLine j.d.o.o., OIB 00492433162, Jezerska ulica 55,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WebLine j.d.o.o.</item>
      <item>FINA Regionalni centar Zagreb</item>
    </izvorni_sadrzaj>
    <derivirana_varijabla naziv="DomainObject.Predmet.SudioniciListNaziv_1">
      <item>WebLine j.d.o.o.</item>
      <item>FINA Regionalni centar Zagreb</item>
    </derivirana_varijabla>
  </DomainObject.Predmet.SudioniciListNaziv>
  <DomainObject.Predmet.SudioniciListAdressOIB>
    <izvorni_sadrzaj>
      <item>WebLine j.d.o.o., OIB 00492433162, Jezerska ulica 55,10000 Zagreb</item>
      <item>FINA Regionalni centar Zagreb, OIB 85821130368, Trg svibanjskih žrtava 1995. 1,10000 Zagreb</item>
    </izvorni_sadrzaj>
    <derivirana_varijabla naziv="DomainObject.Predmet.SudioniciListAdressOIB_1">
      <item>WebLine j.d.o.o., OIB 00492433162, Jezerska ulica 55,10000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00492433162</item>
      <item>, OIB 85821130368</item>
    </izvorni_sadrzaj>
    <derivirana_varijabla naziv="DomainObject.Predmet.SudioniciListNazivOIB_1">
      <item>, OIB 00492433162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Sanela Kučar, OIB 97473612486, J. J. Strossmayera 37, 31000 Osijek</item>
    </izvorni_sadrzaj>
    <derivirana_varijabla naziv="DomainObject.Predmet.StecajniUpraviteljiListAddressOIB_1">
      <item>Sanela Kučar, OIB 97473612486, J. J. Strossmayera 37,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27375D-5A82-4D81-A888-02EB62126B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557</properties:Words>
  <properties:Characters>3091</properties:Characters>
  <properties:Lines>96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3693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2017-11-27T12:54:00Z</dcterms:created>
  <dc:creator>Korisnik</dc:creator>
  <cp:lastModifiedBy>Gordana Harc</cp:lastModifiedBy>
  <cp:lastPrinted>2017-11-27T12:54:00Z</cp:lastPrinted>
  <dcterms:modified xmlns:xsi="http://www.w3.org/2001/XMLSchema-instance" xsi:type="dcterms:W3CDTF">2017-11-27T12:57:00Z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