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c679" w14:paraId="647c679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C10C58" w:rsidP="00C10C58" w:rsidR="00C10C5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F17B13">
        <w:rPr>
          <w:color w:val="000000"/>
        </w:rPr>
        <w:t xml:space="preserve">predlagatelja </w:t>
      </w:r>
      <w:r>
        <w:t>REPUBLIKA HRVATSKA Ministarstvo financija, Porezna uprava Područni ured Osijek, OIB: 18683136487, zastupana po Županijskom državnom odvjetništvu u Osijeku za otvaranje stečajnog postupka nad dužnikom TEMPLE DYNAMICS d.o.o., Osijek, Ružina 7, MBS: 030178533, OIB: 46922400215</w:t>
      </w:r>
      <w:r>
        <w:rPr>
          <w:color w:val="000000"/>
        </w:rPr>
        <w:t>,</w:t>
      </w:r>
      <w:r>
        <w:t xml:space="preserve"> dana 9. travnja 2018. godine </w:t>
      </w:r>
    </w:p>
    <w:p w:rsidRDefault="00AD3F19" w:rsidP="00AD3F19" w:rsidR="00AD3F19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715CD7">
        <w:t>Ivanu Mikiću OIB: 72220905423</w:t>
      </w:r>
      <w:r w:rsidR="00715CD7" w:rsidRPr="006473A4">
        <w:t xml:space="preserve">, </w:t>
      </w:r>
      <w:r w:rsidR="00715CD7">
        <w:t xml:space="preserve">sa sjedištem i poslovnom adresom u Novoj Gradiški, </w:t>
      </w:r>
      <w:proofErr w:type="spellStart"/>
      <w:r w:rsidR="00715CD7">
        <w:t>Gundulićeva</w:t>
      </w:r>
      <w:proofErr w:type="spellEnd"/>
      <w:r w:rsidR="00715CD7">
        <w:t xml:space="preserve"> </w:t>
      </w:r>
      <w:proofErr w:type="spellStart"/>
      <w:r w:rsidR="00715CD7">
        <w:t>bb</w:t>
      </w:r>
      <w:proofErr w:type="spellEnd"/>
      <w:r w:rsidR="00715CD7">
        <w:t xml:space="preserve"> i adresom prebivališta u </w:t>
      </w:r>
      <w:proofErr w:type="spellStart"/>
      <w:r w:rsidR="00715CD7">
        <w:t>Baćin</w:t>
      </w:r>
      <w:proofErr w:type="spellEnd"/>
      <w:r w:rsidR="00715CD7">
        <w:t xml:space="preserve"> dolu, </w:t>
      </w:r>
      <w:proofErr w:type="spellStart"/>
      <w:r w:rsidR="00715CD7">
        <w:t>Baćin</w:t>
      </w:r>
      <w:proofErr w:type="spellEnd"/>
      <w:r w:rsidR="00715CD7">
        <w:t xml:space="preserve"> dol 76,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715CD7" w:rsidP="00715CD7" w:rsidR="00715CD7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</w:t>
      </w:r>
      <w:r>
        <w:t xml:space="preserve">sa kartice predmeta broj St-134/18(7) </w:t>
      </w:r>
      <w:r>
        <w:rPr>
          <w:lang w:eastAsia="x-none" w:val="x-none"/>
        </w:rPr>
        <w:t>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m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 xml:space="preserve">u </w:t>
      </w:r>
      <w:r>
        <w:rPr>
          <w:lang w:eastAsia="x-none" w:val="x-none"/>
        </w:rPr>
        <w:t xml:space="preserve">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broj </w:t>
      </w:r>
      <w:r>
        <w:rPr>
          <w:lang w:eastAsia="x-none"/>
        </w:rPr>
        <w:t xml:space="preserve">HR6223600003112474338 </w:t>
      </w:r>
      <w:r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77AE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77AE">
        <w:rPr>
          <w:sz w:val="24"/>
        </w:rPr>
        <w:t xml:space="preserve">Rješenjem ovoga suda broj </w:t>
      </w:r>
      <w:r w:rsidR="002C000F" w:rsidRPr="006A77AE">
        <w:rPr>
          <w:sz w:val="24"/>
        </w:rPr>
        <w:t>7 St-</w:t>
      </w:r>
      <w:r w:rsidR="00944047" w:rsidRPr="006A77AE">
        <w:rPr>
          <w:sz w:val="24"/>
        </w:rPr>
        <w:t>134</w:t>
      </w:r>
      <w:r w:rsidR="002C000F" w:rsidRPr="006A77AE">
        <w:rPr>
          <w:sz w:val="24"/>
        </w:rPr>
        <w:t>/</w:t>
      </w:r>
      <w:r w:rsidR="00944047" w:rsidRPr="006A77AE">
        <w:rPr>
          <w:sz w:val="24"/>
        </w:rPr>
        <w:t>18-9</w:t>
      </w:r>
      <w:r w:rsidRPr="006A77AE">
        <w:rPr>
          <w:sz w:val="24"/>
        </w:rPr>
        <w:t xml:space="preserve"> od </w:t>
      </w:r>
      <w:r w:rsidR="0053133B" w:rsidRPr="006A77AE">
        <w:rPr>
          <w:sz w:val="24"/>
        </w:rPr>
        <w:t xml:space="preserve">1. </w:t>
      </w:r>
      <w:r w:rsidR="00944047" w:rsidRPr="006A77AE">
        <w:rPr>
          <w:sz w:val="24"/>
        </w:rPr>
        <w:t>ožujka</w:t>
      </w:r>
      <w:r w:rsidR="00D34EF0" w:rsidRPr="006A77AE">
        <w:rPr>
          <w:sz w:val="24"/>
        </w:rPr>
        <w:t xml:space="preserve"> 2018</w:t>
      </w:r>
      <w:r w:rsidR="002C000F" w:rsidRPr="006A77AE">
        <w:rPr>
          <w:sz w:val="24"/>
        </w:rPr>
        <w:t>. godine</w:t>
      </w:r>
      <w:r w:rsidRPr="006A77AE">
        <w:rPr>
          <w:sz w:val="24"/>
        </w:rPr>
        <w:t xml:space="preserve"> pokrenut je prethodni postupak nad dužnikom </w:t>
      </w:r>
      <w:r w:rsidR="006A77AE" w:rsidRPr="006A77AE">
        <w:rPr>
          <w:sz w:val="24"/>
        </w:rPr>
        <w:t>TEMPLE DYNAMICS d.o.o., Osijek, Ružina 7, MBS: 030178533, OIB: 46922400215</w:t>
      </w:r>
      <w:r w:rsidR="002C000F" w:rsidRPr="006A77AE">
        <w:rPr>
          <w:sz w:val="24"/>
        </w:rPr>
        <w:t xml:space="preserve"> </w:t>
      </w:r>
      <w:r w:rsidRPr="006A77AE">
        <w:rPr>
          <w:sz w:val="24"/>
        </w:rPr>
        <w:t xml:space="preserve">i imenovan je </w:t>
      </w:r>
      <w:r w:rsidR="006A77AE" w:rsidRPr="006A77AE">
        <w:rPr>
          <w:sz w:val="24"/>
        </w:rPr>
        <w:t xml:space="preserve">Ivan Mikić sa sjedištem i poslovnom adresom u Novoj Gradiški, </w:t>
      </w:r>
      <w:proofErr w:type="spellStart"/>
      <w:r w:rsidR="006A77AE" w:rsidRPr="006A77AE">
        <w:rPr>
          <w:sz w:val="24"/>
        </w:rPr>
        <w:t>Gundulićeva</w:t>
      </w:r>
      <w:proofErr w:type="spellEnd"/>
      <w:r w:rsidR="006A77AE" w:rsidRPr="006A77AE">
        <w:rPr>
          <w:sz w:val="24"/>
        </w:rPr>
        <w:t xml:space="preserve"> </w:t>
      </w:r>
      <w:proofErr w:type="spellStart"/>
      <w:r w:rsidR="006A77AE" w:rsidRPr="006A77AE">
        <w:rPr>
          <w:sz w:val="24"/>
        </w:rPr>
        <w:t>bb</w:t>
      </w:r>
      <w:proofErr w:type="spellEnd"/>
      <w:r w:rsidR="006A77AE" w:rsidRPr="006A77AE">
        <w:rPr>
          <w:sz w:val="24"/>
        </w:rPr>
        <w:t xml:space="preserve"> i adresom prebivališta u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dolu,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 76, OIB: 72220905423</w:t>
      </w:r>
      <w:r w:rsidR="00631C7D" w:rsidRPr="006A77AE">
        <w:rPr>
          <w:sz w:val="24"/>
        </w:rPr>
        <w:t xml:space="preserve"> </w:t>
      </w:r>
      <w:r w:rsidRPr="006A77AE">
        <w:rPr>
          <w:sz w:val="24"/>
        </w:rPr>
        <w:t>za privremen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stečajn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upravitelj</w:t>
      </w:r>
      <w:r w:rsidR="00631C7D" w:rsidRPr="006A77AE">
        <w:rPr>
          <w:sz w:val="24"/>
        </w:rPr>
        <w:t>a</w:t>
      </w:r>
      <w:r w:rsidR="00C94EF3" w:rsidRPr="006A77AE">
        <w:rPr>
          <w:sz w:val="24"/>
        </w:rPr>
        <w:t>, sa zadatkom da u roku 15 dana</w:t>
      </w:r>
      <w:r w:rsidR="00750581" w:rsidRPr="006A77AE">
        <w:rPr>
          <w:sz w:val="24"/>
        </w:rPr>
        <w:t xml:space="preserve"> </w:t>
      </w:r>
      <w:r w:rsidRPr="006A77AE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77AE">
        <w:rPr>
          <w:sz w:val="24"/>
        </w:rPr>
        <w:t xml:space="preserve"> </w:t>
      </w:r>
      <w:r w:rsidR="0053133B" w:rsidRPr="006A77AE">
        <w:rPr>
          <w:sz w:val="24"/>
        </w:rPr>
        <w:t xml:space="preserve"> </w:t>
      </w:r>
    </w:p>
    <w:p w:rsidRDefault="009642D8" w:rsidP="009642D8" w:rsidR="009642D8" w:rsidRPr="006A77AE">
      <w:pPr>
        <w:pStyle w:val="Tijeloteksta"/>
        <w:rPr>
          <w:sz w:val="24"/>
        </w:rPr>
      </w:pPr>
    </w:p>
    <w:p w:rsidRDefault="009642D8" w:rsidP="001E5FA7" w:rsidR="009642D8" w:rsidRPr="006473A4">
      <w:pPr>
        <w:pStyle w:val="Tijeloteksta"/>
        <w:ind w:firstLine="708"/>
        <w:rPr>
          <w:sz w:val="24"/>
        </w:rPr>
      </w:pPr>
      <w:r w:rsidRPr="006473A4">
        <w:rPr>
          <w:sz w:val="24"/>
        </w:rPr>
        <w:lastRenderedPageBreak/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</w:t>
      </w:r>
      <w:r w:rsidR="000B66E1" w:rsidRPr="006473A4">
        <w:rPr>
          <w:sz w:val="24"/>
        </w:rPr>
        <w:t>,</w:t>
      </w:r>
      <w:r w:rsidRPr="006473A4">
        <w:rPr>
          <w:sz w:val="24"/>
        </w:rPr>
        <w:t xml:space="preserve"> te je sud vodeći računa o složenosti poslova koje je obavi</w:t>
      </w:r>
      <w:r w:rsidR="006A77A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6A77A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6A77A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6A77AE">
        <w:rPr>
          <w:bCs/>
        </w:rPr>
        <w:t>9.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82183A">
        <w:t xml:space="preserve">Ivan Mikić, Nova Gradiška, </w:t>
      </w:r>
      <w:proofErr w:type="spellStart"/>
      <w:r w:rsidR="0082183A">
        <w:t>Gundulićeva</w:t>
      </w:r>
      <w:proofErr w:type="spellEnd"/>
      <w:r w:rsidR="0082183A">
        <w:t xml:space="preserve"> </w:t>
      </w:r>
      <w:proofErr w:type="spellStart"/>
      <w:r w:rsidR="0082183A">
        <w:t>bb</w:t>
      </w:r>
      <w:proofErr w:type="spellEnd"/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82183A">
        <w:t>14.5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01D" w:rsidR="006C701D">
      <w:r>
        <w:separator/>
      </w:r>
    </w:p>
  </w:endnote>
  <w:endnote w:id="0" w:type="continuationSeparator">
    <w:p w:rsidRDefault="006C701D" w:rsidR="006C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01D" w:rsidR="006C701D">
      <w:r>
        <w:separator/>
      </w:r>
    </w:p>
  </w:footnote>
  <w:footnote w:id="0" w:type="continuationSeparator">
    <w:p w:rsidRDefault="006C701D" w:rsidR="006C7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8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90E6E" w:rsidR="00190E6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90E6E" w:rsidRPr="00DE5F8A">
      <w:rPr>
        <w:rFonts w:cs="Tahoma" w:hAnsi="Tahoma" w:ascii="Tahoma"/>
      </w:rPr>
      <w:tab/>
    </w:r>
    <w:r w:rsidR="00190E6E" w:rsidRPr="00DE5F8A">
      <w:rPr>
        <w:rFonts w:cs="Tahoma" w:hAnsi="Tahoma" w:ascii="Tahoma"/>
      </w:rPr>
      <w:tab/>
    </w:r>
    <w:r w:rsidR="00190E6E">
      <w:t>7 St-134/18-</w:t>
    </w:r>
    <w:proofErr w:type="spellStart"/>
    <w:r w:rsidR="00190E6E">
      <w:t>18</w:t>
    </w:r>
    <w:proofErr w:type="spellEnd"/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</w:t>
    </w:r>
    <w:r w:rsidR="00190E6E">
      <w:t>134/18-</w:t>
    </w:r>
    <w:proofErr w:type="spellStart"/>
    <w:r w:rsidR="00190E6E">
      <w:t>18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01D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48E6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0E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7D48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48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48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8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8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0E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7D48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48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48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8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8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2018.</izvorni_sadrzaj>
    <derivirana_varijabla naziv="DomainObject.Predmet.DatumRjesavanja_1">10.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TEMPLE DYNAMICS d.o.o. za računalne djelatnosti i trgovinu</izvorni_sadrzaj>
    <derivirana_varijabla naziv="DomainObject.Predmet.ProtustrankaFormated_1">  TEMPLE DYNAMICS d.o.o. za računalne djelatnosti i trgovinu</derivirana_varijabla>
  </DomainObject.Predmet.ProtustrankaFormated>
  <DomainObject.Predmet.ProtustrankaFormatedOIB>
    <izvorni_sadrzaj>  TEMPLE DYNAMICS d.o.o. za računalne djelatnosti i trgovinu, OIB 46922400215</izvorni_sadrzaj>
    <derivirana_varijabla naziv="DomainObject.Predmet.ProtustrankaFormatedOIB_1">  TEMPLE DYNAMICS d.o.o. za računalne djelatnosti i trgovinu, OIB 46922400215</derivirana_varijabla>
  </DomainObject.Predmet.ProtustrankaFormatedOIB>
  <DomainObject.Predmet.ProtustrankaFormatedWithAdress>
    <izvorni_sadrzaj> TEMPLE DYNAMICS d.o.o. za računalne djelatnosti i trgovinu, Ružina 7, 31000 Osijek</izvorni_sadrzaj>
    <derivirana_varijabla naziv="DomainObject.Predmet.ProtustrankaFormatedWithAdress_1"> TEMPLE DYNAMICS d.o.o. za računalne djelatnosti i trgovinu, Ružina 7, 31000 Osijek</derivirana_varijabla>
  </DomainObject.Predmet.ProtustrankaFormatedWithAdress>
  <DomainObject.Predmet.ProtustrankaFormatedWithAdressOIB>
    <izvorni_sadrzaj> TEMPLE DYNAMICS d.o.o. za računalne djelatnosti i trgovinu, OIB 46922400215, Ružina 7, 31000 Osijek</izvorni_sadrzaj>
    <derivirana_varijabla naziv="DomainObject.Predmet.ProtustrankaFormatedWithAdressOIB_1"> TEMPLE DYNAMICS d.o.o. za računalne djelatnosti i trgovinu, OIB 46922400215, Ružina 7, 31000 Osijek</derivirana_varijabla>
  </DomainObject.Predmet.ProtustrankaFormatedWithAdressOIB>
  <DomainObject.Predmet.ProtustrankaWithAdress>
    <izvorni_sadrzaj>TEMPLE DYNAMICS d.o.o. za računalne djelatnosti i trgovinu Ružina 7, 31000 Osijek</izvorni_sadrzaj>
    <derivirana_varijabla naziv="DomainObject.Predmet.ProtustrankaWithAdress_1">TEMPLE DYNAMICS d.o.o. za računalne djelatnosti i trgovinu Ružina 7, 31000 Osijek</derivirana_varijabla>
  </DomainObject.Predmet.ProtustrankaWithAdress>
  <DomainObject.Predmet.ProtustrankaWithAdressOIB>
    <izvorni_sadrzaj>TEMPLE DYNAMICS d.o.o. za računalne djelatnosti i trgovinu, OIB 46922400215, Ružina 7, 31000 Osijek</izvorni_sadrzaj>
    <derivirana_varijabla naziv="DomainObject.Predmet.ProtustrankaWithAdressOIB_1">TEMPLE DYNAMICS d.o.o. za računalne djelatnosti i trgovinu, OIB 46922400215, Ružina 7, 31000 Osijek</derivirana_varijabla>
  </DomainObject.Predmet.ProtustrankaWithAdressOIB>
  <DomainObject.Predmet.ProtustrankaNazivFormated>
    <izvorni_sadrzaj>TEMPLE DYNAMICS d.o.o. za računalne djelatnosti i trgovinu</izvorni_sadrzaj>
    <derivirana_varijabla naziv="DomainObject.Predmet.ProtustrankaNazivFormated_1">TEMPLE DYNAMICS d.o.o. za računalne djelatnosti i trgovinu</derivirana_varijabla>
  </DomainObject.Predmet.ProtustrankaNazivFormated>
  <DomainObject.Predmet.ProtustrankaNazivFormatedOIB>
    <izvorni_sadrzaj>TEMPLE DYNAMICS d.o.o. za računalne djelatnosti i trgovinu, OIB 46922400215</izvorni_sadrzaj>
    <derivirana_varijabla naziv="DomainObject.Predmet.ProtustrankaNazivFormatedOIB_1">TEMPLE DYNAMICS d.o.o. za računalne djelatnosti i trgovinu, OIB 46922400215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TEMPLE DYNAMICS d.o.o. za računalne djelatnosti i trgovinu</item>
    </izvorni_sadrzaj>
    <derivirana_varijabla naziv="DomainObject.Predmet.ProtuStrankaListFormated_1">
      <item>TEMPLE DYNAMICS d.o.o. za računalne djelatnosti i trgovinu</item>
    </derivirana_varijabla>
  </DomainObject.Predmet.ProtuStrankaListFormated>
  <DomainObject.Predmet.ProtuStrankaListFormatedOIB>
    <izvorni_sadrzaj>
      <item>TEMPLE DYNAMICS d.o.o. za računalne djelatnosti i trgovinu, OIB 46922400215</item>
    </izvorni_sadrzaj>
    <derivirana_varijabla naziv="DomainObject.Predmet.ProtuStrankaListFormatedOIB_1">
      <item>TEMPLE DYNAMICS d.o.o. za računalne djelatnosti i trgovinu, OIB 46922400215</item>
    </derivirana_varijabla>
  </DomainObject.Predmet.ProtuStrankaListFormatedOIB>
  <DomainObject.Predmet.ProtuStrankaListFormatedWithAdress>
    <izvorni_sadrzaj>
      <item>TEMPLE DYNAMICS d.o.o. za računalne djelatnosti i trgovinu, Ružina 7, 31000 Osijek</item>
    </izvorni_sadrzaj>
    <derivirana_varijabla naziv="DomainObject.Predmet.ProtuStrankaListFormatedWithAdress_1">
      <item>TEMPLE DYNAMICS d.o.o. za računalne djelatnosti i trgovinu, Ružina 7, 31000 Osijek</item>
    </derivirana_varijabla>
  </DomainObject.Predmet.ProtuStrankaListFormatedWithAdress>
  <DomainObject.Predmet.ProtuStrankaListFormatedWithAdressOIB>
    <izvorni_sadrzaj>
      <item>TEMPLE DYNAMICS d.o.o. za računalne djelatnosti i trgovinu, OIB 46922400215, Ružina 7, 31000 Osijek</item>
    </izvorni_sadrzaj>
    <derivirana_varijabla naziv="DomainObject.Predmet.ProtuStrankaListFormatedWithAdressOIB_1">
      <item>TEMPLE DYNAMICS d.o.o. za računalne djelatnosti i trgovinu, OIB 46922400215, Ružina 7, 31000 Osijek</item>
    </derivirana_varijabla>
  </DomainObject.Predmet.ProtuStrankaListFormatedWithAdressOIB>
  <DomainObject.Predmet.ProtuStrankaListNazivFormated>
    <izvorni_sadrzaj>
      <item>TEMPLE DYNAMICS d.o.o. za računalne djelatnosti i trgovinu</item>
    </izvorni_sadrzaj>
    <derivirana_varijabla naziv="DomainObject.Predmet.ProtuStrankaListNazivFormated_1">
      <item>TEMPLE DYNAMICS d.o.o. za računalne djelatnosti i trgovinu</item>
    </derivirana_varijabla>
  </DomainObject.Predmet.ProtuStrankaListNazivFormated>
  <DomainObject.Predmet.ProtuStrankaListNazivFormatedOIB>
    <izvorni_sadrzaj>
      <item>TEMPLE DYNAMICS d.o.o. za računalne djelatnosti i trgovinu, OIB 46922400215</item>
    </izvorni_sadrzaj>
    <derivirana_varijabla naziv="DomainObject.Predmet.ProtuStrankaListNazivFormatedOIB_1">
      <item>TEMPLE DYNAMICS d.o.o. za računalne djelatnosti i trgovinu, OIB 46922400215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TEMPLE DYNAMICS d.o.o. za računalne djelatnosti i trgovinu</izvorni_sadrzaj>
    <derivirana_varijabla naziv="DomainObject.Predmet.ProtustrankaIDrugi_1">TEMPLE DYNAMICS d.o.o. za računalne djelatnosti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TEMPLE DYNAMICS d.o.o. za računalne djelatnosti i trgovinu, OIB 46922400215, Ružina 7, 31000 Osijek</izvorni_sadrzaj>
    <derivirana_varijabla naziv="DomainObject.Predmet.ProtustrankaIDrugiAdressOIB_1">TEMPLE DYNAMICS d.o.o. za računalne djelatnosti i trgovinu, OIB 46922400215, Ružina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2018.</izvorni_sadrzaj>
    <derivirana_varijabla naziv="DomainObject.Predmet.OdlukaRjesenje.DatumDonosenjaOdluke_1">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St-134/2018-17</izvorni_sadrzaj>
    <derivirana_varijabla naziv="DomainObject.Predmet.OdlukaRjesenje.Oznaka_1">St-134/2018-17</derivirana_varijabla>
  </DomainObject.Predmet.OdlukaRjesenje.Oznaka>
  <DomainObject.Predmet.SudioniciListNaziv>
    <izvorni_sadrzaj>
      <item>TEMPLE DYNAMICS d.o.o. za računalne djelatnosti i trgovinu</item>
      <item>RH MF PU PODRUČNI URED OSIJEK</item>
      <item>Županijsko državno odvjetništvo u Osijeku</item>
    </izvorni_sadrzaj>
    <derivirana_varijabla naziv="DomainObject.Predmet.SudioniciListNaziv_1">
      <item>TEMPLE DYNAMICS d.o.o. za računalne djelatnosti i trgovinu</item>
      <item>RH MF PU PODRUČNI URED OSIJEK</item>
      <item>Županijsko državno odvjetništvo u Osijeku</item>
    </derivirana_varijabla>
  </DomainObject.Predmet.SudioniciListNaziv>
  <DomainObject.Predmet.SudioniciListAdressOIB>
    <izvorni_sadrzaj>
      <item>TEMPLE DYNAMICS d.o.o. za računalne djelatnosti i trgovinu, OIB 46922400215, Ružina 7,31000 Osijek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TEMPLE DYNAMICS d.o.o. za računalne djelatnosti i trgovinu, OIB 46922400215, Ružina 7,31000 Osijek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46922400215</item>
      <item>, OIB 18683136487</item>
      <item>, OIB 61379160880</item>
    </izvorni_sadrzaj>
    <derivirana_varijabla naziv="DomainObject.Predmet.SudioniciListNazivOIB_1">
      <item>, OIB 46922400215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BCD4A-1559-4855-B148-FFF78BCAA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432</properties:Words>
  <properties:Characters>2400</properties:Characters>
  <properties:Lines>141</properties:Lines>
  <properties:Paragraphs>23</properties:Paragraphs>
  <properties:TotalTime>609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2018-04-10T06:15:00Z</cp:lastPrinted>
  <dcterms:modified xmlns:xsi="http://www.w3.org/2001/XMLSchema-instance" xsi:type="dcterms:W3CDTF">2018-04-10T06:15:00Z</dcterms:modified>
  <cp:revision>490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(134-18 IVAN MIKIĆ (kartica predmeta).docx)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