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b59d5" w14:paraId="38b59d5" w:rsidRDefault="00E001FE" w:rsidP="00E001FE" w:rsidR="00E001FE" w:rsidRPr="006B2651">
      <w:pPr>
        <w:jc w:val="both"/>
        <w15:collapsed w:val="false"/>
        <w:rPr>
          <w:sz w:val="24"/>
          <w:szCs w:val="24"/>
        </w:rPr>
      </w:pPr>
      <w:bookmarkStart w:name="_GoBack" w:id="0"/>
      <w:bookmarkEnd w:id="0"/>
      <w:r w:rsidRPr="006B2651">
        <w:rPr>
          <w:sz w:val="24"/>
          <w:szCs w:val="24"/>
        </w:rPr>
        <w:t xml:space="preserve">                 </w:t>
      </w:r>
      <w:r w:rsidR="00F112EB">
        <w:rPr>
          <w:sz w:val="24"/>
          <w:szCs w:val="24"/>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fillcolor="window" id="_x0000_i1025" style="width:46.8pt;height:52.8pt" type="#_x0000_t75">
            <v:imagedata r:id="rId9" o:title=""/>
          </v:shape>
        </w:pict>
      </w:r>
    </w:p>
    <w:p w:rsidRDefault="00295426" w:rsidP="00E001FE" w:rsidR="00E001FE" w:rsidRPr="006B2651">
      <w:pPr>
        <w:jc w:val="both"/>
        <w:rPr>
          <w:sz w:val="24"/>
          <w:szCs w:val="24"/>
        </w:rPr>
      </w:pPr>
      <w:r>
        <w:rPr>
          <w:sz w:val="24"/>
          <w:szCs w:val="24"/>
        </w:rPr>
        <w:t xml:space="preserve">   </w:t>
      </w:r>
      <w:r w:rsidR="00E001FE" w:rsidRPr="006B2651">
        <w:rPr>
          <w:sz w:val="24"/>
          <w:szCs w:val="24"/>
        </w:rPr>
        <w:t>REPUBLIKA HRVATSKA</w:t>
      </w:r>
    </w:p>
    <w:p w:rsidRDefault="00E001FE" w:rsidP="00E001FE" w:rsidR="00E001FE" w:rsidRPr="006B2651">
      <w:pPr>
        <w:jc w:val="both"/>
        <w:rPr>
          <w:sz w:val="24"/>
          <w:szCs w:val="24"/>
        </w:rPr>
      </w:pPr>
      <w:r w:rsidRPr="006B2651">
        <w:rPr>
          <w:sz w:val="24"/>
          <w:szCs w:val="24"/>
        </w:rPr>
        <w:t>TRGOVAČKI SUD U PAZINU</w:t>
      </w:r>
    </w:p>
    <w:p w:rsidRDefault="00E001FE" w:rsidP="00295426" w:rsidR="00E001FE" w:rsidRPr="006B2651">
      <w:pPr>
        <w:ind w:firstLine="720"/>
        <w:jc w:val="both"/>
        <w:rPr>
          <w:sz w:val="24"/>
          <w:szCs w:val="24"/>
        </w:rPr>
      </w:pPr>
      <w:r w:rsidRPr="006B2651">
        <w:rPr>
          <w:sz w:val="24"/>
          <w:szCs w:val="24"/>
        </w:rPr>
        <w:t>Pazin, Dršćevka 1</w:t>
      </w:r>
      <w:r w:rsidRPr="006B2651">
        <w:rPr>
          <w:sz w:val="24"/>
          <w:szCs w:val="24"/>
        </w:rPr>
        <w:tab/>
      </w:r>
      <w:r w:rsidRPr="006B2651">
        <w:rPr>
          <w:sz w:val="24"/>
          <w:szCs w:val="24"/>
        </w:rPr>
        <w:tab/>
      </w:r>
      <w:r w:rsidRPr="006B2651">
        <w:rPr>
          <w:sz w:val="24"/>
          <w:szCs w:val="24"/>
        </w:rPr>
        <w:tab/>
      </w:r>
      <w:r w:rsidRPr="006B2651">
        <w:rPr>
          <w:sz w:val="24"/>
          <w:szCs w:val="24"/>
        </w:rPr>
        <w:tab/>
        <w:t xml:space="preserve">                  </w:t>
      </w:r>
      <w:r w:rsidRPr="006B2651">
        <w:rPr>
          <w:sz w:val="24"/>
          <w:szCs w:val="24"/>
        </w:rPr>
        <w:tab/>
      </w:r>
      <w:r w:rsidRPr="006B2651">
        <w:rPr>
          <w:sz w:val="24"/>
          <w:szCs w:val="24"/>
        </w:rPr>
        <w:tab/>
      </w:r>
      <w:r w:rsidRPr="006B2651">
        <w:rPr>
          <w:sz w:val="24"/>
          <w:szCs w:val="24"/>
        </w:rPr>
        <w:tab/>
      </w:r>
      <w:r w:rsidRPr="006B2651">
        <w:rPr>
          <w:sz w:val="24"/>
          <w:szCs w:val="24"/>
        </w:rPr>
        <w:tab/>
      </w:r>
      <w:r w:rsidRPr="006B2651">
        <w:rPr>
          <w:sz w:val="24"/>
          <w:szCs w:val="24"/>
        </w:rPr>
        <w:tab/>
      </w:r>
      <w:r w:rsidRPr="006B2651">
        <w:rPr>
          <w:sz w:val="24"/>
          <w:szCs w:val="24"/>
        </w:rPr>
        <w:tab/>
      </w:r>
      <w:r w:rsidRPr="006B2651">
        <w:rPr>
          <w:sz w:val="24"/>
          <w:szCs w:val="24"/>
        </w:rPr>
        <w:tab/>
      </w:r>
      <w:r w:rsidRPr="006B2651">
        <w:rPr>
          <w:sz w:val="24"/>
          <w:szCs w:val="24"/>
        </w:rPr>
        <w:tab/>
      </w:r>
    </w:p>
    <w:p w:rsidRDefault="00295426" w:rsidP="00295426" w:rsidR="00295426" w:rsidRPr="006B2651">
      <w:pPr>
        <w:jc w:val="center"/>
        <w:rPr>
          <w:sz w:val="24"/>
          <w:szCs w:val="24"/>
        </w:rPr>
      </w:pPr>
      <w:r w:rsidRPr="006B2651">
        <w:rPr>
          <w:sz w:val="24"/>
          <w:szCs w:val="24"/>
        </w:rPr>
        <w:t>R</w:t>
      </w:r>
      <w:r>
        <w:rPr>
          <w:sz w:val="24"/>
          <w:szCs w:val="24"/>
        </w:rPr>
        <w:t xml:space="preserve"> </w:t>
      </w:r>
      <w:r w:rsidRPr="006B2651">
        <w:rPr>
          <w:sz w:val="24"/>
          <w:szCs w:val="24"/>
        </w:rPr>
        <w:t>E</w:t>
      </w:r>
      <w:r>
        <w:rPr>
          <w:sz w:val="24"/>
          <w:szCs w:val="24"/>
        </w:rPr>
        <w:t xml:space="preserve"> </w:t>
      </w:r>
      <w:r w:rsidRPr="006B2651">
        <w:rPr>
          <w:sz w:val="24"/>
          <w:szCs w:val="24"/>
        </w:rPr>
        <w:t>P</w:t>
      </w:r>
      <w:r>
        <w:rPr>
          <w:sz w:val="24"/>
          <w:szCs w:val="24"/>
        </w:rPr>
        <w:t xml:space="preserve"> </w:t>
      </w:r>
      <w:r w:rsidRPr="006B2651">
        <w:rPr>
          <w:sz w:val="24"/>
          <w:szCs w:val="24"/>
        </w:rPr>
        <w:t>U</w:t>
      </w:r>
      <w:r>
        <w:rPr>
          <w:sz w:val="24"/>
          <w:szCs w:val="24"/>
        </w:rPr>
        <w:t xml:space="preserve"> </w:t>
      </w:r>
      <w:r w:rsidRPr="006B2651">
        <w:rPr>
          <w:sz w:val="24"/>
          <w:szCs w:val="24"/>
        </w:rPr>
        <w:t>B</w:t>
      </w:r>
      <w:r>
        <w:rPr>
          <w:sz w:val="24"/>
          <w:szCs w:val="24"/>
        </w:rPr>
        <w:t xml:space="preserve"> </w:t>
      </w:r>
      <w:r w:rsidRPr="006B2651">
        <w:rPr>
          <w:sz w:val="24"/>
          <w:szCs w:val="24"/>
        </w:rPr>
        <w:t>L</w:t>
      </w:r>
      <w:r>
        <w:rPr>
          <w:sz w:val="24"/>
          <w:szCs w:val="24"/>
        </w:rPr>
        <w:t xml:space="preserve"> </w:t>
      </w:r>
      <w:r w:rsidRPr="006B2651">
        <w:rPr>
          <w:sz w:val="24"/>
          <w:szCs w:val="24"/>
        </w:rPr>
        <w:t>I</w:t>
      </w:r>
      <w:r>
        <w:rPr>
          <w:sz w:val="24"/>
          <w:szCs w:val="24"/>
        </w:rPr>
        <w:t xml:space="preserve"> </w:t>
      </w:r>
      <w:r w:rsidRPr="006B2651">
        <w:rPr>
          <w:sz w:val="24"/>
          <w:szCs w:val="24"/>
        </w:rPr>
        <w:t>K</w:t>
      </w:r>
      <w:r>
        <w:rPr>
          <w:sz w:val="24"/>
          <w:szCs w:val="24"/>
        </w:rPr>
        <w:t xml:space="preserve"> </w:t>
      </w:r>
      <w:r w:rsidRPr="006B2651">
        <w:rPr>
          <w:sz w:val="24"/>
          <w:szCs w:val="24"/>
        </w:rPr>
        <w:t xml:space="preserve">A </w:t>
      </w:r>
      <w:r>
        <w:rPr>
          <w:sz w:val="24"/>
          <w:szCs w:val="24"/>
        </w:rPr>
        <w:t xml:space="preserve">  </w:t>
      </w:r>
      <w:r w:rsidRPr="006B2651">
        <w:rPr>
          <w:sz w:val="24"/>
          <w:szCs w:val="24"/>
        </w:rPr>
        <w:t>H</w:t>
      </w:r>
      <w:r>
        <w:rPr>
          <w:sz w:val="24"/>
          <w:szCs w:val="24"/>
        </w:rPr>
        <w:t xml:space="preserve"> </w:t>
      </w:r>
      <w:r w:rsidRPr="006B2651">
        <w:rPr>
          <w:sz w:val="24"/>
          <w:szCs w:val="24"/>
        </w:rPr>
        <w:t>R</w:t>
      </w:r>
      <w:r>
        <w:rPr>
          <w:sz w:val="24"/>
          <w:szCs w:val="24"/>
        </w:rPr>
        <w:t xml:space="preserve"> </w:t>
      </w:r>
      <w:r w:rsidRPr="006B2651">
        <w:rPr>
          <w:sz w:val="24"/>
          <w:szCs w:val="24"/>
        </w:rPr>
        <w:t>V</w:t>
      </w:r>
      <w:r>
        <w:rPr>
          <w:sz w:val="24"/>
          <w:szCs w:val="24"/>
        </w:rPr>
        <w:t xml:space="preserve"> </w:t>
      </w:r>
      <w:r w:rsidRPr="006B2651">
        <w:rPr>
          <w:sz w:val="24"/>
          <w:szCs w:val="24"/>
        </w:rPr>
        <w:t>A</w:t>
      </w:r>
      <w:r>
        <w:rPr>
          <w:sz w:val="24"/>
          <w:szCs w:val="24"/>
        </w:rPr>
        <w:t xml:space="preserve"> </w:t>
      </w:r>
      <w:r w:rsidRPr="006B2651">
        <w:rPr>
          <w:sz w:val="24"/>
          <w:szCs w:val="24"/>
        </w:rPr>
        <w:t>T</w:t>
      </w:r>
      <w:r>
        <w:rPr>
          <w:sz w:val="24"/>
          <w:szCs w:val="24"/>
        </w:rPr>
        <w:t xml:space="preserve"> </w:t>
      </w:r>
      <w:r w:rsidRPr="006B2651">
        <w:rPr>
          <w:sz w:val="24"/>
          <w:szCs w:val="24"/>
        </w:rPr>
        <w:t>S</w:t>
      </w:r>
      <w:r>
        <w:rPr>
          <w:sz w:val="24"/>
          <w:szCs w:val="24"/>
        </w:rPr>
        <w:t xml:space="preserve"> </w:t>
      </w:r>
      <w:r w:rsidRPr="006B2651">
        <w:rPr>
          <w:sz w:val="24"/>
          <w:szCs w:val="24"/>
        </w:rPr>
        <w:t>K</w:t>
      </w:r>
      <w:r>
        <w:rPr>
          <w:sz w:val="24"/>
          <w:szCs w:val="24"/>
        </w:rPr>
        <w:t xml:space="preserve"> </w:t>
      </w:r>
      <w:r w:rsidRPr="006B2651">
        <w:rPr>
          <w:sz w:val="24"/>
          <w:szCs w:val="24"/>
        </w:rPr>
        <w:t>A</w:t>
      </w:r>
    </w:p>
    <w:p w:rsidRDefault="00E001FE" w:rsidP="00E001FE" w:rsidR="00E001FE" w:rsidRPr="006B2651">
      <w:pPr>
        <w:jc w:val="center"/>
        <w:rPr>
          <w:sz w:val="24"/>
          <w:szCs w:val="24"/>
        </w:rPr>
      </w:pPr>
      <w:r w:rsidRPr="006B2651">
        <w:rPr>
          <w:sz w:val="24"/>
          <w:szCs w:val="24"/>
        </w:rPr>
        <w:t>R J E Š E N J E</w:t>
      </w:r>
    </w:p>
    <w:p w:rsidRDefault="00E001FE" w:rsidP="00E001FE" w:rsidR="00E001FE" w:rsidRPr="006B2651">
      <w:pPr>
        <w:jc w:val="center"/>
        <w:rPr>
          <w:sz w:val="24"/>
          <w:szCs w:val="24"/>
        </w:rPr>
      </w:pPr>
    </w:p>
    <w:p w:rsidRDefault="00E001FE" w:rsidP="00F25EB3" w:rsidR="00E001FE" w:rsidRPr="006B2651">
      <w:pPr>
        <w:ind w:firstLine="720"/>
        <w:jc w:val="both"/>
        <w:rPr>
          <w:color w:val="auto"/>
          <w:sz w:val="24"/>
          <w:szCs w:val="24"/>
        </w:rPr>
      </w:pPr>
      <w:r w:rsidRPr="006B2651">
        <w:rPr>
          <w:sz w:val="24"/>
          <w:szCs w:val="24"/>
        </w:rPr>
        <w:t xml:space="preserve">Trgovački sud </w:t>
      </w:r>
      <w:r w:rsidR="00C53AE7" w:rsidRPr="006B2651">
        <w:rPr>
          <w:sz w:val="24"/>
          <w:szCs w:val="24"/>
        </w:rPr>
        <w:t>u</w:t>
      </w:r>
      <w:r w:rsidRPr="006B2651">
        <w:rPr>
          <w:sz w:val="24"/>
          <w:szCs w:val="24"/>
        </w:rPr>
        <w:t xml:space="preserve"> Pazinu, po stečajnom sucu Ivanu Dujiću, </w:t>
      </w:r>
      <w:r w:rsidRPr="006B2651">
        <w:rPr>
          <w:color w:val="auto"/>
          <w:sz w:val="24"/>
          <w:szCs w:val="24"/>
        </w:rPr>
        <w:t xml:space="preserve">u </w:t>
      </w:r>
      <w:r w:rsidRPr="006B2651">
        <w:rPr>
          <w:sz w:val="24"/>
          <w:szCs w:val="24"/>
        </w:rPr>
        <w:t xml:space="preserve">stečajnom postupku </w:t>
      </w:r>
      <w:r w:rsidRPr="006B2651">
        <w:rPr>
          <w:color w:val="auto"/>
          <w:sz w:val="24"/>
          <w:szCs w:val="24"/>
        </w:rPr>
        <w:t>nad</w:t>
      </w:r>
      <w:r w:rsidRPr="006B2651">
        <w:rPr>
          <w:sz w:val="24"/>
          <w:szCs w:val="24"/>
        </w:rPr>
        <w:t xml:space="preserve"> </w:t>
      </w:r>
      <w:r w:rsidR="00F25EB3" w:rsidRPr="00F25EB3">
        <w:rPr>
          <w:sz w:val="24"/>
          <w:szCs w:val="24"/>
        </w:rPr>
        <w:t>Stečajna masa iza GREY WOLF d.o.o. u stečaju Pula</w:t>
      </w:r>
      <w:r w:rsidR="00F25EB3">
        <w:rPr>
          <w:sz w:val="24"/>
          <w:szCs w:val="24"/>
        </w:rPr>
        <w:t xml:space="preserve">, </w:t>
      </w:r>
      <w:r w:rsidR="00F25EB3" w:rsidRPr="00F25EB3">
        <w:rPr>
          <w:sz w:val="24"/>
          <w:szCs w:val="24"/>
        </w:rPr>
        <w:t>Laginjina 6</w:t>
      </w:r>
      <w:r w:rsidR="00F25EB3">
        <w:rPr>
          <w:sz w:val="24"/>
          <w:szCs w:val="24"/>
        </w:rPr>
        <w:t>,</w:t>
      </w:r>
      <w:r w:rsidR="00F25EB3" w:rsidRPr="00F25EB3">
        <w:rPr>
          <w:sz w:val="24"/>
          <w:szCs w:val="24"/>
        </w:rPr>
        <w:t xml:space="preserve"> OIB</w:t>
      </w:r>
      <w:r w:rsidR="00F25EB3">
        <w:rPr>
          <w:sz w:val="24"/>
          <w:szCs w:val="24"/>
        </w:rPr>
        <w:t xml:space="preserve"> </w:t>
      </w:r>
      <w:r w:rsidR="00F25EB3" w:rsidRPr="00F25EB3">
        <w:rPr>
          <w:sz w:val="24"/>
          <w:szCs w:val="24"/>
        </w:rPr>
        <w:t>21343168511</w:t>
      </w:r>
      <w:r w:rsidR="00F25EB3">
        <w:rPr>
          <w:sz w:val="24"/>
          <w:szCs w:val="24"/>
        </w:rPr>
        <w:t>,</w:t>
      </w:r>
      <w:r w:rsidRPr="006B2651">
        <w:rPr>
          <w:sz w:val="24"/>
          <w:szCs w:val="24"/>
        </w:rPr>
        <w:t xml:space="preserve"> nakon održanog ispitnog ročišta</w:t>
      </w:r>
      <w:r w:rsidR="00454A5E" w:rsidRPr="006B2651">
        <w:rPr>
          <w:sz w:val="24"/>
          <w:szCs w:val="24"/>
        </w:rPr>
        <w:t>,</w:t>
      </w:r>
      <w:r w:rsidRPr="006B2651">
        <w:rPr>
          <w:color w:val="auto"/>
          <w:sz w:val="24"/>
          <w:szCs w:val="24"/>
        </w:rPr>
        <w:t xml:space="preserve"> </w:t>
      </w:r>
      <w:r w:rsidR="00F25EB3">
        <w:rPr>
          <w:color w:val="auto"/>
          <w:sz w:val="24"/>
          <w:szCs w:val="24"/>
        </w:rPr>
        <w:t>25</w:t>
      </w:r>
      <w:r w:rsidRPr="006B2651">
        <w:rPr>
          <w:color w:val="auto"/>
          <w:sz w:val="24"/>
          <w:szCs w:val="24"/>
        </w:rPr>
        <w:t xml:space="preserve">. </w:t>
      </w:r>
      <w:r w:rsidR="00F25EB3">
        <w:rPr>
          <w:color w:val="auto"/>
          <w:sz w:val="24"/>
          <w:szCs w:val="24"/>
        </w:rPr>
        <w:t>rujna</w:t>
      </w:r>
      <w:r w:rsidRPr="006B2651">
        <w:rPr>
          <w:color w:val="auto"/>
          <w:sz w:val="24"/>
          <w:szCs w:val="24"/>
        </w:rPr>
        <w:t xml:space="preserve"> 201</w:t>
      </w:r>
      <w:r w:rsidR="006B2651" w:rsidRPr="006B2651">
        <w:rPr>
          <w:color w:val="auto"/>
          <w:sz w:val="24"/>
          <w:szCs w:val="24"/>
        </w:rPr>
        <w:t>7</w:t>
      </w:r>
      <w:r w:rsidRPr="006B2651">
        <w:rPr>
          <w:color w:val="auto"/>
          <w:sz w:val="24"/>
          <w:szCs w:val="24"/>
        </w:rPr>
        <w:t>.</w:t>
      </w:r>
    </w:p>
    <w:p w:rsidRDefault="0031007C" w:rsidP="0031007C" w:rsidR="0031007C" w:rsidRPr="006B2651">
      <w:pPr>
        <w:jc w:val="center"/>
        <w:rPr>
          <w:color w:val="auto"/>
          <w:sz w:val="24"/>
          <w:szCs w:val="24"/>
        </w:rPr>
      </w:pPr>
    </w:p>
    <w:p w:rsidRDefault="0031007C" w:rsidP="0031007C" w:rsidR="0031007C" w:rsidRPr="006B2651">
      <w:pPr>
        <w:jc w:val="center"/>
        <w:rPr>
          <w:color w:val="auto"/>
          <w:sz w:val="24"/>
          <w:szCs w:val="24"/>
        </w:rPr>
      </w:pPr>
      <w:r w:rsidRPr="006B2651">
        <w:rPr>
          <w:color w:val="auto"/>
          <w:sz w:val="24"/>
          <w:szCs w:val="24"/>
        </w:rPr>
        <w:t xml:space="preserve">r i j e š i o </w:t>
      </w:r>
      <w:r w:rsidR="000D6C8D" w:rsidRPr="006B2651">
        <w:rPr>
          <w:color w:val="auto"/>
          <w:sz w:val="24"/>
          <w:szCs w:val="24"/>
        </w:rPr>
        <w:t xml:space="preserve">  </w:t>
      </w:r>
      <w:r w:rsidRPr="006B2651">
        <w:rPr>
          <w:color w:val="auto"/>
          <w:sz w:val="24"/>
          <w:szCs w:val="24"/>
        </w:rPr>
        <w:t xml:space="preserve"> j e</w:t>
      </w:r>
    </w:p>
    <w:p w:rsidRDefault="0031007C" w:rsidP="0031007C" w:rsidR="0031007C" w:rsidRPr="006B2651">
      <w:pPr>
        <w:ind w:left="720"/>
        <w:jc w:val="both"/>
        <w:rPr>
          <w:color w:val="auto"/>
          <w:sz w:val="24"/>
          <w:szCs w:val="24"/>
        </w:rPr>
      </w:pPr>
    </w:p>
    <w:p w:rsidRDefault="00AB5314" w:rsidP="0031007C" w:rsidR="0031007C" w:rsidRPr="006B2651">
      <w:pPr>
        <w:jc w:val="both"/>
        <w:rPr>
          <w:sz w:val="24"/>
          <w:szCs w:val="24"/>
        </w:rPr>
      </w:pPr>
      <w:r w:rsidRPr="006B2651">
        <w:rPr>
          <w:sz w:val="24"/>
          <w:szCs w:val="24"/>
        </w:rPr>
        <w:t xml:space="preserve">       </w:t>
      </w:r>
      <w:r w:rsidR="0031007C" w:rsidRPr="006B2651">
        <w:rPr>
          <w:sz w:val="24"/>
          <w:szCs w:val="24"/>
        </w:rPr>
        <w:t xml:space="preserve">I </w:t>
      </w:r>
      <w:r w:rsidR="0031007C" w:rsidRPr="006B2651">
        <w:rPr>
          <w:sz w:val="24"/>
          <w:szCs w:val="24"/>
        </w:rPr>
        <w:tab/>
      </w:r>
      <w:r w:rsidRPr="006B2651">
        <w:rPr>
          <w:sz w:val="24"/>
          <w:szCs w:val="24"/>
        </w:rPr>
        <w:t xml:space="preserve">     </w:t>
      </w:r>
      <w:r w:rsidR="0031007C" w:rsidRPr="006B2651">
        <w:rPr>
          <w:sz w:val="24"/>
          <w:szCs w:val="24"/>
        </w:rPr>
        <w:t xml:space="preserve">Utvrđuje se postojanje tražbina </w:t>
      </w:r>
      <w:r w:rsidR="007377FE" w:rsidRPr="006B2651">
        <w:rPr>
          <w:sz w:val="24"/>
          <w:szCs w:val="24"/>
        </w:rPr>
        <w:t>slijedećih stečajnih vjerovnika</w:t>
      </w:r>
      <w:r w:rsidR="0031007C" w:rsidRPr="006B2651">
        <w:rPr>
          <w:sz w:val="24"/>
          <w:szCs w:val="24"/>
        </w:rPr>
        <w:t xml:space="preserve"> prema </w:t>
      </w:r>
      <w:r w:rsidR="006B2651" w:rsidRPr="006B2651">
        <w:rPr>
          <w:sz w:val="24"/>
          <w:szCs w:val="24"/>
        </w:rPr>
        <w:t xml:space="preserve">Stečajnom masom iza </w:t>
      </w:r>
      <w:r w:rsidR="00F25EB3" w:rsidRPr="00F25EB3">
        <w:rPr>
          <w:sz w:val="24"/>
          <w:szCs w:val="24"/>
        </w:rPr>
        <w:t>GREY WOLF d.o.o. u stečaju Pula, Laginjina 6, OIB 21343168511</w:t>
      </w:r>
      <w:r w:rsidR="0031007C" w:rsidRPr="006B2651">
        <w:rPr>
          <w:sz w:val="24"/>
          <w:szCs w:val="24"/>
        </w:rPr>
        <w:t>:</w:t>
      </w:r>
    </w:p>
    <w:p w:rsidRDefault="00F25EB3" w:rsidP="00F25EB3" w:rsidR="00F25EB3">
      <w:pPr>
        <w:ind w:left="1080"/>
        <w:rPr>
          <w:sz w:val="24"/>
          <w:szCs w:val="24"/>
        </w:rPr>
      </w:pPr>
    </w:p>
    <w:p w:rsidRDefault="00F25EB3" w:rsidP="00F25EB3" w:rsidR="00454A5E" w:rsidRPr="006B2651">
      <w:pPr>
        <w:ind w:left="851"/>
        <w:rPr>
          <w:sz w:val="24"/>
          <w:szCs w:val="24"/>
        </w:rPr>
      </w:pPr>
      <w:r>
        <w:rPr>
          <w:sz w:val="24"/>
          <w:szCs w:val="24"/>
        </w:rPr>
        <w:t xml:space="preserve">- </w:t>
      </w:r>
      <w:r w:rsidR="00F364A6" w:rsidRPr="006B2651">
        <w:rPr>
          <w:sz w:val="24"/>
          <w:szCs w:val="24"/>
        </w:rPr>
        <w:t>TRAŽBINE  DRUGOG VIŠEG ISPLATNOG REDA:</w:t>
      </w:r>
    </w:p>
    <w:p w:rsidRDefault="00454A5E" w:rsidP="00454A5E" w:rsidR="00454A5E" w:rsidRPr="006B2651">
      <w:pPr>
        <w:ind w:left="1080"/>
        <w:rPr>
          <w:sz w:val="24"/>
          <w:szCs w:val="24"/>
        </w:rPr>
      </w:pPr>
    </w:p>
    <w:p w:rsidRDefault="00F25EB3" w:rsidP="00F25EB3" w:rsidR="00454A5E" w:rsidRPr="006B2651">
      <w:pPr>
        <w:jc w:val="both"/>
        <w:rPr>
          <w:sz w:val="24"/>
          <w:szCs w:val="24"/>
        </w:rPr>
      </w:pPr>
      <w:r>
        <w:rPr>
          <w:sz w:val="24"/>
          <w:szCs w:val="24"/>
        </w:rPr>
        <w:tab/>
      </w:r>
      <w:r w:rsidRPr="00F25EB3">
        <w:rPr>
          <w:sz w:val="24"/>
          <w:szCs w:val="24"/>
        </w:rPr>
        <w:t>1. REPUBLIKA HRVATSKA, Ministarstvo financija, Porezna uprava Pula, Zagreb, Katančićeva 5, OIB: 18683136487,  u iznosu od 265.287,42 kuna</w:t>
      </w:r>
      <w:r w:rsidR="00324F4A" w:rsidRPr="006B2651">
        <w:rPr>
          <w:sz w:val="24"/>
          <w:szCs w:val="24"/>
        </w:rPr>
        <w:t xml:space="preserve">. </w:t>
      </w:r>
    </w:p>
    <w:p w:rsidRDefault="00577E15" w:rsidP="00F25EB3" w:rsidR="00577E15" w:rsidRPr="006B2651">
      <w:pPr>
        <w:jc w:val="both"/>
        <w:rPr>
          <w:sz w:val="24"/>
          <w:szCs w:val="24"/>
        </w:rPr>
      </w:pPr>
    </w:p>
    <w:p w:rsidRDefault="00A41ECB" w:rsidP="00F25EB3" w:rsidR="000E1106" w:rsidRPr="006B2651">
      <w:pPr>
        <w:jc w:val="both"/>
        <w:rPr>
          <w:sz w:val="24"/>
          <w:szCs w:val="24"/>
        </w:rPr>
      </w:pPr>
      <w:r w:rsidRPr="006B2651">
        <w:rPr>
          <w:sz w:val="24"/>
          <w:szCs w:val="24"/>
        </w:rPr>
        <w:t>II</w:t>
      </w:r>
      <w:r w:rsidR="0011716C" w:rsidRPr="006B2651">
        <w:rPr>
          <w:sz w:val="24"/>
          <w:szCs w:val="24"/>
        </w:rPr>
        <w:tab/>
        <w:t xml:space="preserve">  </w:t>
      </w:r>
      <w:r w:rsidR="007B3A32" w:rsidRPr="006B2651">
        <w:rPr>
          <w:sz w:val="24"/>
          <w:szCs w:val="24"/>
        </w:rPr>
        <w:t>Odbacu</w:t>
      </w:r>
      <w:r w:rsidR="00F25EB3">
        <w:rPr>
          <w:sz w:val="24"/>
          <w:szCs w:val="24"/>
        </w:rPr>
        <w:t>je</w:t>
      </w:r>
      <w:r w:rsidR="0036221C" w:rsidRPr="006B2651">
        <w:rPr>
          <w:sz w:val="24"/>
          <w:szCs w:val="24"/>
        </w:rPr>
        <w:t xml:space="preserve"> </w:t>
      </w:r>
      <w:r w:rsidR="00E52F86" w:rsidRPr="006B2651">
        <w:rPr>
          <w:sz w:val="24"/>
          <w:szCs w:val="24"/>
        </w:rPr>
        <w:t>se</w:t>
      </w:r>
      <w:r w:rsidR="007B3A32" w:rsidRPr="006B2651">
        <w:rPr>
          <w:sz w:val="24"/>
          <w:szCs w:val="24"/>
        </w:rPr>
        <w:t xml:space="preserve"> </w:t>
      </w:r>
      <w:r w:rsidR="00F25EB3">
        <w:rPr>
          <w:sz w:val="24"/>
          <w:szCs w:val="24"/>
        </w:rPr>
        <w:t>p</w:t>
      </w:r>
      <w:r w:rsidR="0036221C" w:rsidRPr="006B2651">
        <w:rPr>
          <w:sz w:val="24"/>
          <w:szCs w:val="24"/>
        </w:rPr>
        <w:t xml:space="preserve">rijava tražbine </w:t>
      </w:r>
      <w:r w:rsidR="00F25EB3" w:rsidRPr="00F25EB3">
        <w:rPr>
          <w:sz w:val="24"/>
          <w:szCs w:val="24"/>
        </w:rPr>
        <w:t>BERNADET</w:t>
      </w:r>
      <w:r w:rsidR="00F25EB3">
        <w:rPr>
          <w:sz w:val="24"/>
          <w:szCs w:val="24"/>
        </w:rPr>
        <w:t>E</w:t>
      </w:r>
      <w:r w:rsidR="00F25EB3" w:rsidRPr="00F25EB3">
        <w:rPr>
          <w:sz w:val="24"/>
          <w:szCs w:val="24"/>
        </w:rPr>
        <w:t xml:space="preserve"> HAJNALOV</w:t>
      </w:r>
      <w:r w:rsidR="00F25EB3">
        <w:rPr>
          <w:sz w:val="24"/>
          <w:szCs w:val="24"/>
        </w:rPr>
        <w:t>E</w:t>
      </w:r>
      <w:r w:rsidR="00F25EB3" w:rsidRPr="00F25EB3">
        <w:rPr>
          <w:sz w:val="24"/>
          <w:szCs w:val="24"/>
        </w:rPr>
        <w:t>, Slovačka, Bratislava, Boženy Nemeovej 13, OIB: 25519686229,  u iznosu od 1.115.453,05 kuna</w:t>
      </w:r>
      <w:r w:rsidR="006B2651" w:rsidRPr="006B2651">
        <w:rPr>
          <w:sz w:val="24"/>
          <w:szCs w:val="24"/>
        </w:rPr>
        <w:t>.</w:t>
      </w:r>
    </w:p>
    <w:p w:rsidRDefault="0036221C" w:rsidP="0036221C" w:rsidR="0036221C" w:rsidRPr="006B2651">
      <w:pPr>
        <w:jc w:val="both"/>
        <w:rPr>
          <w:sz w:val="24"/>
          <w:szCs w:val="24"/>
        </w:rPr>
      </w:pPr>
    </w:p>
    <w:p w:rsidRDefault="00D26D42" w:rsidP="00295426" w:rsidR="00D26D42" w:rsidRPr="006B2651">
      <w:pPr>
        <w:jc w:val="center"/>
        <w:rPr>
          <w:sz w:val="24"/>
          <w:szCs w:val="24"/>
        </w:rPr>
      </w:pPr>
      <w:r w:rsidRPr="006B2651">
        <w:rPr>
          <w:sz w:val="24"/>
          <w:szCs w:val="24"/>
        </w:rPr>
        <w:t>Obrazloženje</w:t>
      </w:r>
    </w:p>
    <w:p w:rsidRDefault="00D26D42" w:rsidP="00D26D42" w:rsidR="00D26D42" w:rsidRPr="006B2651">
      <w:pPr>
        <w:ind w:left="360"/>
        <w:jc w:val="center"/>
        <w:rPr>
          <w:sz w:val="24"/>
          <w:szCs w:val="24"/>
        </w:rPr>
      </w:pPr>
    </w:p>
    <w:p w:rsidRDefault="00D26D42" w:rsidP="00E001FE" w:rsidR="00E001FE" w:rsidRPr="006B2651">
      <w:pPr>
        <w:jc w:val="both"/>
        <w:rPr>
          <w:sz w:val="24"/>
          <w:szCs w:val="24"/>
        </w:rPr>
      </w:pPr>
      <w:r w:rsidRPr="006B2651">
        <w:rPr>
          <w:sz w:val="24"/>
          <w:szCs w:val="24"/>
        </w:rPr>
        <w:tab/>
      </w:r>
      <w:r w:rsidR="00E001FE" w:rsidRPr="006B2651">
        <w:rPr>
          <w:sz w:val="24"/>
          <w:szCs w:val="24"/>
        </w:rPr>
        <w:t xml:space="preserve">Na ispitnom ročištu održanom </w:t>
      </w:r>
      <w:r w:rsidR="00F25EB3">
        <w:rPr>
          <w:sz w:val="24"/>
          <w:szCs w:val="24"/>
        </w:rPr>
        <w:t>25</w:t>
      </w:r>
      <w:r w:rsidR="00E001FE" w:rsidRPr="006B2651">
        <w:rPr>
          <w:sz w:val="24"/>
          <w:szCs w:val="24"/>
        </w:rPr>
        <w:t xml:space="preserve">. </w:t>
      </w:r>
      <w:r w:rsidR="00F25EB3">
        <w:rPr>
          <w:sz w:val="24"/>
          <w:szCs w:val="24"/>
        </w:rPr>
        <w:t>rujna</w:t>
      </w:r>
      <w:r w:rsidR="00E001FE" w:rsidRPr="006B2651">
        <w:rPr>
          <w:sz w:val="24"/>
          <w:szCs w:val="24"/>
        </w:rPr>
        <w:t xml:space="preserve"> 201</w:t>
      </w:r>
      <w:r w:rsidR="006B2651" w:rsidRPr="006B2651">
        <w:rPr>
          <w:sz w:val="24"/>
          <w:szCs w:val="24"/>
        </w:rPr>
        <w:t>7</w:t>
      </w:r>
      <w:r w:rsidR="00E001FE" w:rsidRPr="006B2651">
        <w:rPr>
          <w:sz w:val="24"/>
          <w:szCs w:val="24"/>
        </w:rPr>
        <w:t>. ispitane su prijave tražbina prema svojim iznosima i redu. Stečajni je sudac temeljem čl. 264. Stečajnog zakona (Narodne novine br. 71/2015, dalje: SZ) sastavio tablicu ispitanih tražbina u kojoj su za svaku tražbinu uneseni podaci u kojoj je mjeri tražbina utvrđena prema svom iznosu i svom redu.</w:t>
      </w:r>
    </w:p>
    <w:p w:rsidRDefault="00E001FE" w:rsidP="00E001FE" w:rsidR="00F222B5">
      <w:pPr>
        <w:jc w:val="both"/>
        <w:rPr>
          <w:sz w:val="24"/>
          <w:szCs w:val="24"/>
        </w:rPr>
      </w:pPr>
      <w:r w:rsidRPr="006B2651">
        <w:rPr>
          <w:sz w:val="24"/>
          <w:szCs w:val="24"/>
        </w:rPr>
        <w:tab/>
      </w:r>
    </w:p>
    <w:p w:rsidRDefault="00F222B5" w:rsidP="00E001FE" w:rsidR="00E001FE" w:rsidRPr="006B2651">
      <w:pPr>
        <w:jc w:val="both"/>
        <w:rPr>
          <w:sz w:val="24"/>
          <w:szCs w:val="24"/>
        </w:rPr>
      </w:pPr>
      <w:r>
        <w:rPr>
          <w:sz w:val="24"/>
          <w:szCs w:val="24"/>
        </w:rPr>
        <w:tab/>
      </w:r>
      <w:r w:rsidR="00E001FE" w:rsidRPr="006B2651">
        <w:rPr>
          <w:sz w:val="24"/>
          <w:szCs w:val="24"/>
        </w:rPr>
        <w:t>Tražbine označene u točki I izreke ovog rješenja temeljem čl. 263. SZ-a smatraju se utvrđenim, budući da ih je priznao stečajni upravitelj, a nisu ih osporili vjerovnici.</w:t>
      </w:r>
    </w:p>
    <w:p w:rsidRDefault="00182345" w:rsidP="00E001FE" w:rsidR="00F222B5">
      <w:pPr>
        <w:jc w:val="both"/>
        <w:rPr>
          <w:sz w:val="24"/>
          <w:szCs w:val="24"/>
        </w:rPr>
      </w:pPr>
      <w:r w:rsidRPr="006B2651">
        <w:rPr>
          <w:sz w:val="24"/>
          <w:szCs w:val="24"/>
        </w:rPr>
        <w:tab/>
      </w:r>
    </w:p>
    <w:p w:rsidRDefault="00F222B5" w:rsidP="00F25EB3" w:rsidR="00F25EB3">
      <w:pPr>
        <w:jc w:val="both"/>
        <w:rPr>
          <w:sz w:val="24"/>
          <w:szCs w:val="24"/>
        </w:rPr>
      </w:pPr>
      <w:r>
        <w:rPr>
          <w:sz w:val="24"/>
          <w:szCs w:val="24"/>
        </w:rPr>
        <w:tab/>
      </w:r>
      <w:r w:rsidR="00F25EB3" w:rsidRPr="00F25EB3">
        <w:rPr>
          <w:sz w:val="24"/>
          <w:szCs w:val="24"/>
        </w:rPr>
        <w:t>Bernadeta Hajnalova, Slovačka, Bratislava, Boženy Nemeovej 13, OIB: 25519686229, prijavila je tražbinu u iznosu od 1.115.453,05 kuna, s osnova pozajmice. Stečajni upravitelj nav</w:t>
      </w:r>
      <w:r w:rsidR="00F25EB3">
        <w:rPr>
          <w:sz w:val="24"/>
          <w:szCs w:val="24"/>
        </w:rPr>
        <w:t>e</w:t>
      </w:r>
      <w:r w:rsidR="00F25EB3" w:rsidRPr="00F25EB3">
        <w:rPr>
          <w:sz w:val="24"/>
          <w:szCs w:val="24"/>
        </w:rPr>
        <w:t>o</w:t>
      </w:r>
      <w:r w:rsidR="00F25EB3">
        <w:rPr>
          <w:sz w:val="24"/>
          <w:szCs w:val="24"/>
        </w:rPr>
        <w:t xml:space="preserve"> je </w:t>
      </w:r>
      <w:r w:rsidR="00F25EB3" w:rsidRPr="00F25EB3">
        <w:rPr>
          <w:sz w:val="24"/>
          <w:szCs w:val="24"/>
        </w:rPr>
        <w:t xml:space="preserve">da uvidom u dostavljenu dokumentaciju proizlazi da stečajni vjerovnik svoju tražbinu zasniva na pozajmici koju je dao stečajnom dužniku 07. srpnja 2014. </w:t>
      </w:r>
      <w:r w:rsidR="00F25EB3">
        <w:rPr>
          <w:sz w:val="24"/>
          <w:szCs w:val="24"/>
        </w:rPr>
        <w:t xml:space="preserve"> S o</w:t>
      </w:r>
      <w:r w:rsidR="00F25EB3" w:rsidRPr="00F25EB3">
        <w:rPr>
          <w:sz w:val="24"/>
          <w:szCs w:val="24"/>
        </w:rPr>
        <w:t>bzirom se radi o pozajmici kao zajmu iz čl. 139. Stečajnog zakona, prijedlog je stečajnog upravitelja da se ista ne prizna, odnosno da ju sud odbaci pošto se radi o tražbini nižeg isplatnog reda</w:t>
      </w:r>
      <w:r w:rsidR="00F25EB3">
        <w:rPr>
          <w:sz w:val="24"/>
          <w:szCs w:val="24"/>
        </w:rPr>
        <w:t>,</w:t>
      </w:r>
      <w:r w:rsidR="00F25EB3" w:rsidRPr="00F25EB3">
        <w:rPr>
          <w:sz w:val="24"/>
          <w:szCs w:val="24"/>
        </w:rPr>
        <w:t xml:space="preserve"> a za koje tražbine vjerovnici nisu ni pozvani da ih prijave.</w:t>
      </w:r>
      <w:r w:rsidR="00F25EB3">
        <w:rPr>
          <w:sz w:val="24"/>
          <w:szCs w:val="24"/>
        </w:rPr>
        <w:t xml:space="preserve"> </w:t>
      </w:r>
      <w:r w:rsidR="00F25EB3" w:rsidRPr="00F25EB3">
        <w:rPr>
          <w:sz w:val="24"/>
          <w:szCs w:val="24"/>
        </w:rPr>
        <w:t xml:space="preserve">Punomoćnice </w:t>
      </w:r>
      <w:r w:rsidR="00F958A4" w:rsidRPr="00F25EB3">
        <w:rPr>
          <w:sz w:val="24"/>
          <w:szCs w:val="24"/>
        </w:rPr>
        <w:t>Bernadete Hajnalove</w:t>
      </w:r>
      <w:r w:rsidR="00F25EB3" w:rsidRPr="00F25EB3">
        <w:rPr>
          <w:sz w:val="24"/>
          <w:szCs w:val="24"/>
        </w:rPr>
        <w:t xml:space="preserve"> nav</w:t>
      </w:r>
      <w:r w:rsidR="00F958A4">
        <w:rPr>
          <w:sz w:val="24"/>
          <w:szCs w:val="24"/>
        </w:rPr>
        <w:t xml:space="preserve">ele su </w:t>
      </w:r>
      <w:r w:rsidR="00F25EB3" w:rsidRPr="00F25EB3">
        <w:rPr>
          <w:sz w:val="24"/>
          <w:szCs w:val="24"/>
        </w:rPr>
        <w:t xml:space="preserve">da </w:t>
      </w:r>
      <w:r w:rsidR="00F958A4">
        <w:rPr>
          <w:sz w:val="24"/>
          <w:szCs w:val="24"/>
        </w:rPr>
        <w:t>ona</w:t>
      </w:r>
      <w:r w:rsidR="00F25EB3" w:rsidRPr="00F25EB3">
        <w:rPr>
          <w:sz w:val="24"/>
          <w:szCs w:val="24"/>
        </w:rPr>
        <w:t xml:space="preserve"> ustraje kod prijavljene tražbine i predlaže da se ista prizna od strane stečajnog upravitelja. Smatraju da je iz pojedinačnog pregleda prometa po računu od 10. prosinca 2014. nedvojbeno proizlazi da je izvršena uplata na žiro račun dužnika u iznosu u kojem je prijavljena tražbina. </w:t>
      </w:r>
    </w:p>
    <w:p w:rsidRDefault="00D9126C" w:rsidP="00D9126C" w:rsidR="00D9126C">
      <w:pPr>
        <w:jc w:val="both"/>
        <w:rPr>
          <w:sz w:val="24"/>
          <w:szCs w:val="24"/>
        </w:rPr>
      </w:pPr>
      <w:r>
        <w:rPr>
          <w:sz w:val="24"/>
          <w:szCs w:val="24"/>
        </w:rPr>
        <w:tab/>
        <w:t xml:space="preserve">Odredbom čl. </w:t>
      </w:r>
      <w:r w:rsidRPr="00D9126C">
        <w:rPr>
          <w:sz w:val="24"/>
          <w:szCs w:val="24"/>
        </w:rPr>
        <w:t>139.</w:t>
      </w:r>
      <w:r>
        <w:rPr>
          <w:sz w:val="24"/>
          <w:szCs w:val="24"/>
        </w:rPr>
        <w:t xml:space="preserve"> st. 1. SZ-a u </w:t>
      </w:r>
      <w:r w:rsidRPr="00D9126C">
        <w:rPr>
          <w:sz w:val="24"/>
          <w:szCs w:val="24"/>
        </w:rPr>
        <w:t>tražbine nižih</w:t>
      </w:r>
      <w:r>
        <w:rPr>
          <w:sz w:val="24"/>
          <w:szCs w:val="24"/>
        </w:rPr>
        <w:t xml:space="preserve"> </w:t>
      </w:r>
      <w:r w:rsidRPr="00D9126C">
        <w:rPr>
          <w:sz w:val="24"/>
          <w:szCs w:val="24"/>
        </w:rPr>
        <w:t xml:space="preserve">isplatnih redova </w:t>
      </w:r>
      <w:r>
        <w:rPr>
          <w:sz w:val="24"/>
          <w:szCs w:val="24"/>
        </w:rPr>
        <w:t xml:space="preserve">svrstane su </w:t>
      </w:r>
      <w:r w:rsidRPr="00D9126C">
        <w:rPr>
          <w:sz w:val="24"/>
          <w:szCs w:val="24"/>
        </w:rPr>
        <w:t>tražbine za povrat zajma kojim se nadomješta kapital nekoga</w:t>
      </w:r>
      <w:r>
        <w:rPr>
          <w:sz w:val="24"/>
          <w:szCs w:val="24"/>
        </w:rPr>
        <w:t xml:space="preserve"> </w:t>
      </w:r>
      <w:r w:rsidRPr="00D9126C">
        <w:rPr>
          <w:sz w:val="24"/>
          <w:szCs w:val="24"/>
        </w:rPr>
        <w:t>člana društva ili odgovarajuće tražbine.</w:t>
      </w:r>
    </w:p>
    <w:p w:rsidRDefault="00D9126C" w:rsidP="00D9126C" w:rsidR="00D9126C">
      <w:pPr>
        <w:jc w:val="both"/>
        <w:rPr>
          <w:sz w:val="24"/>
          <w:szCs w:val="24"/>
        </w:rPr>
      </w:pPr>
    </w:p>
    <w:p w:rsidRDefault="00F958A4" w:rsidP="00F25EB3" w:rsidR="008B7D60">
      <w:pPr>
        <w:jc w:val="both"/>
        <w:rPr>
          <w:sz w:val="24"/>
          <w:szCs w:val="24"/>
        </w:rPr>
      </w:pPr>
      <w:r>
        <w:rPr>
          <w:sz w:val="24"/>
          <w:szCs w:val="24"/>
        </w:rPr>
        <w:lastRenderedPageBreak/>
        <w:tab/>
      </w:r>
    </w:p>
    <w:p w:rsidRDefault="008B7D60" w:rsidP="00D8567A" w:rsidR="008B7D60" w:rsidRPr="008B7D60">
      <w:pPr>
        <w:jc w:val="both"/>
        <w:rPr>
          <w:sz w:val="24"/>
          <w:szCs w:val="24"/>
        </w:rPr>
      </w:pPr>
      <w:r>
        <w:rPr>
          <w:sz w:val="24"/>
          <w:szCs w:val="24"/>
        </w:rPr>
        <w:tab/>
        <w:t xml:space="preserve">Odredbom čl. </w:t>
      </w:r>
      <w:r w:rsidRPr="008B7D60">
        <w:rPr>
          <w:sz w:val="24"/>
          <w:szCs w:val="24"/>
        </w:rPr>
        <w:t>408.</w:t>
      </w:r>
      <w:r>
        <w:rPr>
          <w:sz w:val="24"/>
          <w:szCs w:val="24"/>
        </w:rPr>
        <w:t xml:space="preserve"> Zakona o trgovačkim društvima </w:t>
      </w:r>
      <w:r w:rsidR="004B28BA">
        <w:rPr>
          <w:sz w:val="24"/>
          <w:szCs w:val="24"/>
        </w:rPr>
        <w:t>propisano je da č</w:t>
      </w:r>
      <w:r w:rsidRPr="008B7D60">
        <w:rPr>
          <w:sz w:val="24"/>
          <w:szCs w:val="24"/>
        </w:rPr>
        <w:t>lan koji društvu u vrijeme kad je ono u krizi umjesto da mu</w:t>
      </w:r>
      <w:r w:rsidR="004B28BA">
        <w:rPr>
          <w:sz w:val="24"/>
          <w:szCs w:val="24"/>
        </w:rPr>
        <w:t xml:space="preserve"> </w:t>
      </w:r>
      <w:r w:rsidRPr="008B7D60">
        <w:rPr>
          <w:sz w:val="24"/>
          <w:szCs w:val="24"/>
        </w:rPr>
        <w:t>pribavi vlastiti kapital, kada bi mu ga inače uredni</w:t>
      </w:r>
    </w:p>
    <w:p w:rsidRDefault="008B7D60" w:rsidP="00D8567A" w:rsidR="008B7D60" w:rsidRPr="008B7D60">
      <w:pPr>
        <w:jc w:val="both"/>
        <w:rPr>
          <w:b/>
          <w:sz w:val="24"/>
          <w:szCs w:val="24"/>
        </w:rPr>
      </w:pPr>
      <w:r w:rsidRPr="008B7D60">
        <w:rPr>
          <w:sz w:val="24"/>
          <w:szCs w:val="24"/>
        </w:rPr>
        <w:t>gospodarstvenici trebali pribaviti, dade zajam, može u stečajnom</w:t>
      </w:r>
      <w:r w:rsidR="004B28BA">
        <w:rPr>
          <w:sz w:val="24"/>
          <w:szCs w:val="24"/>
        </w:rPr>
        <w:t xml:space="preserve"> </w:t>
      </w:r>
      <w:r w:rsidRPr="008B7D60">
        <w:rPr>
          <w:sz w:val="24"/>
          <w:szCs w:val="24"/>
        </w:rPr>
        <w:t>postupku ostvarivati zahtjev za povrat zajma samo kao stečajni</w:t>
      </w:r>
      <w:r w:rsidR="004B28BA">
        <w:rPr>
          <w:sz w:val="24"/>
          <w:szCs w:val="24"/>
        </w:rPr>
        <w:t xml:space="preserve"> </w:t>
      </w:r>
      <w:r w:rsidRPr="008B7D60">
        <w:rPr>
          <w:sz w:val="24"/>
          <w:szCs w:val="24"/>
        </w:rPr>
        <w:t>vjerovnik nižeg isplatnog reda</w:t>
      </w:r>
      <w:r w:rsidR="004B28BA">
        <w:rPr>
          <w:sz w:val="24"/>
          <w:szCs w:val="24"/>
        </w:rPr>
        <w:t xml:space="preserve"> (st.1.)</w:t>
      </w:r>
      <w:r w:rsidRPr="008B7D60">
        <w:rPr>
          <w:sz w:val="24"/>
          <w:szCs w:val="24"/>
        </w:rPr>
        <w:t>.</w:t>
      </w:r>
      <w:r w:rsidR="004B28BA">
        <w:rPr>
          <w:sz w:val="24"/>
          <w:szCs w:val="24"/>
        </w:rPr>
        <w:t xml:space="preserve"> </w:t>
      </w:r>
      <w:r w:rsidRPr="008B7D60">
        <w:rPr>
          <w:sz w:val="24"/>
          <w:szCs w:val="24"/>
        </w:rPr>
        <w:t xml:space="preserve">Treća osoba koja društvu u vrijeme iz stavka 1. </w:t>
      </w:r>
      <w:r w:rsidR="004B28BA">
        <w:rPr>
          <w:sz w:val="24"/>
          <w:szCs w:val="24"/>
        </w:rPr>
        <w:t>t</w:t>
      </w:r>
      <w:r w:rsidRPr="008B7D60">
        <w:rPr>
          <w:sz w:val="24"/>
          <w:szCs w:val="24"/>
        </w:rPr>
        <w:t>og članka</w:t>
      </w:r>
      <w:r w:rsidR="004B28BA">
        <w:rPr>
          <w:sz w:val="24"/>
          <w:szCs w:val="24"/>
        </w:rPr>
        <w:t xml:space="preserve"> </w:t>
      </w:r>
      <w:r w:rsidRPr="008B7D60">
        <w:rPr>
          <w:sz w:val="24"/>
          <w:szCs w:val="24"/>
        </w:rPr>
        <w:t>dade zajam umjesto da mu članovi pod tamo navedenim uvjetima</w:t>
      </w:r>
      <w:r w:rsidR="004B28BA">
        <w:rPr>
          <w:sz w:val="24"/>
          <w:szCs w:val="24"/>
        </w:rPr>
        <w:t xml:space="preserve"> </w:t>
      </w:r>
      <w:r w:rsidRPr="008B7D60">
        <w:rPr>
          <w:sz w:val="24"/>
          <w:szCs w:val="24"/>
        </w:rPr>
        <w:t>pribave vlastiti kapital i kojoj član društva dade neko osiguranje</w:t>
      </w:r>
      <w:r w:rsidR="004B28BA">
        <w:rPr>
          <w:sz w:val="24"/>
          <w:szCs w:val="24"/>
        </w:rPr>
        <w:t xml:space="preserve"> </w:t>
      </w:r>
      <w:r w:rsidRPr="008B7D60">
        <w:rPr>
          <w:sz w:val="24"/>
          <w:szCs w:val="24"/>
        </w:rPr>
        <w:t>za povrat zajma ili joj to jamči može u stečajnom postupku</w:t>
      </w:r>
      <w:r w:rsidR="004B28BA">
        <w:rPr>
          <w:sz w:val="24"/>
          <w:szCs w:val="24"/>
        </w:rPr>
        <w:t xml:space="preserve"> </w:t>
      </w:r>
      <w:r w:rsidRPr="008B7D60">
        <w:rPr>
          <w:sz w:val="24"/>
          <w:szCs w:val="24"/>
        </w:rPr>
        <w:t>ostvarivati zahtjev za povrat zajma samo za onaj iznos za koji se</w:t>
      </w:r>
      <w:r w:rsidR="004B28BA">
        <w:rPr>
          <w:sz w:val="24"/>
          <w:szCs w:val="24"/>
        </w:rPr>
        <w:t xml:space="preserve"> </w:t>
      </w:r>
      <w:r w:rsidRPr="008B7D60">
        <w:rPr>
          <w:sz w:val="24"/>
          <w:szCs w:val="24"/>
        </w:rPr>
        <w:t>nije uspjela namiriti iz dobivenog osiguranja odnosno jamstva.</w:t>
      </w:r>
    </w:p>
    <w:p w:rsidRDefault="008B7D60" w:rsidP="00D8567A" w:rsidR="00D26D42" w:rsidRPr="006B2651">
      <w:pPr>
        <w:jc w:val="both"/>
        <w:rPr>
          <w:sz w:val="24"/>
          <w:szCs w:val="24"/>
        </w:rPr>
      </w:pPr>
      <w:r>
        <w:rPr>
          <w:sz w:val="24"/>
          <w:szCs w:val="24"/>
        </w:rPr>
        <w:tab/>
      </w:r>
      <w:r w:rsidR="00F958A4">
        <w:rPr>
          <w:sz w:val="24"/>
          <w:szCs w:val="24"/>
        </w:rPr>
        <w:t xml:space="preserve">Uvidom u </w:t>
      </w:r>
      <w:r w:rsidR="00F958A4" w:rsidRPr="00F25EB3">
        <w:rPr>
          <w:sz w:val="24"/>
          <w:szCs w:val="24"/>
        </w:rPr>
        <w:t>pojedinačn</w:t>
      </w:r>
      <w:r w:rsidR="00F958A4">
        <w:rPr>
          <w:sz w:val="24"/>
          <w:szCs w:val="24"/>
        </w:rPr>
        <w:t>i</w:t>
      </w:r>
      <w:r w:rsidR="00F958A4" w:rsidRPr="00F25EB3">
        <w:rPr>
          <w:sz w:val="24"/>
          <w:szCs w:val="24"/>
        </w:rPr>
        <w:t xml:space="preserve"> pregled prometa po računu od 10. prosinca 2014. </w:t>
      </w:r>
      <w:r w:rsidR="00F958A4">
        <w:rPr>
          <w:sz w:val="24"/>
          <w:szCs w:val="24"/>
        </w:rPr>
        <w:t>(list 74 spisa)</w:t>
      </w:r>
      <w:r w:rsidR="00D8567A">
        <w:rPr>
          <w:sz w:val="24"/>
          <w:szCs w:val="24"/>
        </w:rPr>
        <w:t>,</w:t>
      </w:r>
      <w:r w:rsidR="00F958A4">
        <w:rPr>
          <w:sz w:val="24"/>
          <w:szCs w:val="24"/>
        </w:rPr>
        <w:t xml:space="preserve"> koji je dostavljen uz prijavu tražbine </w:t>
      </w:r>
      <w:r w:rsidR="00F958A4" w:rsidRPr="00F958A4">
        <w:rPr>
          <w:sz w:val="24"/>
          <w:szCs w:val="24"/>
        </w:rPr>
        <w:t>Bernadet</w:t>
      </w:r>
      <w:r w:rsidR="00F958A4">
        <w:rPr>
          <w:sz w:val="24"/>
          <w:szCs w:val="24"/>
        </w:rPr>
        <w:t>e</w:t>
      </w:r>
      <w:r w:rsidR="00F958A4" w:rsidRPr="00F958A4">
        <w:rPr>
          <w:sz w:val="24"/>
          <w:szCs w:val="24"/>
        </w:rPr>
        <w:t xml:space="preserve"> Hajnalov</w:t>
      </w:r>
      <w:r w:rsidR="00F958A4">
        <w:rPr>
          <w:sz w:val="24"/>
          <w:szCs w:val="24"/>
        </w:rPr>
        <w:t>e</w:t>
      </w:r>
      <w:r w:rsidR="00D8567A">
        <w:rPr>
          <w:sz w:val="24"/>
          <w:szCs w:val="24"/>
        </w:rPr>
        <w:t>,</w:t>
      </w:r>
      <w:r w:rsidR="00F958A4">
        <w:rPr>
          <w:sz w:val="24"/>
          <w:szCs w:val="24"/>
        </w:rPr>
        <w:t xml:space="preserve"> sud je utvrdio da je </w:t>
      </w:r>
      <w:r w:rsidR="00F958A4" w:rsidRPr="00F958A4">
        <w:rPr>
          <w:sz w:val="24"/>
          <w:szCs w:val="24"/>
        </w:rPr>
        <w:t>Bernadet</w:t>
      </w:r>
      <w:r w:rsidR="00F958A4">
        <w:rPr>
          <w:sz w:val="24"/>
          <w:szCs w:val="24"/>
        </w:rPr>
        <w:t>a</w:t>
      </w:r>
      <w:r w:rsidR="00F958A4" w:rsidRPr="00F958A4">
        <w:rPr>
          <w:sz w:val="24"/>
          <w:szCs w:val="24"/>
        </w:rPr>
        <w:t xml:space="preserve"> Hajnalov</w:t>
      </w:r>
      <w:r w:rsidR="00F958A4">
        <w:rPr>
          <w:sz w:val="24"/>
          <w:szCs w:val="24"/>
        </w:rPr>
        <w:t>a uplate pozajmica izvršila neposredno nakon uplate temeljnog kapitala. Naime, uplata temeljnog kapitala u iznosu od 20.000,00 kuna izvršena je 05. srpnja 2014., a uplate pozajmice izvršene su 07. i 11. srpnja 2014. Budući da u međuvremenu (između tih uplata) nisu evidentirane druge uplate na račun dužnika,</w:t>
      </w:r>
      <w:r w:rsidR="00000603">
        <w:rPr>
          <w:sz w:val="24"/>
          <w:szCs w:val="24"/>
        </w:rPr>
        <w:t xml:space="preserve"> sud je zaključio da se radilo o situaciji da kapital dužnika nije bio dovoljan za poslovanje društva odnosno za kupnju nekretnina, koje su (prema </w:t>
      </w:r>
      <w:r w:rsidR="00000603" w:rsidRPr="00000603">
        <w:rPr>
          <w:sz w:val="24"/>
          <w:szCs w:val="24"/>
        </w:rPr>
        <w:t>pregled</w:t>
      </w:r>
      <w:r w:rsidR="00000603">
        <w:rPr>
          <w:sz w:val="24"/>
          <w:szCs w:val="24"/>
        </w:rPr>
        <w:t xml:space="preserve">u </w:t>
      </w:r>
      <w:r w:rsidR="00000603" w:rsidRPr="00000603">
        <w:rPr>
          <w:sz w:val="24"/>
          <w:szCs w:val="24"/>
        </w:rPr>
        <w:t>prometa po računu od 10. prosinca 2014.</w:t>
      </w:r>
      <w:r w:rsidR="00000603">
        <w:rPr>
          <w:sz w:val="24"/>
          <w:szCs w:val="24"/>
        </w:rPr>
        <w:t>) kupljene sredstvima iz te pozajmice (07. srpnja 2014. je, nakon uplate te pozajmice, izvršena isplata po kupoprodajnom ugovoru za kupnju nekretnina).</w:t>
      </w:r>
      <w:r w:rsidR="00D9126C">
        <w:rPr>
          <w:sz w:val="24"/>
          <w:szCs w:val="24"/>
        </w:rPr>
        <w:t xml:space="preserve"> Iz navedenog se može zaključiti da je predmetno trgovačko društvo (stečajni dužnik) u trenutku primanja pozajmice od </w:t>
      </w:r>
      <w:r w:rsidR="00D9126C" w:rsidRPr="00F958A4">
        <w:rPr>
          <w:sz w:val="24"/>
          <w:szCs w:val="24"/>
        </w:rPr>
        <w:t>Bernadet</w:t>
      </w:r>
      <w:r w:rsidR="00D9126C">
        <w:rPr>
          <w:sz w:val="24"/>
          <w:szCs w:val="24"/>
        </w:rPr>
        <w:t>e</w:t>
      </w:r>
      <w:r w:rsidR="00D9126C" w:rsidRPr="00F958A4">
        <w:rPr>
          <w:sz w:val="24"/>
          <w:szCs w:val="24"/>
        </w:rPr>
        <w:t xml:space="preserve"> Hajnalov</w:t>
      </w:r>
      <w:r w:rsidR="00D9126C">
        <w:rPr>
          <w:sz w:val="24"/>
          <w:szCs w:val="24"/>
        </w:rPr>
        <w:t xml:space="preserve">e bilo podkapitalizirano, odnosno da se radi o tražbini koja odgovara </w:t>
      </w:r>
      <w:r w:rsidR="00D9126C" w:rsidRPr="00D9126C">
        <w:rPr>
          <w:sz w:val="24"/>
          <w:szCs w:val="24"/>
        </w:rPr>
        <w:t>tražbin</w:t>
      </w:r>
      <w:r w:rsidR="00D9126C">
        <w:rPr>
          <w:sz w:val="24"/>
          <w:szCs w:val="24"/>
        </w:rPr>
        <w:t>i</w:t>
      </w:r>
      <w:r w:rsidR="00D9126C" w:rsidRPr="00D9126C">
        <w:rPr>
          <w:sz w:val="24"/>
          <w:szCs w:val="24"/>
        </w:rPr>
        <w:t xml:space="preserve"> za povrat zajma kojim se nadomješta kapital</w:t>
      </w:r>
      <w:r w:rsidR="00D9126C">
        <w:rPr>
          <w:sz w:val="24"/>
          <w:szCs w:val="24"/>
        </w:rPr>
        <w:t xml:space="preserve"> (čl. 480. ZTD-a vezano uz čl. 139. st. 1. SZ-a).</w:t>
      </w:r>
      <w:r w:rsidR="00D8567A">
        <w:rPr>
          <w:sz w:val="24"/>
          <w:szCs w:val="24"/>
        </w:rPr>
        <w:t xml:space="preserve"> </w:t>
      </w:r>
      <w:r w:rsidR="00F222B5" w:rsidRPr="00F222B5">
        <w:rPr>
          <w:sz w:val="24"/>
          <w:szCs w:val="24"/>
        </w:rPr>
        <w:t>Stoga je prijava te tražbine odbačena</w:t>
      </w:r>
      <w:r w:rsidR="00D8567A">
        <w:rPr>
          <w:sz w:val="24"/>
          <w:szCs w:val="24"/>
        </w:rPr>
        <w:t xml:space="preserve"> (točka II izreke)</w:t>
      </w:r>
      <w:r w:rsidR="00F222B5" w:rsidRPr="00F222B5">
        <w:rPr>
          <w:sz w:val="24"/>
          <w:szCs w:val="24"/>
        </w:rPr>
        <w:t>.</w:t>
      </w:r>
    </w:p>
    <w:p w:rsidRDefault="00DF2B80" w:rsidP="00D26D42" w:rsidR="00DF2B80" w:rsidRPr="006B2651">
      <w:pPr>
        <w:ind w:firstLine="708"/>
        <w:jc w:val="center"/>
        <w:rPr>
          <w:sz w:val="24"/>
          <w:szCs w:val="24"/>
        </w:rPr>
      </w:pPr>
    </w:p>
    <w:p w:rsidRDefault="00D26D42" w:rsidP="00CC16F0" w:rsidR="00DF2B80">
      <w:pPr>
        <w:ind w:firstLine="708"/>
        <w:jc w:val="center"/>
        <w:rPr>
          <w:sz w:val="24"/>
          <w:szCs w:val="24"/>
        </w:rPr>
      </w:pPr>
      <w:r w:rsidRPr="006B2651">
        <w:rPr>
          <w:sz w:val="24"/>
          <w:szCs w:val="24"/>
        </w:rPr>
        <w:t xml:space="preserve">U </w:t>
      </w:r>
      <w:r w:rsidR="00EC4789" w:rsidRPr="006B2651">
        <w:rPr>
          <w:sz w:val="24"/>
          <w:szCs w:val="24"/>
        </w:rPr>
        <w:t xml:space="preserve">Pazinu, </w:t>
      </w:r>
      <w:r w:rsidR="00D8567A">
        <w:rPr>
          <w:sz w:val="24"/>
          <w:szCs w:val="24"/>
        </w:rPr>
        <w:t>25</w:t>
      </w:r>
      <w:r w:rsidR="00CC16F0" w:rsidRPr="006B2651">
        <w:rPr>
          <w:sz w:val="24"/>
          <w:szCs w:val="24"/>
        </w:rPr>
        <w:t xml:space="preserve">. </w:t>
      </w:r>
      <w:r w:rsidR="00D8567A">
        <w:rPr>
          <w:sz w:val="24"/>
          <w:szCs w:val="24"/>
        </w:rPr>
        <w:t>rujna</w:t>
      </w:r>
      <w:r w:rsidR="00CC16F0" w:rsidRPr="006B2651">
        <w:rPr>
          <w:sz w:val="24"/>
          <w:szCs w:val="24"/>
        </w:rPr>
        <w:t xml:space="preserve"> 201</w:t>
      </w:r>
      <w:r w:rsidR="00F222B5">
        <w:rPr>
          <w:sz w:val="24"/>
          <w:szCs w:val="24"/>
        </w:rPr>
        <w:t>7</w:t>
      </w:r>
      <w:r w:rsidR="00CC16F0" w:rsidRPr="006B2651">
        <w:rPr>
          <w:sz w:val="24"/>
          <w:szCs w:val="24"/>
        </w:rPr>
        <w:t>.</w:t>
      </w:r>
    </w:p>
    <w:p w:rsidRDefault="00295426" w:rsidP="00CC16F0" w:rsidR="00295426" w:rsidRPr="006B2651">
      <w:pPr>
        <w:ind w:firstLine="708"/>
        <w:jc w:val="center"/>
        <w:rPr>
          <w:sz w:val="24"/>
          <w:szCs w:val="24"/>
        </w:rPr>
      </w:pPr>
    </w:p>
    <w:p w:rsidRDefault="00D26D42" w:rsidP="00D26D42" w:rsidR="00D26D42" w:rsidRPr="006B2651">
      <w:pPr>
        <w:ind w:firstLine="708" w:left="5664"/>
        <w:jc w:val="center"/>
        <w:rPr>
          <w:sz w:val="24"/>
          <w:szCs w:val="24"/>
        </w:rPr>
      </w:pPr>
      <w:r w:rsidRPr="006B2651">
        <w:rPr>
          <w:sz w:val="24"/>
          <w:szCs w:val="24"/>
        </w:rPr>
        <w:t>Stečajni sudac</w:t>
      </w:r>
    </w:p>
    <w:p w:rsidRDefault="00AB5314" w:rsidP="00D26D42" w:rsidR="00AB5314" w:rsidRPr="006B2651">
      <w:pPr>
        <w:ind w:firstLine="708" w:left="5664"/>
        <w:jc w:val="center"/>
        <w:rPr>
          <w:sz w:val="24"/>
          <w:szCs w:val="24"/>
        </w:rPr>
      </w:pPr>
    </w:p>
    <w:p w:rsidRDefault="003215C0" w:rsidP="00D26D42" w:rsidR="00D26D42" w:rsidRPr="006B2651">
      <w:pPr>
        <w:ind w:firstLine="708" w:left="4956"/>
        <w:jc w:val="center"/>
        <w:rPr>
          <w:sz w:val="24"/>
          <w:szCs w:val="24"/>
        </w:rPr>
      </w:pPr>
      <w:r w:rsidRPr="006B2651">
        <w:rPr>
          <w:sz w:val="24"/>
          <w:szCs w:val="24"/>
        </w:rPr>
        <w:t xml:space="preserve">     </w:t>
      </w:r>
      <w:r w:rsidR="00AB5314" w:rsidRPr="006B2651">
        <w:rPr>
          <w:sz w:val="24"/>
          <w:szCs w:val="24"/>
        </w:rPr>
        <w:t xml:space="preserve">      Ivan Dujić</w:t>
      </w:r>
      <w:r w:rsidR="00F112EB">
        <w:rPr>
          <w:sz w:val="24"/>
          <w:szCs w:val="24"/>
        </w:rPr>
        <w:t>, v.r.</w:t>
      </w:r>
    </w:p>
    <w:p w:rsidRDefault="007B3A32" w:rsidP="00E001FE" w:rsidR="007B3A32">
      <w:pPr>
        <w:jc w:val="both"/>
        <w:rPr>
          <w:sz w:val="24"/>
          <w:szCs w:val="24"/>
        </w:rPr>
      </w:pPr>
    </w:p>
    <w:p w:rsidRDefault="00F222B5" w:rsidP="00E001FE" w:rsidR="00F222B5" w:rsidRPr="006B2651">
      <w:pPr>
        <w:jc w:val="both"/>
        <w:rPr>
          <w:sz w:val="24"/>
          <w:szCs w:val="24"/>
        </w:rPr>
      </w:pPr>
    </w:p>
    <w:p w:rsidRDefault="00295426" w:rsidP="00E001FE" w:rsidR="00295426">
      <w:pPr>
        <w:jc w:val="both"/>
        <w:rPr>
          <w:sz w:val="24"/>
          <w:szCs w:val="24"/>
        </w:rPr>
      </w:pPr>
    </w:p>
    <w:p w:rsidRDefault="00E001FE" w:rsidP="00E001FE" w:rsidR="00E001FE" w:rsidRPr="006B2651">
      <w:pPr>
        <w:jc w:val="both"/>
        <w:rPr>
          <w:sz w:val="24"/>
          <w:szCs w:val="24"/>
        </w:rPr>
      </w:pPr>
      <w:r w:rsidRPr="006B2651">
        <w:rPr>
          <w:sz w:val="24"/>
          <w:szCs w:val="24"/>
        </w:rPr>
        <w:t>POUKA O PRAVNOM LIJEKU:</w:t>
      </w:r>
    </w:p>
    <w:p w:rsidRDefault="00E001FE" w:rsidP="00E001FE" w:rsidR="00E001FE" w:rsidRPr="006B2651">
      <w:pPr>
        <w:ind w:firstLine="708"/>
        <w:jc w:val="both"/>
        <w:rPr>
          <w:sz w:val="24"/>
          <w:szCs w:val="24"/>
        </w:rPr>
      </w:pPr>
      <w:r w:rsidRPr="006B2651">
        <w:rPr>
          <w:sz w:val="24"/>
          <w:szCs w:val="24"/>
        </w:rPr>
        <w:t>Protiv ovog rješenja pravo na žalbu ima svaki vjerovnik u dijelu koji se tiče njegove prijavljene tražbine, odnosno tražbine koju je osporio i stečajni upravitelj (čl</w:t>
      </w:r>
      <w:r w:rsidR="00E65AE1" w:rsidRPr="006B2651">
        <w:rPr>
          <w:sz w:val="24"/>
          <w:szCs w:val="24"/>
        </w:rPr>
        <w:t>. 265. st. 3. Stečajnog zakona) ili odbačene prijave tražbina.</w:t>
      </w:r>
      <w:r w:rsidRPr="006B2651">
        <w:rPr>
          <w:sz w:val="24"/>
          <w:szCs w:val="24"/>
        </w:rPr>
        <w:t xml:space="preserve"> Žalba se može izjaviti u roku od osam dana od dana dostave, a dostava se smatra obavljenom istekom osmoga dana od dana objave pismena na mrežnoj stranici e-Oglasna ploča sudova (čl. 12. SZ-a). Žalba se podnosi ovome sudu u tri primjerka, a o istoj odlučuje Visoki trgovački sud Republike Hrvatske.</w:t>
      </w:r>
    </w:p>
    <w:p w:rsidRDefault="00E001FE" w:rsidP="00E001FE" w:rsidR="00E001FE" w:rsidRPr="006B2651">
      <w:pPr>
        <w:ind w:firstLine="708"/>
        <w:jc w:val="both"/>
        <w:rPr>
          <w:sz w:val="24"/>
          <w:szCs w:val="24"/>
        </w:rPr>
      </w:pPr>
    </w:p>
    <w:p w:rsidRDefault="00E001FE" w:rsidP="00E001FE" w:rsidR="00E001FE" w:rsidRPr="006B2651">
      <w:pPr>
        <w:rPr>
          <w:sz w:val="24"/>
          <w:szCs w:val="24"/>
        </w:rPr>
      </w:pPr>
      <w:r w:rsidRPr="006B2651">
        <w:rPr>
          <w:sz w:val="24"/>
          <w:szCs w:val="24"/>
        </w:rPr>
        <w:t xml:space="preserve">DNA:  </w:t>
      </w:r>
    </w:p>
    <w:p w:rsidRDefault="00E001FE" w:rsidP="00E001FE" w:rsidR="00E001FE" w:rsidRPr="006B2651">
      <w:pPr>
        <w:rPr>
          <w:sz w:val="24"/>
          <w:szCs w:val="24"/>
        </w:rPr>
      </w:pPr>
      <w:r w:rsidRPr="006B2651">
        <w:rPr>
          <w:sz w:val="24"/>
          <w:szCs w:val="24"/>
        </w:rPr>
        <w:t>-  e-oglasna ploča (8 dana)</w:t>
      </w:r>
    </w:p>
    <w:p w:rsidRDefault="00E001FE" w:rsidP="00D8567A" w:rsidR="00D8567A">
      <w:pPr>
        <w:rPr>
          <w:sz w:val="24"/>
          <w:szCs w:val="24"/>
        </w:rPr>
      </w:pPr>
      <w:r w:rsidRPr="006B2651">
        <w:rPr>
          <w:sz w:val="24"/>
          <w:szCs w:val="24"/>
        </w:rPr>
        <w:t xml:space="preserve">-  stečajni upravitelj </w:t>
      </w:r>
      <w:r w:rsidR="00D8567A" w:rsidRPr="00D8567A">
        <w:rPr>
          <w:sz w:val="24"/>
          <w:szCs w:val="24"/>
        </w:rPr>
        <w:t>Damir</w:t>
      </w:r>
      <w:r w:rsidR="00D8567A">
        <w:rPr>
          <w:sz w:val="24"/>
          <w:szCs w:val="24"/>
        </w:rPr>
        <w:t xml:space="preserve"> Debeljuh</w:t>
      </w:r>
      <w:r w:rsidR="00D8567A" w:rsidRPr="00D8567A">
        <w:rPr>
          <w:sz w:val="24"/>
          <w:szCs w:val="24"/>
        </w:rPr>
        <w:t xml:space="preserve"> iz Pule, Laginjina 6</w:t>
      </w:r>
    </w:p>
    <w:p w:rsidRDefault="00D8567A" w:rsidP="00D8567A" w:rsidR="00F222B5" w:rsidRPr="006B2651">
      <w:pPr>
        <w:rPr>
          <w:sz w:val="24"/>
          <w:szCs w:val="24"/>
        </w:rPr>
      </w:pPr>
      <w:r>
        <w:rPr>
          <w:sz w:val="24"/>
          <w:szCs w:val="24"/>
        </w:rPr>
        <w:t xml:space="preserve">- </w:t>
      </w:r>
      <w:r w:rsidRPr="00D8567A">
        <w:rPr>
          <w:sz w:val="24"/>
          <w:szCs w:val="24"/>
        </w:rPr>
        <w:t>Bernadet</w:t>
      </w:r>
      <w:r>
        <w:rPr>
          <w:sz w:val="24"/>
          <w:szCs w:val="24"/>
        </w:rPr>
        <w:t>a</w:t>
      </w:r>
      <w:r w:rsidRPr="00D8567A">
        <w:rPr>
          <w:sz w:val="24"/>
          <w:szCs w:val="24"/>
        </w:rPr>
        <w:t xml:space="preserve"> Hajnalov</w:t>
      </w:r>
      <w:r>
        <w:rPr>
          <w:sz w:val="24"/>
          <w:szCs w:val="24"/>
        </w:rPr>
        <w:t xml:space="preserve">a, po pun iz </w:t>
      </w:r>
      <w:r w:rsidRPr="00D8567A">
        <w:rPr>
          <w:sz w:val="24"/>
          <w:szCs w:val="24"/>
        </w:rPr>
        <w:t>OD Grubeša i partneri</w:t>
      </w:r>
      <w:r>
        <w:rPr>
          <w:sz w:val="24"/>
          <w:szCs w:val="24"/>
        </w:rPr>
        <w:t xml:space="preserve">, </w:t>
      </w:r>
      <w:r w:rsidRPr="00D8567A">
        <w:rPr>
          <w:sz w:val="24"/>
          <w:szCs w:val="24"/>
        </w:rPr>
        <w:t>Zagreb</w:t>
      </w:r>
    </w:p>
    <w:sectPr w:rsidSect="00CC16F0" w:rsidR="00F222B5" w:rsidRPr="006B2651">
      <w:headerReference w:type="even" r:id="rId10"/>
      <w:headerReference w:type="default" r:id="rId11"/>
      <w:headerReference w:type="first" r:id="rId12"/>
      <w:pgSz w:h="16838" w:w="11906"/>
      <w:pgMar w:gutter="0" w:footer="708" w:header="708" w:left="1417" w:bottom="851" w:right="1417" w:top="1417"/>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47D2" w:rsidR="001A47D2">
      <w:r>
        <w:separator/>
      </w:r>
    </w:p>
  </w:endnote>
  <w:endnote w:id="0" w:type="continuationSeparator">
    <w:p w:rsidRDefault="001A47D2" w:rsidR="001A47D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47D2" w:rsidR="001A47D2">
      <w:r>
        <w:separator/>
      </w:r>
    </w:p>
  </w:footnote>
  <w:footnote w:id="0" w:type="continuationSeparator">
    <w:p w:rsidRDefault="001A47D2" w:rsidR="001A47D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2C5C" w:rsidP="002E06B7" w:rsidR="00BD2C5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D2C5C" w:rsidR="00BD2C5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2C5C" w:rsidP="002E06B7" w:rsidR="00BD2C5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112EB">
      <w:rPr>
        <w:rStyle w:val="Brojstranice"/>
        <w:noProof/>
      </w:rPr>
      <w:t>- 2 -</w:t>
    </w:r>
    <w:r>
      <w:rPr>
        <w:rStyle w:val="Brojstranice"/>
      </w:rPr>
      <w:fldChar w:fldCharType="end"/>
    </w:r>
  </w:p>
  <w:p w:rsidRDefault="005A00FA" w:rsidP="005A00FA" w:rsidR="00BD2C5C" w:rsidRPr="00E001FE">
    <w:pPr>
      <w:pStyle w:val="Zaglavlje"/>
      <w:jc w:val="right"/>
    </w:pPr>
    <w:r w:rsidRPr="005A00FA">
      <w:rPr>
        <w:sz w:val="24"/>
        <w:szCs w:val="24"/>
      </w:rPr>
      <w:tab/>
    </w:r>
    <w:r w:rsidR="00F25EB3" w:rsidRPr="00F25EB3">
      <w:rPr>
        <w:sz w:val="24"/>
        <w:szCs w:val="24"/>
      </w:rPr>
      <w:tab/>
      <w:t>Posl.br. 10 St-308/17-1</w:t>
    </w:r>
    <w:r w:rsidR="00F25EB3">
      <w:rPr>
        <w:sz w:val="24"/>
        <w:szCs w:val="24"/>
      </w:rPr>
      <w:t>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01FE" w:rsidP="00E001FE" w:rsidR="00BD2C5C" w:rsidRPr="00E001FE">
    <w:pPr>
      <w:pStyle w:val="Zaglavlje"/>
      <w:tabs>
        <w:tab w:pos="6470" w:val="left"/>
        <w:tab w:pos="9072" w:val="right"/>
      </w:tabs>
      <w:rPr>
        <w:sz w:val="24"/>
        <w:szCs w:val="24"/>
      </w:rPr>
    </w:pPr>
    <w:r w:rsidRPr="00E001FE">
      <w:rPr>
        <w:sz w:val="24"/>
        <w:szCs w:val="24"/>
      </w:rPr>
      <w:tab/>
    </w:r>
    <w:r w:rsidRPr="00E001FE">
      <w:rPr>
        <w:sz w:val="24"/>
        <w:szCs w:val="24"/>
      </w:rPr>
      <w:tab/>
    </w:r>
    <w:r w:rsidRPr="00E001FE">
      <w:rPr>
        <w:sz w:val="24"/>
        <w:szCs w:val="24"/>
      </w:rPr>
      <w:tab/>
    </w:r>
    <w:r>
      <w:rPr>
        <w:sz w:val="24"/>
        <w:szCs w:val="24"/>
      </w:rPr>
      <w:t>Posl.br. 1</w:t>
    </w:r>
    <w:r w:rsidR="00BD2C5C" w:rsidRPr="00E001FE">
      <w:rPr>
        <w:sz w:val="24"/>
        <w:szCs w:val="24"/>
      </w:rPr>
      <w:t>0 St-</w:t>
    </w:r>
    <w:r w:rsidR="00F25EB3">
      <w:rPr>
        <w:sz w:val="24"/>
        <w:szCs w:val="24"/>
      </w:rPr>
      <w:t>308/17</w:t>
    </w:r>
    <w:r>
      <w:rPr>
        <w:sz w:val="24"/>
        <w:szCs w:val="24"/>
      </w:rPr>
      <w:t>-</w:t>
    </w:r>
    <w:r w:rsidR="00F25EB3">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9"/>
    <w:multiLevelType w:val="singleLevel"/>
    <w:tmpl w:val="526426AA"/>
    <w:lvl w:ilvl="0">
      <w:start w:val="1"/>
      <w:numFmt w:val="bullet"/>
      <w:pStyle w:val="Grafikeoznake"/>
      <w:lvlText w:val=""/>
      <w:lvlJc w:val="left"/>
      <w:pPr>
        <w:tabs>
          <w:tab w:pos="360" w:val="num"/>
        </w:tabs>
        <w:ind w:hanging="360" w:left="360"/>
      </w:pPr>
      <w:rPr>
        <w:rFonts w:hAnsi="Symbol" w:ascii="Symbol" w:hint="default"/>
      </w:rPr>
    </w:lvl>
  </w:abstractNum>
  <w:abstractNum w:abstractNumId="1">
    <w:nsid w:val="0A52208B"/>
    <w:multiLevelType w:val="hybridMultilevel"/>
    <w:tmpl w:val="AA8E979E"/>
    <w:lvl w:tplc="80FA7018" w:ilvl="0">
      <w:start w:val="1"/>
      <w:numFmt w:val="decimal"/>
      <w:lvlText w:val="%1."/>
      <w:lvlJc w:val="left"/>
      <w:pPr>
        <w:ind w:hanging="390" w:left="75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1419D"/>
    <w:multiLevelType w:val="hybridMultilevel"/>
    <w:tmpl w:val="EB52309C"/>
    <w:lvl w:tplc="6A3616B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1F8903C1"/>
    <w:multiLevelType w:val="hybridMultilevel"/>
    <w:tmpl w:val="7FFA26B0"/>
    <w:lvl w:tplc="C8C8487E"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69673A7"/>
    <w:multiLevelType w:val="hybridMultilevel"/>
    <w:tmpl w:val="A05A15B4"/>
    <w:lvl w:tplc="769CA35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79707A6"/>
    <w:multiLevelType w:val="hybridMultilevel"/>
    <w:tmpl w:val="371A283C"/>
    <w:lvl w:tplc="FF284698" w:ilvl="0">
      <w:start w:val="1"/>
      <w:numFmt w:val="decimal"/>
      <w:lvlText w:val="%1."/>
      <w:lvlJc w:val="left"/>
      <w:pPr>
        <w:tabs>
          <w:tab w:pos="720" w:val="num"/>
        </w:tabs>
        <w:ind w:hanging="360" w:left="720"/>
      </w:pPr>
      <w:rPr>
        <w:rFonts w:hint="default"/>
        <w:b w:val="false"/>
        <w:sz w:val="24"/>
        <w:szCs w:val="24"/>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7CB265D"/>
    <w:multiLevelType w:val="hybridMultilevel"/>
    <w:tmpl w:val="6FF6CE40"/>
    <w:lvl w:tplc="E9AAE754" w:ilvl="0">
      <w:start w:val="1"/>
      <w:numFmt w:val="decimal"/>
      <w:lvlText w:val="%1."/>
      <w:lvlJc w:val="left"/>
      <w:pPr>
        <w:tabs>
          <w:tab w:pos="720" w:val="num"/>
        </w:tabs>
        <w:ind w:hanging="360" w:left="720"/>
      </w:pPr>
      <w:rPr>
        <w:rFonts w:hint="default"/>
        <w:b/>
      </w:rPr>
    </w:lvl>
    <w:lvl w:tplc="E68AC01C" w:ilvl="1">
      <w:start w:val="30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7C75D9C"/>
    <w:multiLevelType w:val="hybridMultilevel"/>
    <w:tmpl w:val="7450AE6C"/>
    <w:lvl w:tplc="A2807E9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4B512F7B"/>
    <w:multiLevelType w:val="hybridMultilevel"/>
    <w:tmpl w:val="FCC604F4"/>
    <w:lvl w:tplc="41081E84" w:ilvl="0">
      <w:start w:val="1"/>
      <w:numFmt w:val="decimal"/>
      <w:lvlText w:val="%1."/>
      <w:lvlJc w:val="left"/>
      <w:pPr>
        <w:ind w:hanging="360" w:left="900"/>
      </w:pPr>
      <w:rPr>
        <w:rFonts w:cs="Times New Roman" w:eastAsia="Times New Roman" w:hAnsi="Times New Roman" w:ascii="Times New Roman"/>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9">
    <w:nsid w:val="5A610568"/>
    <w:multiLevelType w:val="hybridMultilevel"/>
    <w:tmpl w:val="C952D2B8"/>
    <w:lvl w:tplc="8D0EFB4C" w:ilvl="0">
      <w:start w:val="3"/>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10D69AC"/>
    <w:multiLevelType w:val="hybridMultilevel"/>
    <w:tmpl w:val="2ECEE178"/>
    <w:lvl w:tplc="1284B2AC" w:ilvl="0">
      <w:start w:val="2"/>
      <w:numFmt w:val="upperRoman"/>
      <w:lvlText w:val="%1."/>
      <w:lvlJc w:val="left"/>
      <w:pPr>
        <w:tabs>
          <w:tab w:pos="1080" w:val="num"/>
        </w:tabs>
        <w:ind w:hanging="720" w:left="1080"/>
      </w:pPr>
      <w:rPr>
        <w:rFonts w:hint="default"/>
      </w:rPr>
    </w:lvl>
    <w:lvl w:tplc="4DAAF23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24A01A9"/>
    <w:multiLevelType w:val="hybridMultilevel"/>
    <w:tmpl w:val="ED22CD32"/>
    <w:lvl w:tplc="8ED4FD6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6E700F09"/>
    <w:multiLevelType w:val="hybridMultilevel"/>
    <w:tmpl w:val="11648642"/>
    <w:lvl w:tplc="0409000F" w:ilvl="0">
      <w:start w:val="1"/>
      <w:numFmt w:val="decimal"/>
      <w:lvlText w:val="%1."/>
      <w:lvlJc w:val="left"/>
      <w:pPr>
        <w:tabs>
          <w:tab w:pos="1096" w:val="num"/>
        </w:tabs>
        <w:ind w:hanging="360" w:left="1096"/>
      </w:pPr>
    </w:lvl>
    <w:lvl w:tentative="true" w:tplc="04090019" w:ilvl="1">
      <w:start w:val="1"/>
      <w:numFmt w:val="lowerLetter"/>
      <w:lvlText w:val="%2."/>
      <w:lvlJc w:val="left"/>
      <w:pPr>
        <w:tabs>
          <w:tab w:pos="1816" w:val="num"/>
        </w:tabs>
        <w:ind w:hanging="360" w:left="1816"/>
      </w:pPr>
    </w:lvl>
    <w:lvl w:tentative="true" w:tplc="0409001B" w:ilvl="2">
      <w:start w:val="1"/>
      <w:numFmt w:val="lowerRoman"/>
      <w:lvlText w:val="%3."/>
      <w:lvlJc w:val="right"/>
      <w:pPr>
        <w:tabs>
          <w:tab w:pos="2536" w:val="num"/>
        </w:tabs>
        <w:ind w:hanging="180" w:left="2536"/>
      </w:pPr>
    </w:lvl>
    <w:lvl w:tentative="true" w:tplc="0409000F" w:ilvl="3">
      <w:start w:val="1"/>
      <w:numFmt w:val="decimal"/>
      <w:lvlText w:val="%4."/>
      <w:lvlJc w:val="left"/>
      <w:pPr>
        <w:tabs>
          <w:tab w:pos="3256" w:val="num"/>
        </w:tabs>
        <w:ind w:hanging="360" w:left="3256"/>
      </w:pPr>
    </w:lvl>
    <w:lvl w:tentative="true" w:tplc="04090019" w:ilvl="4">
      <w:start w:val="1"/>
      <w:numFmt w:val="lowerLetter"/>
      <w:lvlText w:val="%5."/>
      <w:lvlJc w:val="left"/>
      <w:pPr>
        <w:tabs>
          <w:tab w:pos="3976" w:val="num"/>
        </w:tabs>
        <w:ind w:hanging="360" w:left="3976"/>
      </w:pPr>
    </w:lvl>
    <w:lvl w:tentative="true" w:tplc="0409001B" w:ilvl="5">
      <w:start w:val="1"/>
      <w:numFmt w:val="lowerRoman"/>
      <w:lvlText w:val="%6."/>
      <w:lvlJc w:val="right"/>
      <w:pPr>
        <w:tabs>
          <w:tab w:pos="4696" w:val="num"/>
        </w:tabs>
        <w:ind w:hanging="180" w:left="4696"/>
      </w:pPr>
    </w:lvl>
    <w:lvl w:tentative="true" w:tplc="0409000F" w:ilvl="6">
      <w:start w:val="1"/>
      <w:numFmt w:val="decimal"/>
      <w:lvlText w:val="%7."/>
      <w:lvlJc w:val="left"/>
      <w:pPr>
        <w:tabs>
          <w:tab w:pos="5416" w:val="num"/>
        </w:tabs>
        <w:ind w:hanging="360" w:left="5416"/>
      </w:pPr>
    </w:lvl>
    <w:lvl w:tentative="true" w:tplc="04090019" w:ilvl="7">
      <w:start w:val="1"/>
      <w:numFmt w:val="lowerLetter"/>
      <w:lvlText w:val="%8."/>
      <w:lvlJc w:val="left"/>
      <w:pPr>
        <w:tabs>
          <w:tab w:pos="6136" w:val="num"/>
        </w:tabs>
        <w:ind w:hanging="360" w:left="6136"/>
      </w:pPr>
    </w:lvl>
    <w:lvl w:tentative="true" w:tplc="0409001B" w:ilvl="8">
      <w:start w:val="1"/>
      <w:numFmt w:val="lowerRoman"/>
      <w:lvlText w:val="%9."/>
      <w:lvlJc w:val="right"/>
      <w:pPr>
        <w:tabs>
          <w:tab w:pos="6856" w:val="num"/>
        </w:tabs>
        <w:ind w:hanging="180" w:left="6856"/>
      </w:pPr>
    </w:lvl>
  </w:abstractNum>
  <w:abstractNum w:abstractNumId="13">
    <w:nsid w:val="6F7402EF"/>
    <w:multiLevelType w:val="hybridMultilevel"/>
    <w:tmpl w:val="A05A15B4"/>
    <w:lvl w:tplc="769CA35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7ACA782D"/>
    <w:multiLevelType w:val="hybridMultilevel"/>
    <w:tmpl w:val="4B768684"/>
    <w:lvl w:tplc="B6D494F0" w:ilvl="0">
      <w:start w:val="1"/>
      <w:numFmt w:val="decimal"/>
      <w:lvlText w:val="%1."/>
      <w:lvlJc w:val="left"/>
      <w:pPr>
        <w:tabs>
          <w:tab w:pos="1065" w:val="num"/>
        </w:tabs>
        <w:ind w:hanging="360" w:left="106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5"/>
  </w:num>
  <w:num w:numId="2">
    <w:abstractNumId w:val="11"/>
  </w:num>
  <w:num w:numId="3">
    <w:abstractNumId w:val="9"/>
  </w:num>
  <w:num w:numId="4">
    <w:abstractNumId w:val="0"/>
  </w:num>
  <w:num w:numId="5">
    <w:abstractNumId w:val="12"/>
  </w:num>
  <w:num w:numId="6">
    <w:abstractNumId w:val="14"/>
  </w:num>
  <w:num w:numId="7">
    <w:abstractNumId w:val="10"/>
  </w:num>
  <w:num w:numId="8">
    <w:abstractNumId w:val="3"/>
  </w:num>
  <w:num w:numId="9">
    <w:abstractNumId w:val="6"/>
  </w:num>
  <w:num w:numId="10">
    <w:abstractNumId w:val="4"/>
  </w:num>
  <w:num w:numId="11">
    <w:abstractNumId w:val="13"/>
  </w:num>
  <w:num w:numId="12">
    <w:abstractNumId w:val="1"/>
  </w:num>
  <w:num w:numId="13">
    <w:abstractNumId w:val="7"/>
  </w:num>
  <w:num w:numId="14">
    <w:abstractNumId w:val="8"/>
  </w:num>
  <w:num w:numId="1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20"/>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31007C"/>
    <w:rsid w:val="00000603"/>
    <w:rsid w:val="0003346F"/>
    <w:rsid w:val="00043769"/>
    <w:rsid w:val="00057E97"/>
    <w:rsid w:val="000A5EB7"/>
    <w:rsid w:val="000B10E5"/>
    <w:rsid w:val="000D17FB"/>
    <w:rsid w:val="000D6C8D"/>
    <w:rsid w:val="000E1106"/>
    <w:rsid w:val="000F6768"/>
    <w:rsid w:val="001113D9"/>
    <w:rsid w:val="0011716C"/>
    <w:rsid w:val="00132DAE"/>
    <w:rsid w:val="001340AD"/>
    <w:rsid w:val="001508C7"/>
    <w:rsid w:val="001729CB"/>
    <w:rsid w:val="0018049F"/>
    <w:rsid w:val="00182345"/>
    <w:rsid w:val="00183847"/>
    <w:rsid w:val="00194A91"/>
    <w:rsid w:val="001A47D2"/>
    <w:rsid w:val="00230BC5"/>
    <w:rsid w:val="00233BA8"/>
    <w:rsid w:val="002471EA"/>
    <w:rsid w:val="00252B4E"/>
    <w:rsid w:val="00263911"/>
    <w:rsid w:val="002933DF"/>
    <w:rsid w:val="00294F52"/>
    <w:rsid w:val="00295426"/>
    <w:rsid w:val="002B1E5C"/>
    <w:rsid w:val="002B578A"/>
    <w:rsid w:val="002B7545"/>
    <w:rsid w:val="002E06B7"/>
    <w:rsid w:val="00304E87"/>
    <w:rsid w:val="00306A53"/>
    <w:rsid w:val="0031007C"/>
    <w:rsid w:val="003215C0"/>
    <w:rsid w:val="00324F4A"/>
    <w:rsid w:val="0036221C"/>
    <w:rsid w:val="00392817"/>
    <w:rsid w:val="0039299A"/>
    <w:rsid w:val="003A5278"/>
    <w:rsid w:val="003B71B3"/>
    <w:rsid w:val="003C6CCF"/>
    <w:rsid w:val="003F5374"/>
    <w:rsid w:val="00407769"/>
    <w:rsid w:val="0041346D"/>
    <w:rsid w:val="00425860"/>
    <w:rsid w:val="00427500"/>
    <w:rsid w:val="00430483"/>
    <w:rsid w:val="004357B0"/>
    <w:rsid w:val="0045137B"/>
    <w:rsid w:val="00454A5E"/>
    <w:rsid w:val="00455A55"/>
    <w:rsid w:val="00461A41"/>
    <w:rsid w:val="004847FF"/>
    <w:rsid w:val="0049024F"/>
    <w:rsid w:val="004B28BA"/>
    <w:rsid w:val="004C755B"/>
    <w:rsid w:val="004E0374"/>
    <w:rsid w:val="004E0F12"/>
    <w:rsid w:val="00544222"/>
    <w:rsid w:val="00554D1C"/>
    <w:rsid w:val="00566776"/>
    <w:rsid w:val="00571D8D"/>
    <w:rsid w:val="00577E15"/>
    <w:rsid w:val="00583871"/>
    <w:rsid w:val="005A00FA"/>
    <w:rsid w:val="005A1E40"/>
    <w:rsid w:val="005B084C"/>
    <w:rsid w:val="005F14DB"/>
    <w:rsid w:val="005F60D0"/>
    <w:rsid w:val="00602247"/>
    <w:rsid w:val="006401A2"/>
    <w:rsid w:val="00656649"/>
    <w:rsid w:val="00671BBF"/>
    <w:rsid w:val="006728A8"/>
    <w:rsid w:val="006A5FFD"/>
    <w:rsid w:val="006B2651"/>
    <w:rsid w:val="006D033A"/>
    <w:rsid w:val="006D204D"/>
    <w:rsid w:val="006D2C4C"/>
    <w:rsid w:val="00705B15"/>
    <w:rsid w:val="007377FE"/>
    <w:rsid w:val="007B3A32"/>
    <w:rsid w:val="007C6B66"/>
    <w:rsid w:val="007E7D01"/>
    <w:rsid w:val="00800E8E"/>
    <w:rsid w:val="00812205"/>
    <w:rsid w:val="00865C01"/>
    <w:rsid w:val="008B7D60"/>
    <w:rsid w:val="008D122E"/>
    <w:rsid w:val="00900B37"/>
    <w:rsid w:val="009075C0"/>
    <w:rsid w:val="00922CAE"/>
    <w:rsid w:val="00967F12"/>
    <w:rsid w:val="00975983"/>
    <w:rsid w:val="00997FF6"/>
    <w:rsid w:val="009C5B72"/>
    <w:rsid w:val="009E334B"/>
    <w:rsid w:val="00A2355A"/>
    <w:rsid w:val="00A320D2"/>
    <w:rsid w:val="00A41ECB"/>
    <w:rsid w:val="00A45F1F"/>
    <w:rsid w:val="00A50C94"/>
    <w:rsid w:val="00A669F7"/>
    <w:rsid w:val="00AA10AD"/>
    <w:rsid w:val="00AB5314"/>
    <w:rsid w:val="00B02668"/>
    <w:rsid w:val="00B36141"/>
    <w:rsid w:val="00B44DCF"/>
    <w:rsid w:val="00B7239B"/>
    <w:rsid w:val="00BA151B"/>
    <w:rsid w:val="00BD2C5C"/>
    <w:rsid w:val="00BD36E6"/>
    <w:rsid w:val="00BE6870"/>
    <w:rsid w:val="00C30DC4"/>
    <w:rsid w:val="00C41E65"/>
    <w:rsid w:val="00C46599"/>
    <w:rsid w:val="00C53AE7"/>
    <w:rsid w:val="00C63A33"/>
    <w:rsid w:val="00C76B77"/>
    <w:rsid w:val="00C93081"/>
    <w:rsid w:val="00C96807"/>
    <w:rsid w:val="00C96E07"/>
    <w:rsid w:val="00CC16F0"/>
    <w:rsid w:val="00CC524B"/>
    <w:rsid w:val="00CF36D9"/>
    <w:rsid w:val="00D06BE9"/>
    <w:rsid w:val="00D1083E"/>
    <w:rsid w:val="00D265EF"/>
    <w:rsid w:val="00D26D42"/>
    <w:rsid w:val="00D35F79"/>
    <w:rsid w:val="00D44244"/>
    <w:rsid w:val="00D4456B"/>
    <w:rsid w:val="00D57ECB"/>
    <w:rsid w:val="00D8567A"/>
    <w:rsid w:val="00D85F2E"/>
    <w:rsid w:val="00D8664C"/>
    <w:rsid w:val="00D9126C"/>
    <w:rsid w:val="00DC708F"/>
    <w:rsid w:val="00DF00EF"/>
    <w:rsid w:val="00DF2B80"/>
    <w:rsid w:val="00DF4E6B"/>
    <w:rsid w:val="00E001FE"/>
    <w:rsid w:val="00E02561"/>
    <w:rsid w:val="00E478BE"/>
    <w:rsid w:val="00E52669"/>
    <w:rsid w:val="00E52F86"/>
    <w:rsid w:val="00E65AE1"/>
    <w:rsid w:val="00E74539"/>
    <w:rsid w:val="00E871E9"/>
    <w:rsid w:val="00E91146"/>
    <w:rsid w:val="00E92FD4"/>
    <w:rsid w:val="00EA2E78"/>
    <w:rsid w:val="00EB02B5"/>
    <w:rsid w:val="00EB2C87"/>
    <w:rsid w:val="00EC4789"/>
    <w:rsid w:val="00EF3ED5"/>
    <w:rsid w:val="00F112EB"/>
    <w:rsid w:val="00F222B5"/>
    <w:rsid w:val="00F240A7"/>
    <w:rsid w:val="00F25EB3"/>
    <w:rsid w:val="00F364A6"/>
    <w:rsid w:val="00F46075"/>
    <w:rsid w:val="00F7647F"/>
    <w:rsid w:val="00F958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1007C"/>
    <w:rPr>
      <w:color w:val="00000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Grafikeoznake" w:type="paragraph">
    <w:name w:val="List Bullet"/>
    <w:basedOn w:val="Normal"/>
    <w:rsid w:val="00B36141"/>
    <w:pPr>
      <w:numPr>
        <w:numId w:val="4"/>
      </w:numPr>
    </w:pPr>
    <w:rPr>
      <w:bCs/>
      <w:color w:val="auto"/>
      <w:sz w:val="24"/>
      <w:szCs w:val="24"/>
    </w:rPr>
  </w:style>
  <w:style w:styleId="Zaglavlje" w:type="paragraph">
    <w:name w:val="header"/>
    <w:basedOn w:val="Normal"/>
    <w:rsid w:val="003215C0"/>
    <w:pPr>
      <w:tabs>
        <w:tab w:pos="4320" w:val="center"/>
        <w:tab w:pos="8640" w:val="right"/>
      </w:tabs>
    </w:pPr>
  </w:style>
  <w:style w:styleId="Brojstranice" w:type="character">
    <w:name w:val="page number"/>
    <w:basedOn w:val="Zadanifontodlomka"/>
    <w:rsid w:val="003215C0"/>
  </w:style>
  <w:style w:styleId="Podnoje" w:type="paragraph">
    <w:name w:val="footer"/>
    <w:basedOn w:val="Normal"/>
    <w:rsid w:val="003215C0"/>
    <w:pPr>
      <w:tabs>
        <w:tab w:pos="4320" w:val="center"/>
        <w:tab w:pos="8640" w:val="right"/>
      </w:tabs>
    </w:pPr>
  </w:style>
  <w:style w:styleId="Tekstbalonia" w:type="paragraph">
    <w:name w:val="Balloon Text"/>
    <w:basedOn w:val="Normal"/>
    <w:semiHidden/>
    <w:rsid w:val="00183847"/>
    <w:rPr>
      <w:rFonts w:cs="Tahoma" w:hAnsi="Tahoma" w:ascii="Tahoma"/>
      <w:sz w:val="16"/>
      <w:szCs w:val="16"/>
    </w:rPr>
  </w:style>
  <w:style w:styleId="Tekstrezerviranogmjesta" w:type="character">
    <w:name w:val="Placeholder Text"/>
    <w:basedOn w:val="Zadanifontodlomka"/>
    <w:uiPriority w:val="99"/>
    <w:semiHidden/>
    <w:rsid w:val="00F112EB"/>
    <w:rPr>
      <w:color w:val="808080"/>
      <w:bdr w:space="0" w:sz="0" w:color="auto" w:val="none"/>
      <w:shd w:fill="auto" w:color="auto" w:val="clear"/>
    </w:rPr>
  </w:style>
  <w:style w:customStyle="true" w:styleId="eSPISCCParagraphDefaultFont" w:type="character">
    <w:name w:val="eSPIS_CC_Paragraph Default Font"/>
    <w:basedOn w:val="Zadanifontodlomka"/>
    <w:rsid w:val="00F112E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112E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112E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112E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308</izvorni_sadrzaj>
    <derivirana_varijabla naziv="DomainObject.Predmet.Broj_1">308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2017.</izvorni_sadrzaj>
    <derivirana_varijabla naziv="DomainObject.Predmet.DatumOsnivanja_1">24.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dodijeljen novi broj radi 
nastavka postupka</izvorni_sadrzaj>
    <derivirana_varijabla naziv="DomainObject.Predmet.Opis_1">dodijeljen novi broj radi 
nastavka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St-308/2017</izvorni_sadrzaj>
    <derivirana_varijabla naziv="DomainObject.Predmet.OznakaBroj_1">St-308/2017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GREY WOLF društvo s ograničenom odgovornošću za poslovanje nekretninama, trgovinu, usluge i turistička a</izvorni_sadrzaj>
    <derivirana_varijabla naziv="DomainObject.Predmet.ProtustrankaFormated_1">  Stečajna masa iza GREY WOLF društvo s ograničenom odgovornošću za poslovanje nekretninama, trgovinu, usluge i turistička a</derivirana_varijabla>
  </DomainObject.Predmet.ProtustrankaFormated>
  <DomainObject.Predmet.ProtustrankaFormatedOIB>
    <izvorni_sadrzaj>  Stečajna masa iza GREY WOLF društvo s ograničenom odgovornošću za poslovanje nekretninama, trgovinu, usluge i turistička a, OIB 21343168511</izvorni_sadrzaj>
    <derivirana_varijabla naziv="DomainObject.Predmet.ProtustrankaFormatedOIB_1">  Stečajna masa iza GREY WOLF društvo s ograničenom odgovornošću za poslovanje nekretninama, trgovinu, usluge i turistička a, OIB 21343168511</derivirana_varijabla>
  </DomainObject.Predmet.ProtustrankaFormatedOIB>
  <DomainObject.Predmet.ProtustrankaFormatedWithAdress>
    <izvorni_sadrzaj> Stečajna masa iza GREY WOLF društvo s ograničenom odgovornošću za poslovanje nekretninama, trgovinu, usluge i turistička a, Laginjina 6, 52100 Pula</izvorni_sadrzaj>
    <derivirana_varijabla naziv="DomainObject.Predmet.ProtustrankaFormatedWithAdress_1"> Stečajna masa iza GREY WOLF društvo s ograničenom odgovornošću za poslovanje nekretninama, trgovinu, usluge i turistička a, Laginjina 6, 52100 Pula</derivirana_varijabla>
  </DomainObject.Predmet.ProtustrankaFormatedWithAdress>
  <DomainObject.Predmet.ProtustrankaFormatedWithAdressOIB>
    <izvorni_sadrzaj> Stečajna masa iza GREY WOLF društvo s ograničenom odgovornošću za poslovanje nekretninama, trgovinu, usluge i turistička a, OIB 21343168511, Laginjina 6, 52100 Pula</izvorni_sadrzaj>
    <derivirana_varijabla naziv="DomainObject.Predmet.ProtustrankaFormatedWithAdressOIB_1"> Stečajna masa iza GREY WOLF društvo s ograničenom odgovornošću za poslovanje nekretninama, trgovinu, usluge i turistička a, OIB 21343168511, Laginjina 6, 52100 Pula</derivirana_varijabla>
  </DomainObject.Predmet.ProtustrankaFormatedWithAdressOIB>
  <DomainObject.Predmet.ProtustrankaWithAdress>
    <izvorni_sadrzaj>Stečajna masa iza GREY WOLF društvo s ograničenom odgovornošću za poslovanje nekretninama, trgovinu, usluge i turistička a Laginjina 6, 52100 Pula</izvorni_sadrzaj>
    <derivirana_varijabla naziv="DomainObject.Predmet.ProtustrankaWithAdress_1">Stečajna masa iza GREY WOLF društvo s ograničenom odgovornošću za poslovanje nekretninama, trgovinu, usluge i turistička a Laginjina 6, 52100 Pula</derivirana_varijabla>
  </DomainObject.Predmet.ProtustrankaWithAdress>
  <DomainObject.Predmet.ProtustrankaWithAdressOIB>
    <izvorni_sadrzaj>Stečajna masa iza GREY WOLF društvo s ograničenom odgovornošću za poslovanje nekretninama, trgovinu, usluge i turistička a, OIB 21343168511, Laginjina 6, 52100 Pula</izvorni_sadrzaj>
    <derivirana_varijabla naziv="DomainObject.Predmet.ProtustrankaWithAdressOIB_1">Stečajna masa iza GREY WOLF društvo s ograničenom odgovornošću za poslovanje nekretninama, trgovinu, usluge i turistička a, OIB 21343168511, Laginjina 6, 52100 Pula</derivirana_varijabla>
  </DomainObject.Predmet.ProtustrankaWithAdressOIB>
  <DomainObject.Predmet.ProtustrankaNazivFormated>
    <izvorni_sadrzaj>Stečajna masa iza GREY WOLF društvo s ograničenom odgovornošću za poslovanje nekretninama, trgovinu, usluge i turistička a</izvorni_sadrzaj>
    <derivirana_varijabla naziv="DomainObject.Predmet.ProtustrankaNazivFormated_1">Stečajna masa iza GREY WOLF društvo s ograničenom odgovornošću za poslovanje nekretninama, trgovinu, usluge i turistička a</derivirana_varijabla>
  </DomainObject.Predmet.ProtustrankaNazivFormated>
  <DomainObject.Predmet.ProtustrankaNazivFormatedOIB>
    <izvorni_sadrzaj>Stečajna masa iza GREY WOLF društvo s ograničenom odgovornošću za poslovanje nekretninama, trgovinu, usluge i turistička a, OIB 21343168511</izvorni_sadrzaj>
    <derivirana_varijabla naziv="DomainObject.Predmet.ProtustrankaNazivFormatedOIB_1">Stečajna masa iza GREY WOLF društvo s ograničenom odgovornošću za poslovanje nekretninama, trgovinu, usluge i turistička a, OIB 21343168511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255246.72</izvorni_sadrzaj>
    <derivirana_varijabla naziv="DomainObject.Predmet.TrenutnaVrijednost_1">255246.72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Stečajna masa iza GREY WOLF društvo s ograničenom odgovornošću za poslovanje nekretninama, trgovinu, usluge i turistička a</item>
    </izvorni_sadrzaj>
    <derivirana_varijabla naziv="DomainObject.Predmet.ProtuStrankaListFormated_1">
      <item>Stečajna masa iza GREY WOLF društvo s ograničenom odgovornošću za poslovanje nekretninama, trgovinu, usluge i turistička a</item>
    </derivirana_varijabla>
  </DomainObject.Predmet.ProtuStrankaListFormated>
  <DomainObject.Predmet.ProtuStrankaListFormatedOIB>
    <izvorni_sadrzaj>
      <item>Stečajna masa iza GREY WOLF društvo s ograničenom odgovornošću za poslovanje nekretninama, trgovinu, usluge i turistička a, OIB 21343168511</item>
    </izvorni_sadrzaj>
    <derivirana_varijabla naziv="DomainObject.Predmet.ProtuStrankaListFormatedOIB_1">
      <item>Stečajna masa iza GREY WOLF društvo s ograničenom odgovornošću za poslovanje nekretninama, trgovinu, usluge i turistička a, OIB 21343168511</item>
    </derivirana_varijabla>
  </DomainObject.Predmet.ProtuStrankaListFormatedOIB>
  <DomainObject.Predmet.ProtuStrankaListFormatedWithAdress>
    <izvorni_sadrzaj>
      <item>Stečajna masa iza GREY WOLF društvo s ograničenom odgovornošću za poslovanje nekretninama, trgovinu, usluge i turistička a, Laginjina 6, 52100 Pula</item>
    </izvorni_sadrzaj>
    <derivirana_varijabla naziv="DomainObject.Predmet.ProtuStrankaListFormatedWithAdress_1">
      <item>Stečajna masa iza GREY WOLF društvo s ograničenom odgovornošću za poslovanje nekretninama, trgovinu, usluge i turistička a, Laginjina 6, 52100 Pula</item>
    </derivirana_varijabla>
  </DomainObject.Predmet.ProtuStrankaListFormatedWithAdress>
  <DomainObject.Predmet.ProtuStrankaListFormatedWithAdressOIB>
    <izvorni_sadrzaj>
      <item>Stečajna masa iza GREY WOLF društvo s ograničenom odgovornošću za poslovanje nekretninama, trgovinu, usluge i turistička a, OIB 21343168511, Laginjina 6, 52100 Pula</item>
    </izvorni_sadrzaj>
    <derivirana_varijabla naziv="DomainObject.Predmet.ProtuStrankaListFormatedWithAdressOIB_1">
      <item>Stečajna masa iza GREY WOLF društvo s ograničenom odgovornošću za poslovanje nekretninama, trgovinu, usluge i turistička a, OIB 21343168511, Laginjina 6, 52100 Pula</item>
    </derivirana_varijabla>
  </DomainObject.Predmet.ProtuStrankaListFormatedWithAdressOIB>
  <DomainObject.Predmet.ProtuStrankaListNazivFormated>
    <izvorni_sadrzaj>
      <item>Stečajna masa iza GREY WOLF društvo s ograničenom odgovornošću za poslovanje nekretninama, trgovinu, usluge i turistička a</item>
    </izvorni_sadrzaj>
    <derivirana_varijabla naziv="DomainObject.Predmet.ProtuStrankaListNazivFormated_1">
      <item>Stečajna masa iza GREY WOLF društvo s ograničenom odgovornošću za poslovanje nekretninama, trgovinu, usluge i turistička a</item>
    </derivirana_varijabla>
  </DomainObject.Predmet.ProtuStrankaListNazivFormated>
  <DomainObject.Predmet.ProtuStrankaListNazivFormatedOIB>
    <izvorni_sadrzaj>
      <item>Stečajna masa iza GREY WOLF društvo s ograničenom odgovornošću za poslovanje nekretninama, trgovinu, usluge i turistička a, OIB 21343168511</item>
    </izvorni_sadrzaj>
    <derivirana_varijabla naziv="DomainObject.Predmet.ProtuStrankaListNazivFormatedOIB_1">
      <item>Stečajna masa iza GREY WOLF društvo s ograničenom odgovornošću za poslovanje nekretninama, trgovinu, usluge i turistička a, OIB 21343168511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2017.</izvorni_sadrzaj>
    <derivirana_varijabla naziv="DomainObject.Datum_1">26. rujna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Stečajna masa iza GREY WOLF društvo s ograničenom odgovornošću za poslovanje nekretninama, trgovinu, usluge i turistička a</izvorni_sadrzaj>
    <derivirana_varijabla naziv="DomainObject.Predmet.ProtustrankaIDrugi_1">Stečajna masa iza GREY WOLF društvo s ograničenom odgovornošću za poslovanje nekretninama, trgovinu, usluge i turistička 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Stečajna masa iza GREY WOLF društvo s ograničenom odgovornošću za poslovanje nekretninama, trgovinu, usluge i turistička a, OIB 21343168511, Laginjina 6, 52100 Pula</izvorni_sadrzaj>
    <derivirana_varijabla naziv="DomainObject.Predmet.ProtustrankaIDrugiAdressOIB_1">Stečajna masa iza GREY WOLF društvo s ograničenom odgovornošću za poslovanje nekretninama, trgovinu, usluge i turistička a, OIB 21343168511, Laginjina 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Stečajna masa iza GREY WOLF društvo s ograničenom odgovornošću za poslovanje nekretninama, trgovinu, usluge i turistička a</item>
    </izvorni_sadrzaj>
    <derivirana_varijabla naziv="DomainObject.Predmet.SudioniciListNaziv_1">
      <item>FINANCIJSKA AGENCIJA, RC RIJEKA, PODRUŽNICA PULA, PULA</item>
      <item>Stečajna masa iza GREY WOLF društvo s ograničenom odgovornošću za poslovanje nekretninama, trgovinu, usluge i turistička a</item>
    </derivirana_varijabla>
  </DomainObject.Predmet.SudioniciListNaziv>
  <DomainObject.Predmet.SudioniciListAdressOIB>
    <izvorni_sadrzaj>
      <item>FINANCIJSKA AGENCIJA, RC RIJEKA, PODRUŽNICA PULA, PULA, OIB 85821130368, Ulica grada Vukovara 70,10000 Zagreb</item>
      <item>Stečajna masa iza GREY WOLF društvo s ograničenom odgovornošću za poslovanje nekretninama, trgovinu, usluge i turistička a, OIB 21343168511, Laginjina 6,52100 Pula</item>
    </izvorni_sadrzaj>
    <derivirana_varijabla naziv="DomainObject.Predmet.SudioniciListAdressOIB_1">
      <item>FINANCIJSKA AGENCIJA, RC RIJEKA, PODRUŽNICA PULA, PULA, OIB 85821130368, Ulica grada Vukovara 70,10000 Zagreb</item>
      <item>Stečajna masa iza GREY WOLF društvo s ograničenom odgovornošću za poslovanje nekretninama, trgovinu, usluge i turistička a, OIB 21343168511, Laginjina 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21343168511</item>
    </izvorni_sadrzaj>
    <derivirana_varijabla naziv="DomainObject.Predmet.SudioniciListNazivOIB_1">
      <item>, OIB 85821130368</item>
      <item>, OIB 21343168511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818</properties:Words>
  <properties:Characters>4316</properties:Characters>
  <properties:Lines>93</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5207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2017-09-26T08:45:00Z</dcterms:created>
  <dc:creator>msimicic</dc:creator>
  <cp:lastModifiedBy>Sanja Lakošeljac</cp:lastModifiedBy>
  <cp:lastPrinted>2011-05-05T11:44:00Z</cp:lastPrinted>
  <dcterms:modified xmlns:xsi="http://www.w3.org/2001/XMLSchema-instance" xsi:type="dcterms:W3CDTF">2017-09-26T08:47:00Z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