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18228" w14:paraId="9018228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3D5593">
        <w:t>1194/</w:t>
      </w:r>
      <w:r w:rsidR="008B0B2F">
        <w:t>2018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0A0352" w:rsidP="003D5593" w:rsidR="00D677F7">
      <w:pPr>
        <w:jc w:val="both"/>
      </w:pPr>
      <w:r>
        <w:tab/>
      </w:r>
      <w:r w:rsidR="003D5593" w:rsidRPr="003D5593">
        <w:t>Trgovački sud u Zagrebu, po sucu Maji Jurovicki, u stečajnom postupku u povodu prijedloga predlagatelja FINANCIJSKE AGENCIJE, Zagreb, Zagreb, Trg svibanjskih žrtava 1995. 1, OIB: 85821130368, za otvaranje stečajnog postupka nad dužnikom</w:t>
      </w:r>
      <w:r w:rsidR="003D5593">
        <w:t xml:space="preserve"> </w:t>
      </w:r>
      <w:r w:rsidR="003D5593" w:rsidRPr="003D5593">
        <w:t>OUTRE d.o.o</w:t>
      </w:r>
      <w:r w:rsidR="003D5593">
        <w:t>.</w:t>
      </w:r>
      <w:r w:rsidR="003D5593" w:rsidRPr="003D5593">
        <w:t>, Samobor, Vlahe Bukovca 20, OIB: 26165726015</w:t>
      </w:r>
      <w:r w:rsidR="00956AD8">
        <w:t xml:space="preserve">, </w:t>
      </w:r>
      <w:r w:rsidR="00891FE4">
        <w:t xml:space="preserve"> dana </w:t>
      </w:r>
      <w:r w:rsidR="003D5593">
        <w:t>11</w:t>
      </w:r>
      <w:r w:rsidR="00E4397E">
        <w:t>. listopada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C37211" w:rsidRPr="003D5593">
        <w:t>OUTRE d.o.o</w:t>
      </w:r>
      <w:r w:rsidR="00C37211">
        <w:t>.</w:t>
      </w:r>
      <w:r w:rsidR="00C37211" w:rsidRPr="003D5593">
        <w:t>, Samobor, Vlahe Bukovca 20, OIB: 26165726015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C37211">
        <w:t>1194</w:t>
      </w:r>
      <w:r w:rsidR="0076115A">
        <w:t xml:space="preserve"> 18</w:t>
      </w:r>
      <w:r w:rsidR="00D02CD7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B2568" w:rsidP="00EF73E0" w:rsidR="00BA4026">
      <w:pPr>
        <w:ind w:firstLine="709"/>
        <w:jc w:val="both"/>
      </w:pPr>
      <w:r w:rsidRPr="00EF73E0">
        <w:t>Financijska agencija, Regionalni centar Zagreb, podnijela je ovom sudu prijedlog za otvaranje stečajnog postupka</w:t>
      </w:r>
      <w:r w:rsidR="00EF73E0" w:rsidRPr="00EF73E0">
        <w:t xml:space="preserve"> nad</w:t>
      </w:r>
      <w:r w:rsidR="00CE2988">
        <w:t xml:space="preserve"> </w:t>
      </w:r>
      <w:r w:rsidR="00EF73E0" w:rsidRPr="00EF73E0">
        <w:t xml:space="preserve"> </w:t>
      </w:r>
      <w:r w:rsidR="00C37211" w:rsidRPr="003D5593">
        <w:t>OUTRE d.o.o</w:t>
      </w:r>
      <w:r w:rsidR="00C37211">
        <w:t>.</w:t>
      </w:r>
      <w:r w:rsidR="00C37211" w:rsidRPr="003D5593">
        <w:t>, Samobor, Vlahe Bukovca 20, OIB: 26165726015</w:t>
      </w:r>
      <w:r w:rsidR="00BA4026">
        <w:t>.</w:t>
      </w:r>
    </w:p>
    <w:p w:rsidRDefault="00EF73E0" w:rsidP="00EF73E0" w:rsidR="00EF73E0" w:rsidRPr="00E83415">
      <w:pPr>
        <w:ind w:firstLine="709"/>
        <w:jc w:val="both"/>
      </w:pPr>
      <w:r w:rsidRPr="00E834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83415">
      <w:pPr>
        <w:ind w:firstLine="709"/>
        <w:jc w:val="both"/>
        <w:rPr>
          <w:lang w:val="en-GB"/>
        </w:rPr>
      </w:pPr>
      <w:r w:rsidRPr="00E83415">
        <w:t xml:space="preserve">Financijska agencija, kao predlagatelj, navela je u prijedlogu za otvaranje stečajnog postupka kako dužnik na dan </w:t>
      </w:r>
      <w:r w:rsidR="00963085">
        <w:t>0</w:t>
      </w:r>
      <w:r w:rsidR="00C37211">
        <w:t>2</w:t>
      </w:r>
      <w:r w:rsidR="00963085">
        <w:t>. svibnja</w:t>
      </w:r>
      <w:r w:rsidR="00E4397E">
        <w:t xml:space="preserve"> 2018</w:t>
      </w:r>
      <w:r w:rsidR="00E83415">
        <w:t>.</w:t>
      </w:r>
      <w:r w:rsidRPr="00E83415">
        <w:t xml:space="preserve"> u Očevidniku redoslijeda osnova za plaćanje ima evidentirane neizvršene osnove za plaćanje u neprekinutom razdoblju od </w:t>
      </w:r>
      <w:r w:rsidR="009B782A" w:rsidRPr="00E83415">
        <w:t>120</w:t>
      </w:r>
      <w:r w:rsidRPr="00E83415">
        <w:t xml:space="preserve"> dana, u ukupnom iznosu od </w:t>
      </w:r>
      <w:r w:rsidR="00C37211">
        <w:t>29.640,07</w:t>
      </w:r>
      <w:r w:rsidRPr="00E83415">
        <w:t xml:space="preserve"> kn, kao i da dužnik ima </w:t>
      </w:r>
      <w:r w:rsidR="008B0B2F">
        <w:t>1</w:t>
      </w:r>
      <w:r w:rsidR="00E6738A">
        <w:t xml:space="preserve"> zaposlen</w:t>
      </w:r>
      <w:r w:rsidR="008B0B2F">
        <w:t>og</w:t>
      </w:r>
      <w:r w:rsidR="007710AE" w:rsidRPr="00E83415">
        <w:t>.</w:t>
      </w:r>
      <w:r w:rsidRPr="00E83415">
        <w:t xml:space="preserve"> </w:t>
      </w:r>
      <w:r w:rsidRPr="00E8341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26E63" w:rsidR="00226E63">
      <w:pPr>
        <w:ind w:firstLine="720"/>
        <w:jc w:val="both"/>
        <w:rPr>
          <w:b/>
        </w:rPr>
      </w:pPr>
      <w:r>
        <w:t>Sud je rješenjem</w:t>
      </w:r>
      <w:r w:rsidR="00F81D7B">
        <w:t xml:space="preserve"> od </w:t>
      </w:r>
      <w:r w:rsidR="00E4397E">
        <w:t>2</w:t>
      </w:r>
      <w:r w:rsidR="00963085">
        <w:t>9</w:t>
      </w:r>
      <w:r w:rsidR="005B2C32">
        <w:t>.</w:t>
      </w:r>
      <w:r w:rsidR="00E4397E">
        <w:t xml:space="preserve"> svibnja </w:t>
      </w:r>
      <w:r w:rsidR="00934697">
        <w:t xml:space="preserve"> 2018</w:t>
      </w:r>
      <w:r w:rsidR="00F81D7B">
        <w:t>.</w:t>
      </w:r>
      <w:r w:rsidR="00901CFD">
        <w:t xml:space="preserve"> pokrenuo prethodni postupak nad dužnikom, a </w:t>
      </w:r>
      <w:r w:rsidR="00C37211">
        <w:t>11</w:t>
      </w:r>
      <w:r w:rsidR="00E4397E">
        <w:t>. listopada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</w:p>
    <w:p w:rsidRDefault="00C176AA" w:rsidP="00C176AA" w:rsidR="00C176AA" w:rsidRPr="005704D9">
      <w:pPr>
        <w:ind w:firstLine="720"/>
        <w:jc w:val="both"/>
        <w:rPr>
          <w:lang w:val="pl-PL"/>
        </w:rPr>
      </w:pPr>
      <w:r w:rsidRPr="005704D9">
        <w:t>Zakonski zastupnik dužnika nije pristupio na navedeno ročište.</w:t>
      </w:r>
    </w:p>
    <w:p w:rsidRDefault="00C81D19" w:rsidP="00C81D19" w:rsidR="00C81D19" w:rsidRPr="00E83415">
      <w:pPr>
        <w:ind w:firstLine="708"/>
        <w:jc w:val="both"/>
      </w:pPr>
      <w:r w:rsidRPr="00E83415">
        <w:t xml:space="preserve">Iz potvrde FINE od </w:t>
      </w:r>
      <w:r w:rsidR="00B27050">
        <w:t>30</w:t>
      </w:r>
      <w:r w:rsidR="00C2069A">
        <w:t>.</w:t>
      </w:r>
      <w:r w:rsidR="00E4397E">
        <w:t xml:space="preserve"> svibnja 2018</w:t>
      </w:r>
      <w:r w:rsidRPr="00E83415">
        <w:t xml:space="preserve">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C37211">
        <w:t>11</w:t>
      </w:r>
      <w:r w:rsidR="00E4397E">
        <w:t>. listopada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1124DB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1124DB" w:rsidP="004F5146" w:rsidR="001124DB">
      <w:pPr>
        <w:jc w:val="right"/>
      </w:pPr>
      <w:r>
        <w:t>za točnost otpravka-ovlašteni službenik</w:t>
      </w:r>
    </w:p>
    <w:p w:rsidRDefault="001124DB" w:rsidP="004F5146" w:rsidR="001124DB">
      <w:pPr>
        <w:jc w:val="right"/>
      </w:pPr>
      <w:r>
        <w:t xml:space="preserve">Mirjana Gašparić </w:t>
      </w:r>
    </w:p>
    <w:p w:rsidRDefault="00065B42" w:rsidP="001124DB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1124DB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</w:r>
        <w:r w:rsidRPr="00D02CD7">
          <w:rPr>
            <w:sz w:val="24"/>
            <w:szCs w:val="24"/>
          </w:rPr>
          <w:t>70.St-</w:t>
        </w:r>
        <w:r w:rsidR="005B2C32">
          <w:rPr>
            <w:sz w:val="24"/>
            <w:szCs w:val="24"/>
          </w:rPr>
          <w:t>1</w:t>
        </w:r>
        <w:r w:rsidR="00B27050">
          <w:rPr>
            <w:sz w:val="24"/>
            <w:szCs w:val="24"/>
          </w:rPr>
          <w:t>1</w:t>
        </w:r>
        <w:r w:rsidR="00963085">
          <w:rPr>
            <w:sz w:val="24"/>
            <w:szCs w:val="24"/>
          </w:rPr>
          <w:t>9</w:t>
        </w:r>
        <w:r w:rsidR="00C37211">
          <w:rPr>
            <w:sz w:val="24"/>
            <w:szCs w:val="24"/>
          </w:rPr>
          <w:t>4</w:t>
        </w:r>
        <w:r w:rsidR="0076115A">
          <w:rPr>
            <w:sz w:val="24"/>
            <w:szCs w:val="24"/>
          </w:rPr>
          <w:t>/2018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3883"/>
    <w:rsid w:val="00006AE7"/>
    <w:rsid w:val="0001660B"/>
    <w:rsid w:val="00021A6D"/>
    <w:rsid w:val="00035246"/>
    <w:rsid w:val="00065B42"/>
    <w:rsid w:val="00073A7D"/>
    <w:rsid w:val="00080DB7"/>
    <w:rsid w:val="0008334E"/>
    <w:rsid w:val="00095DC9"/>
    <w:rsid w:val="000A0352"/>
    <w:rsid w:val="000B22E7"/>
    <w:rsid w:val="000B3274"/>
    <w:rsid w:val="000B5661"/>
    <w:rsid w:val="000E335E"/>
    <w:rsid w:val="000E3D59"/>
    <w:rsid w:val="001013EE"/>
    <w:rsid w:val="001124DB"/>
    <w:rsid w:val="0011494A"/>
    <w:rsid w:val="00116D9A"/>
    <w:rsid w:val="00123C0F"/>
    <w:rsid w:val="00134F3A"/>
    <w:rsid w:val="00150A6E"/>
    <w:rsid w:val="00182459"/>
    <w:rsid w:val="001861A1"/>
    <w:rsid w:val="001912E6"/>
    <w:rsid w:val="00195759"/>
    <w:rsid w:val="001A762F"/>
    <w:rsid w:val="001C0947"/>
    <w:rsid w:val="001C1B4B"/>
    <w:rsid w:val="001C2347"/>
    <w:rsid w:val="001F3AAC"/>
    <w:rsid w:val="0021298E"/>
    <w:rsid w:val="00226E63"/>
    <w:rsid w:val="00237343"/>
    <w:rsid w:val="00241561"/>
    <w:rsid w:val="00260C00"/>
    <w:rsid w:val="0026742D"/>
    <w:rsid w:val="002817DE"/>
    <w:rsid w:val="00283EFF"/>
    <w:rsid w:val="00293C2D"/>
    <w:rsid w:val="002B5FE9"/>
    <w:rsid w:val="002B62E3"/>
    <w:rsid w:val="002C3072"/>
    <w:rsid w:val="002C5963"/>
    <w:rsid w:val="002D5087"/>
    <w:rsid w:val="002D60CE"/>
    <w:rsid w:val="00300784"/>
    <w:rsid w:val="00305B98"/>
    <w:rsid w:val="00311AFA"/>
    <w:rsid w:val="00335F02"/>
    <w:rsid w:val="00373F18"/>
    <w:rsid w:val="003C2375"/>
    <w:rsid w:val="003D2E1D"/>
    <w:rsid w:val="003D5593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81EF0"/>
    <w:rsid w:val="004A3D5E"/>
    <w:rsid w:val="004C428C"/>
    <w:rsid w:val="004C74C9"/>
    <w:rsid w:val="004E0320"/>
    <w:rsid w:val="004E7A84"/>
    <w:rsid w:val="004F2E27"/>
    <w:rsid w:val="004F33F8"/>
    <w:rsid w:val="00500353"/>
    <w:rsid w:val="00501EBB"/>
    <w:rsid w:val="00515336"/>
    <w:rsid w:val="00523687"/>
    <w:rsid w:val="00524EA6"/>
    <w:rsid w:val="00535D8E"/>
    <w:rsid w:val="005413EB"/>
    <w:rsid w:val="00547BD6"/>
    <w:rsid w:val="005543BD"/>
    <w:rsid w:val="0056000D"/>
    <w:rsid w:val="00566B1D"/>
    <w:rsid w:val="005704D9"/>
    <w:rsid w:val="00572A65"/>
    <w:rsid w:val="00575922"/>
    <w:rsid w:val="00584C29"/>
    <w:rsid w:val="00585B78"/>
    <w:rsid w:val="0059075B"/>
    <w:rsid w:val="00591F57"/>
    <w:rsid w:val="005B2C32"/>
    <w:rsid w:val="005E2826"/>
    <w:rsid w:val="005E554C"/>
    <w:rsid w:val="00613624"/>
    <w:rsid w:val="00620A6A"/>
    <w:rsid w:val="006273CE"/>
    <w:rsid w:val="006329B5"/>
    <w:rsid w:val="006339BB"/>
    <w:rsid w:val="00643440"/>
    <w:rsid w:val="00645084"/>
    <w:rsid w:val="00655140"/>
    <w:rsid w:val="00662884"/>
    <w:rsid w:val="00664CB8"/>
    <w:rsid w:val="00671753"/>
    <w:rsid w:val="00671C0D"/>
    <w:rsid w:val="00684CB7"/>
    <w:rsid w:val="006903C7"/>
    <w:rsid w:val="00696ECA"/>
    <w:rsid w:val="006A26E0"/>
    <w:rsid w:val="006A796D"/>
    <w:rsid w:val="006B5650"/>
    <w:rsid w:val="006B6026"/>
    <w:rsid w:val="006C09A4"/>
    <w:rsid w:val="006C0A88"/>
    <w:rsid w:val="006C6712"/>
    <w:rsid w:val="006E0651"/>
    <w:rsid w:val="006F1760"/>
    <w:rsid w:val="00704DD0"/>
    <w:rsid w:val="007150E9"/>
    <w:rsid w:val="007301BD"/>
    <w:rsid w:val="007338B1"/>
    <w:rsid w:val="00754524"/>
    <w:rsid w:val="00754CF2"/>
    <w:rsid w:val="0076115A"/>
    <w:rsid w:val="007710AE"/>
    <w:rsid w:val="0078576F"/>
    <w:rsid w:val="00786AC7"/>
    <w:rsid w:val="0079006F"/>
    <w:rsid w:val="00793B5C"/>
    <w:rsid w:val="007A1F83"/>
    <w:rsid w:val="007B068E"/>
    <w:rsid w:val="007B2CF6"/>
    <w:rsid w:val="007B3CAD"/>
    <w:rsid w:val="007B7019"/>
    <w:rsid w:val="007C140E"/>
    <w:rsid w:val="007C14F0"/>
    <w:rsid w:val="007C5698"/>
    <w:rsid w:val="007E6A6F"/>
    <w:rsid w:val="007F0539"/>
    <w:rsid w:val="007F4D08"/>
    <w:rsid w:val="00802B21"/>
    <w:rsid w:val="00815D92"/>
    <w:rsid w:val="00816FB9"/>
    <w:rsid w:val="008328D9"/>
    <w:rsid w:val="0085308E"/>
    <w:rsid w:val="008538A8"/>
    <w:rsid w:val="008557B6"/>
    <w:rsid w:val="00863038"/>
    <w:rsid w:val="0087562D"/>
    <w:rsid w:val="00881F74"/>
    <w:rsid w:val="00891FE4"/>
    <w:rsid w:val="00892B46"/>
    <w:rsid w:val="008A0E53"/>
    <w:rsid w:val="008B0B2F"/>
    <w:rsid w:val="008B669A"/>
    <w:rsid w:val="008C0C15"/>
    <w:rsid w:val="008C6624"/>
    <w:rsid w:val="008D440B"/>
    <w:rsid w:val="008E65A1"/>
    <w:rsid w:val="00901CFD"/>
    <w:rsid w:val="00914294"/>
    <w:rsid w:val="00934697"/>
    <w:rsid w:val="00937029"/>
    <w:rsid w:val="00941756"/>
    <w:rsid w:val="00947AE3"/>
    <w:rsid w:val="00947B84"/>
    <w:rsid w:val="00947BCF"/>
    <w:rsid w:val="00956AD8"/>
    <w:rsid w:val="00963085"/>
    <w:rsid w:val="009707E9"/>
    <w:rsid w:val="009828E7"/>
    <w:rsid w:val="009B1748"/>
    <w:rsid w:val="009B3D51"/>
    <w:rsid w:val="009B48ED"/>
    <w:rsid w:val="009B782A"/>
    <w:rsid w:val="009C52AD"/>
    <w:rsid w:val="009D6F2C"/>
    <w:rsid w:val="009E3B52"/>
    <w:rsid w:val="00A0793E"/>
    <w:rsid w:val="00A12389"/>
    <w:rsid w:val="00A2537E"/>
    <w:rsid w:val="00A6064D"/>
    <w:rsid w:val="00A75EA1"/>
    <w:rsid w:val="00A75F17"/>
    <w:rsid w:val="00A851A3"/>
    <w:rsid w:val="00A929BF"/>
    <w:rsid w:val="00AA3CA7"/>
    <w:rsid w:val="00AC7ED6"/>
    <w:rsid w:val="00AE4BB6"/>
    <w:rsid w:val="00B05E30"/>
    <w:rsid w:val="00B11C1D"/>
    <w:rsid w:val="00B169F1"/>
    <w:rsid w:val="00B27050"/>
    <w:rsid w:val="00B34DD0"/>
    <w:rsid w:val="00B44796"/>
    <w:rsid w:val="00B62E90"/>
    <w:rsid w:val="00B9015B"/>
    <w:rsid w:val="00BA4026"/>
    <w:rsid w:val="00BB37F2"/>
    <w:rsid w:val="00BC67EF"/>
    <w:rsid w:val="00BD58F9"/>
    <w:rsid w:val="00BE154E"/>
    <w:rsid w:val="00BE5577"/>
    <w:rsid w:val="00BF01D0"/>
    <w:rsid w:val="00BF0DDB"/>
    <w:rsid w:val="00BF58C4"/>
    <w:rsid w:val="00C0016C"/>
    <w:rsid w:val="00C174A4"/>
    <w:rsid w:val="00C176AA"/>
    <w:rsid w:val="00C2069A"/>
    <w:rsid w:val="00C23ADD"/>
    <w:rsid w:val="00C37211"/>
    <w:rsid w:val="00C40A44"/>
    <w:rsid w:val="00C47AA8"/>
    <w:rsid w:val="00C724A0"/>
    <w:rsid w:val="00C81D19"/>
    <w:rsid w:val="00C9580F"/>
    <w:rsid w:val="00CA7DB8"/>
    <w:rsid w:val="00CB2568"/>
    <w:rsid w:val="00CC388B"/>
    <w:rsid w:val="00CE2988"/>
    <w:rsid w:val="00CF4B35"/>
    <w:rsid w:val="00CF6214"/>
    <w:rsid w:val="00D02CD7"/>
    <w:rsid w:val="00D044FE"/>
    <w:rsid w:val="00D0503F"/>
    <w:rsid w:val="00D05119"/>
    <w:rsid w:val="00D071AD"/>
    <w:rsid w:val="00D1725E"/>
    <w:rsid w:val="00D24310"/>
    <w:rsid w:val="00D553CB"/>
    <w:rsid w:val="00D62793"/>
    <w:rsid w:val="00D66683"/>
    <w:rsid w:val="00D677F7"/>
    <w:rsid w:val="00D73D96"/>
    <w:rsid w:val="00D803A5"/>
    <w:rsid w:val="00D92B9C"/>
    <w:rsid w:val="00DC4511"/>
    <w:rsid w:val="00DC47F5"/>
    <w:rsid w:val="00DC5426"/>
    <w:rsid w:val="00DE0F86"/>
    <w:rsid w:val="00DF317B"/>
    <w:rsid w:val="00E04AA8"/>
    <w:rsid w:val="00E0682D"/>
    <w:rsid w:val="00E24B5E"/>
    <w:rsid w:val="00E27343"/>
    <w:rsid w:val="00E27B4B"/>
    <w:rsid w:val="00E43122"/>
    <w:rsid w:val="00E4397E"/>
    <w:rsid w:val="00E6738A"/>
    <w:rsid w:val="00E7557A"/>
    <w:rsid w:val="00E83415"/>
    <w:rsid w:val="00E84110"/>
    <w:rsid w:val="00EF0A46"/>
    <w:rsid w:val="00EF73E0"/>
    <w:rsid w:val="00F324F6"/>
    <w:rsid w:val="00F351AC"/>
    <w:rsid w:val="00F46093"/>
    <w:rsid w:val="00F532BA"/>
    <w:rsid w:val="00F566F5"/>
    <w:rsid w:val="00F56AAE"/>
    <w:rsid w:val="00F66D20"/>
    <w:rsid w:val="00F73BF2"/>
    <w:rsid w:val="00F81D7B"/>
    <w:rsid w:val="00F85EE7"/>
    <w:rsid w:val="00F956D7"/>
    <w:rsid w:val="00F962E8"/>
    <w:rsid w:val="00FC7A95"/>
    <w:rsid w:val="00FF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24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24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24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24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24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24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24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24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24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24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1194</izvorni_sadrzaj>
    <derivirana_varijabla naziv="DomainObject.Predmet.Broj_1">1194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St-1194/2018</izvorni_sadrzaj>
    <derivirana_varijabla naziv="DomainObject.Predmet.OznakaBroj_1">St-1194/2018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OUTRE d.o.o.</izvorni_sadrzaj>
    <derivirana_varijabla naziv="DomainObject.Predmet.ProtustrankaFormated_1">  OUTRE d.o.o.</derivirana_varijabla>
  </DomainObject.Predmet.ProtustrankaFormated>
  <DomainObject.Predmet.ProtustrankaFormatedOIB>
    <izvorni_sadrzaj>  OUTRE d.o.o., OIB 26165726015</izvorni_sadrzaj>
    <derivirana_varijabla naziv="DomainObject.Predmet.ProtustrankaFormatedOIB_1">  OUTRE d.o.o., OIB 26165726015</derivirana_varijabla>
  </DomainObject.Predmet.ProtustrankaFormatedOIB>
  <DomainObject.Predmet.ProtustrankaFormatedWithAdress>
    <izvorni_sadrzaj> OUTRE d.o.o., Vlahe Bukovca 20, 10430 Samobor</izvorni_sadrzaj>
    <derivirana_varijabla naziv="DomainObject.Predmet.ProtustrankaFormatedWithAdress_1"> OUTRE d.o.o., Vlahe Bukovca 20, 10430 Samobor</derivirana_varijabla>
  </DomainObject.Predmet.ProtustrankaFormatedWithAdress>
  <DomainObject.Predmet.ProtustrankaFormatedWithAdressOIB>
    <izvorni_sadrzaj> OUTRE d.o.o., OIB 26165726015, Vlahe Bukovca 20, 10430 Samobor</izvorni_sadrzaj>
    <derivirana_varijabla naziv="DomainObject.Predmet.ProtustrankaFormatedWithAdressOIB_1"> OUTRE d.o.o., OIB 26165726015, Vlahe Bukovca 20, 10430 Samobor</derivirana_varijabla>
  </DomainObject.Predmet.ProtustrankaFormatedWithAdressOIB>
  <DomainObject.Predmet.ProtustrankaWithAdress>
    <izvorni_sadrzaj>OUTRE d.o.o. Vlahe Bukovca 20, 10430 Samobor</izvorni_sadrzaj>
    <derivirana_varijabla naziv="DomainObject.Predmet.ProtustrankaWithAdress_1">OUTRE d.o.o. Vlahe Bukovca 20, 10430 Samobor</derivirana_varijabla>
  </DomainObject.Predmet.ProtustrankaWithAdress>
  <DomainObject.Predmet.ProtustrankaWithAdressOIB>
    <izvorni_sadrzaj>OUTRE d.o.o., OIB 26165726015, Vlahe Bukovca 20, 10430 Samobor</izvorni_sadrzaj>
    <derivirana_varijabla naziv="DomainObject.Predmet.ProtustrankaWithAdressOIB_1">OUTRE d.o.o., OIB 26165726015, Vlahe Bukovca 20, 10430 Samobor</derivirana_varijabla>
  </DomainObject.Predmet.ProtustrankaWithAdressOIB>
  <DomainObject.Predmet.ProtustrankaNazivFormated>
    <izvorni_sadrzaj>OUTRE d.o.o.</izvorni_sadrzaj>
    <derivirana_varijabla naziv="DomainObject.Predmet.ProtustrankaNazivFormated_1">OUTRE d.o.o.</derivirana_varijabla>
  </DomainObject.Predmet.ProtustrankaNazivFormated>
  <DomainObject.Predmet.ProtustrankaNazivFormatedOIB>
    <izvorni_sadrzaj>OUTRE d.o.o., OIB 26165726015</izvorni_sadrzaj>
    <derivirana_varijabla naziv="DomainObject.Predmet.ProtustrankaNazivFormatedOIB_1">OUTRE d.o.o., OIB 26165726015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Miljenko Leljak</izvorni_sadrzaj>
    <derivirana_varijabla naziv="DomainObject.Predmet.StrankaFormated_1">  FINA Regionalni centar Zagreb; Miljenko Leljak</derivirana_varijabla>
  </DomainObject.Predmet.StrankaFormated>
  <DomainObject.Predmet.StrankaFormatedOIB>
    <izvorni_sadrzaj>  FINA Regionalni centar Zagreb, OIB 85821130368; Miljenko Leljak, OIB 88390871975</izvorni_sadrzaj>
    <derivirana_varijabla naziv="DomainObject.Predmet.StrankaFormatedOIB_1">  FINA Regionalni centar Zagreb, OIB 85821130368; Miljenko Leljak, OIB 88390871975</derivirana_varijabla>
  </DomainObject.Predmet.StrankaFormatedOIB>
  <DomainObject.Predmet.StrankaFormatedWithAdress>
    <izvorni_sadrzaj> FINA Regionalni centar Zagreb, Trg svibanjskih žrtava 1995. 1, 10000 Zagreb; Miljenko Leljak, Kustošijanska 244, 10000 Zagreb</izvorni_sadrzaj>
    <derivirana_varijabla naziv="DomainObject.Predmet.StrankaFormatedWithAdress_1"> FINA Regionalni centar Zagreb, Trg svibanjskih žrtava 1995. 1, 10000 Zagreb; Miljenko Leljak, Kustošijanska 244, 10000 Zagreb</derivirana_varijabla>
  </DomainObject.Predmet.StrankaFormatedWithAdress>
  <DomainObject.Predmet.StrankaFormatedWithAdressOIB>
    <izvorni_sadrzaj> FINA Regionalni centar Zagreb, OIB 85821130368, Trg svibanjskih žrtava 1995. 1, 10000 Zagreb; Miljenko Leljak, OIB 88390871975, Kustošijanska 244, 10000 Zagreb</izvorni_sadrzaj>
    <derivirana_varijabla naziv="DomainObject.Predmet.StrankaFormatedWithAdressOIB_1"> FINA Regionalni centar Zagreb, OIB 85821130368, Trg svibanjskih žrtava 1995. 1, 10000 Zagreb; Miljenko Leljak, OIB 88390871975, Kustošijanska 244, 10000 Zagreb</derivirana_varijabla>
  </DomainObject.Predmet.StrankaFormatedWithAdressOIB>
  <DomainObject.Predmet.StrankaWithAdress>
    <izvorni_sadrzaj>FINA Regionalni centar Zagreb Trg svibanjskih žrtava 1995. 1,10000 Zagreb,Miljenko Leljak Kustošijanska 244,10000 Zagreb</izvorni_sadrzaj>
    <derivirana_varijabla naziv="DomainObject.Predmet.StrankaWithAdress_1">FINA Regionalni centar Zagreb Trg svibanjskih žrtava 1995. 1,10000 Zagreb,Miljenko Leljak Kustošijanska 244,10000 Zagreb</derivirana_varijabla>
  </DomainObject.Predmet.StrankaWithAdress>
  <DomainObject.Predmet.StrankaWithAdressOIB>
    <izvorni_sadrzaj>FINA Regionalni centar Zagreb, OIB 85821130368, Trg svibanjskih žrtava 1995. 1,10000 Zagreb,Miljenko Leljak, OIB 88390871975, Kustošijanska 244,10000 Zagreb</izvorni_sadrzaj>
    <derivirana_varijabla naziv="DomainObject.Predmet.StrankaWithAdressOIB_1">FINA Regionalni centar Zagreb, OIB 85821130368, Trg svibanjskih žrtava 1995. 1,10000 Zagreb,Miljenko Leljak, OIB 88390871975, Kustošijanska 244,10000 Zagreb</derivirana_varijabla>
  </DomainObject.Predmet.StrankaWithAdressOIB>
  <DomainObject.Predmet.StrankaNazivFormated>
    <izvorni_sadrzaj>FINA Regionalni centar Zagreb,Miljenko Leljak</izvorni_sadrzaj>
    <derivirana_varijabla naziv="DomainObject.Predmet.StrankaNazivFormated_1">FINA Regionalni centar Zagreb,Miljenko Leljak</derivirana_varijabla>
  </DomainObject.Predmet.StrankaNazivFormated>
  <DomainObject.Predmet.StrankaNazivFormatedOIB>
    <izvorni_sadrzaj>FINA Regionalni centar Zagreb, OIB 85821130368,Miljenko Leljak, OIB 88390871975</izvorni_sadrzaj>
    <derivirana_varijabla naziv="DomainObject.Predmet.StrankaNazivFormatedOIB_1">FINA Regionalni centar Zagreb, OIB 85821130368,Miljenko Leljak, OIB 88390871975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Miljenko Leljak</item>
    </izvorni_sadrzaj>
    <derivirana_varijabla naziv="DomainObject.Predmet.StrankaListFormated_1">
      <item>FINA Regionalni centar Zagreb</item>
      <item>Miljenko Leljak</item>
    </derivirana_varijabla>
  </DomainObject.Predmet.StrankaListFormated>
  <DomainObject.Predmet.StrankaListFormatedOIB>
    <izvorni_sadrzaj>
      <item>FINA Regionalni centar Zagreb, OIB 85821130368</item>
      <item>Miljenko Leljak, OIB 88390871975</item>
    </izvorni_sadrzaj>
    <derivirana_varijabla naziv="DomainObject.Predmet.StrankaListFormatedOIB_1">
      <item>FINA Regionalni centar Zagreb, OIB 85821130368</item>
      <item>Miljenko Leljak, OIB 88390871975</item>
    </derivirana_varijabla>
  </DomainObject.Predmet.StrankaListFormatedOIB>
  <DomainObject.Predmet.StrankaListFormatedWithAdress>
    <izvorni_sadrzaj>
      <item>FINA Regionalni centar Zagreb, Trg svibanjskih žrtava 1995. 1, 10000 Zagreb</item>
      <item>Miljenko Leljak, Kustošijanska 244, 10000 Zagreb</item>
    </izvorni_sadrzaj>
    <derivirana_varijabla naziv="DomainObject.Predmet.StrankaListFormatedWithAdress_1">
      <item>FINA Regionalni centar Zagreb, Trg svibanjskih žrtava 1995. 1, 10000 Zagreb</item>
      <item>Miljenko Leljak, Kustošijanska 244,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Miljenko Leljak, OIB 88390871975, Kustošijanska 244, 10000 Zagreb</item>
    </izvorni_sadrzaj>
    <derivirana_varijabla naziv="DomainObject.Predmet.StrankaListFormatedWithAdressOIB_1">
      <item>FINA Regionalni centar Zagreb, OIB 85821130368, Trg svibanjskih žrtava 1995. 1, 10000 Zagreb</item>
      <item>Miljenko Leljak, OIB 88390871975, Kustošijanska 244, 10000 Zagreb</item>
    </derivirana_varijabla>
  </DomainObject.Predmet.StrankaListFormatedWithAdressOIB>
  <DomainObject.Predmet.StrankaListNazivFormated>
    <izvorni_sadrzaj>
      <item>FINA Regionalni centar Zagreb</item>
      <item>Miljenko Leljak</item>
    </izvorni_sadrzaj>
    <derivirana_varijabla naziv="DomainObject.Predmet.StrankaListNazivFormated_1">
      <item>FINA Regionalni centar Zagreb</item>
      <item>Miljenko Leljak</item>
    </derivirana_varijabla>
  </DomainObject.Predmet.StrankaListNazivFormated>
  <DomainObject.Predmet.StrankaListNazivFormatedOIB>
    <izvorni_sadrzaj>
      <item>FINA Regionalni centar Zagreb, OIB 85821130368</item>
      <item>Miljenko Leljak, OIB 88390871975</item>
    </izvorni_sadrzaj>
    <derivirana_varijabla naziv="DomainObject.Predmet.StrankaListNazivFormatedOIB_1">
      <item>FINA Regionalni centar Zagreb, OIB 85821130368</item>
      <item>Miljenko Leljak, OIB 88390871975</item>
    </derivirana_varijabla>
  </DomainObject.Predmet.StrankaListNazivFormatedOIB>
  <DomainObject.Predmet.ProtuStrankaListFormated>
    <izvorni_sadrzaj>
      <item>OUTRE d.o.o.</item>
    </izvorni_sadrzaj>
    <derivirana_varijabla naziv="DomainObject.Predmet.ProtuStrankaListFormated_1">
      <item>OUTRE d.o.o.</item>
    </derivirana_varijabla>
  </DomainObject.Predmet.ProtuStrankaListFormated>
  <DomainObject.Predmet.ProtuStrankaListFormatedOIB>
    <izvorni_sadrzaj>
      <item>OUTRE d.o.o., OIB 26165726015</item>
    </izvorni_sadrzaj>
    <derivirana_varijabla naziv="DomainObject.Predmet.ProtuStrankaListFormatedOIB_1">
      <item>OUTRE d.o.o., OIB 26165726015</item>
    </derivirana_varijabla>
  </DomainObject.Predmet.ProtuStrankaListFormatedOIB>
  <DomainObject.Predmet.ProtuStrankaListFormatedWithAdress>
    <izvorni_sadrzaj>
      <item>OUTRE d.o.o., Vlahe Bukovca 20, 10430 Samobor</item>
    </izvorni_sadrzaj>
    <derivirana_varijabla naziv="DomainObject.Predmet.ProtuStrankaListFormatedWithAdress_1">
      <item>OUTRE d.o.o., Vlahe Bukovca 20, 10430 Samobor</item>
    </derivirana_varijabla>
  </DomainObject.Predmet.ProtuStrankaListFormatedWithAdress>
  <DomainObject.Predmet.ProtuStrankaListFormatedWithAdressOIB>
    <izvorni_sadrzaj>
      <item>OUTRE d.o.o., OIB 26165726015, Vlahe Bukovca 20, 10430 Samobor</item>
    </izvorni_sadrzaj>
    <derivirana_varijabla naziv="DomainObject.Predmet.ProtuStrankaListFormatedWithAdressOIB_1">
      <item>OUTRE d.o.o., OIB 26165726015, Vlahe Bukovca 20, 10430 Samobor</item>
    </derivirana_varijabla>
  </DomainObject.Predmet.ProtuStrankaListFormatedWithAdressOIB>
  <DomainObject.Predmet.ProtuStrankaListNazivFormated>
    <izvorni_sadrzaj>
      <item>OUTRE d.o.o.</item>
    </izvorni_sadrzaj>
    <derivirana_varijabla naziv="DomainObject.Predmet.ProtuStrankaListNazivFormated_1">
      <item>OUTRE d.o.o.</item>
    </derivirana_varijabla>
  </DomainObject.Predmet.ProtuStrankaListNazivFormated>
  <DomainObject.Predmet.ProtuStrankaListNazivFormatedOIB>
    <izvorni_sadrzaj>
      <item>OUTRE d.o.o., OIB 26165726015</item>
    </izvorni_sadrzaj>
    <derivirana_varijabla naziv="DomainObject.Predmet.ProtuStrankaListNazivFormatedOIB_1">
      <item>OUTRE d.o.o., OIB 26165726015</item>
    </derivirana_varijabla>
  </DomainObject.Predmet.ProtuStrankaListNazivFormatedOIB>
  <DomainObject.Predmet.OstaliListFormated>
    <izvorni_sadrzaj>
      <item>Miljenko Leljak</item>
    </izvorni_sadrzaj>
    <derivirana_varijabla naziv="DomainObject.Predmet.OstaliListFormated_1">
      <item>Miljenko Leljak</item>
    </derivirana_varijabla>
  </DomainObject.Predmet.OstaliListFormated>
  <DomainObject.Predmet.OstaliListFormatedOIB>
    <izvorni_sadrzaj>
      <item>Miljenko Leljak, OIB 88390871975</item>
    </izvorni_sadrzaj>
    <derivirana_varijabla naziv="DomainObject.Predmet.OstaliListFormatedOIB_1">
      <item>Miljenko Leljak, OIB 88390871975</item>
    </derivirana_varijabla>
  </DomainObject.Predmet.OstaliListFormatedOIB>
  <DomainObject.Predmet.OstaliListFormatedWithAdress>
    <izvorni_sadrzaj>
      <item>Miljenko Leljak, Kustošijanska 244, 10000 Zagreb</item>
    </izvorni_sadrzaj>
    <derivirana_varijabla naziv="DomainObject.Predmet.OstaliListFormatedWithAdress_1">
      <item>Miljenko Leljak, Kustošijanska 244, 10000 Zagreb</item>
    </derivirana_varijabla>
  </DomainObject.Predmet.OstaliListFormatedWithAdress>
  <DomainObject.Predmet.OstaliListFormatedWithAdressOIB>
    <izvorni_sadrzaj>
      <item>Miljenko Leljak, OIB 88390871975, Kustošijanska 244, 10000 Zagreb</item>
    </izvorni_sadrzaj>
    <derivirana_varijabla naziv="DomainObject.Predmet.OstaliListFormatedWithAdressOIB_1">
      <item>Miljenko Leljak, OIB 88390871975, Kustošijanska 244, 10000 Zagreb</item>
    </derivirana_varijabla>
  </DomainObject.Predmet.OstaliListFormatedWithAdressOIB>
  <DomainObject.Predmet.OstaliListNazivFormated>
    <izvorni_sadrzaj>
      <item>Miljenko Leljak</item>
    </izvorni_sadrzaj>
    <derivirana_varijabla naziv="DomainObject.Predmet.OstaliListNazivFormated_1">
      <item>Miljenko Leljak</item>
    </derivirana_varijabla>
  </DomainObject.Predmet.OstaliListNazivFormated>
  <DomainObject.Predmet.OstaliListNazivFormatedOIB>
    <izvorni_sadrzaj>
      <item>Miljenko Leljak, OIB 88390871975</item>
    </izvorni_sadrzaj>
    <derivirana_varijabla naziv="DomainObject.Predmet.OstaliListNazivFormatedOIB_1">
      <item>Miljenko Leljak, OIB 88390871975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OUTRE d.o.o.</izvorni_sadrzaj>
    <derivirana_varijabla naziv="DomainObject.Predmet.ProtustrankaIDrugi_1">OUTRE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OUTRE d.o.o., OIB 26165726015, Vlahe Bukovca 20, 10430 Samobor</izvorni_sadrzaj>
    <derivirana_varijabla naziv="DomainObject.Predmet.ProtustrankaIDrugiAdressOIB_1">OUTRE d.o.o., OIB 26165726015, Vlahe Bukovca 20,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OUTRE d.o.o.</item>
      <item>Miljenko Leljak</item>
      <item>Miljenko Leljak</item>
    </izvorni_sadrzaj>
    <derivirana_varijabla naziv="DomainObject.Predmet.SudioniciListNaziv_1">
      <item>FINA Regionalni centar Zagreb</item>
      <item>OUTRE d.o.o.</item>
      <item>Miljenko Leljak</item>
      <item>Miljenko Leljak</item>
    </derivirana_varijabla>
  </DomainObject.Predmet.SudioniciListNaziv>
  <DomainObject.Predmet.SudioniciListAdressOIB>
    <izvorni_sadrzaj>
      <item>FINA Regionalni centar Zagreb, OIB 85821130368, Trg svibanjskih žrtava 1995. 1,10000 Zagreb</item>
      <item>OUTRE d.o.o., OIB 26165726015, Vlahe Bukovca 20,10430 Samobor</item>
      <item>Miljenko Leljak, OIB 88390871975, Kustošijanska 244,10000 Zagreb</item>
      <item>Miljenko Leljak, OIB 88390871975, Kustošijanska 244,10000 Zagreb</item>
    </izvorni_sadrzaj>
    <derivirana_varijabla naziv="DomainObject.Predmet.SudioniciListAdressOIB_1">
      <item>FINA Regionalni centar Zagreb, OIB 85821130368, Trg svibanjskih žrtava 1995. 1,10000 Zagreb</item>
      <item>OUTRE d.o.o., OIB 26165726015, Vlahe Bukovca 20,10430 Samobor</item>
      <item>Miljenko Leljak, OIB 88390871975, Kustošijanska 244,10000 Zagreb</item>
      <item>Miljenko Leljak, OIB 88390871975, Kustošijanska 244,10000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26165726015</item>
      <item>, OIB 88390871975</item>
      <item>, OIB 88390871975</item>
    </izvorni_sadrzaj>
    <derivirana_varijabla naziv="DomainObject.Predmet.SudioniciListNazivOIB_1">
      <item>, OIB 85821130368</item>
      <item>, OIB 26165726015</item>
      <item>, OIB 88390871975</item>
      <item>, OIB 88390871975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29. svibnja 2018.</izvorni_sadrzaj>
    <derivirana_varijabla naziv="DomainObject.PredzadnjaOdlukaIzPredmeta.DatumDonosenjaOdluke_1">29. svibnja 2018.</derivirana_varijabla>
  </DomainObject.PredzadnjaOdlukaIzPredmeta.DatumDonosenjaOdluke>
  <DomainObject.PredzadnjaOdlukaIzPredmeta.Oznaka>
    <izvorni_sadrzaj>St-1194/2018-3</izvorni_sadrzaj>
    <derivirana_varijabla naziv="DomainObject.PredzadnjaOdlukaIzPredmeta.Oznaka_1">St-1194/2018-3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4941CA-D890-4D4D-8A68-4AEDA4E056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709</properties:Words>
  <properties:Characters>3896</properties:Characters>
  <properties:Lines>82</properties:Lines>
  <properties:Paragraphs>27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2018-10-11T07:03:00Z</dcterms:created>
  <dc:creator>gzubak</dc:creator>
  <cp:lastModifiedBy>Mirjana Gašparić</cp:lastModifiedBy>
  <cp:lastPrinted>2018-10-11T07:10:00Z</cp:lastPrinted>
  <dcterms:modified xmlns:xsi="http://www.w3.org/2001/XMLSchema-instance" xsi:type="dcterms:W3CDTF">2018-10-11T07:11:00Z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(St-1194-2018-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