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2c28" w14:paraId="be92c28" w:rsidRDefault="00FC120C" w:rsidP="00FC120C" w:rsidR="00FC120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C120C" w:rsidP="00FC120C" w:rsidR="00FC120C">
      <w:pPr>
        <w:spacing w:after="0"/>
        <w:jc w:val="both"/>
      </w:pPr>
      <w:r>
        <w:t xml:space="preserve">       REPUBLIKA HRVATSKA</w:t>
      </w:r>
    </w:p>
    <w:p w:rsidRDefault="00FC120C" w:rsidP="00FC120C" w:rsidR="00FC120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C120C" w:rsidP="00FC120C" w:rsidR="00FC120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</w:pPr>
      <w:r>
        <w:t xml:space="preserve">                                                                                                      Poslovni broj: 3 St-207/16-31</w:t>
      </w: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  <w:jc w:val="center"/>
      </w:pPr>
      <w:r>
        <w:t>R E P U B L I K A   H R V A T S K A</w:t>
      </w: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  <w:jc w:val="center"/>
      </w:pPr>
      <w:r>
        <w:t>R J E Š E N J E</w:t>
      </w:r>
    </w:p>
    <w:p w:rsidRDefault="00FC120C" w:rsidP="00FC120C" w:rsidR="00FC120C">
      <w:pPr>
        <w:spacing w:after="0"/>
        <w:jc w:val="center"/>
      </w:pP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  <w:jc w:val="both"/>
      </w:pPr>
      <w:r>
        <w:tab/>
        <w:t>TRGOVAČKI SUD U VARAŽDINU, po sucu toga suda Jasni Lekić, kao stečajnom sucu, u stečajnom postupku nad stečajnim dužnikom ALU-KO d.o.o. Donja Dubrava, Zagrebačka 24 u stečaju, Donja Dubrava, Zagrebačka 24, MBS: 070004372, OIB: 32415470339, dana 04. srpnja 2017. godine,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center"/>
      </w:pPr>
      <w:r>
        <w:t>r i j e š i o   j e:</w:t>
      </w:r>
    </w:p>
    <w:p w:rsidRDefault="00FC120C" w:rsidP="00FC120C" w:rsidR="00FC120C">
      <w:pPr>
        <w:spacing w:after="0"/>
        <w:jc w:val="center"/>
        <w:rPr>
          <w:sz w:val="36"/>
          <w:szCs w:val="36"/>
        </w:rPr>
      </w:pP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  <w:jc w:val="both"/>
      </w:pPr>
      <w:r>
        <w:tab/>
        <w:t>I/ Određuje se skupština vjerovnika za dan</w:t>
      </w:r>
    </w:p>
    <w:p w:rsidRDefault="00FC120C" w:rsidP="00FC120C" w:rsidR="00FC120C">
      <w:pPr>
        <w:spacing w:after="0"/>
      </w:pPr>
    </w:p>
    <w:p w:rsidRDefault="00FC120C" w:rsidP="00FC120C" w:rsidR="00FC120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19. rujna 2017. u 09,00 sati </w:t>
      </w:r>
    </w:p>
    <w:p w:rsidRDefault="00FC120C" w:rsidP="00FC120C" w:rsidR="00FC120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FC120C" w:rsidP="00FC120C" w:rsidR="00FC120C">
      <w:pPr>
        <w:spacing w:after="0"/>
        <w:jc w:val="center"/>
        <w:rPr>
          <w:b/>
          <w:i/>
          <w:u w:val="single"/>
        </w:rPr>
      </w:pPr>
    </w:p>
    <w:p w:rsidRDefault="00FC120C" w:rsidP="00FC120C" w:rsidR="00FC120C">
      <w:pPr>
        <w:spacing w:after="0"/>
        <w:jc w:val="both"/>
      </w:pPr>
      <w:r>
        <w:tab/>
        <w:t>II/ Dnevni red: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numPr>
          <w:ilvl w:val="0"/>
          <w:numId w:val="47"/>
        </w:numPr>
        <w:spacing w:after="0"/>
        <w:jc w:val="both"/>
      </w:pPr>
      <w:r>
        <w:t>donošenje odluke o sudjelovanju stečajnih vjerovnika u troškovima sudskog postupka protiv K&amp;K d.o.o. Mursko Središće (pravni slijednik Primiko d.o.o. Mursko Središće</w:t>
      </w:r>
    </w:p>
    <w:p w:rsidRDefault="00FC120C" w:rsidP="00FC120C" w:rsidR="00FC120C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ab/>
      </w:r>
      <w:r>
        <w:tab/>
      </w:r>
      <w:r>
        <w:tab/>
      </w:r>
      <w:r>
        <w:tab/>
        <w:t>U Varaždinu, 04. srpnja 2017. godine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ab/>
        <w:t>POUKA O PRAVNOM LIJEKU: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ab/>
        <w:t>Protiv ovog rješenja posebna žalba nije dopuštena.</w:t>
      </w: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</w:p>
    <w:p w:rsidRDefault="00FC120C" w:rsidP="00FC120C" w:rsidR="00FC120C">
      <w:pPr>
        <w:spacing w:after="0"/>
        <w:jc w:val="both"/>
      </w:pPr>
      <w:r>
        <w:t>DNA:  1. Stečajni upravitelj Davor Ivančić iz Čakovca, Ivana pl. Zajca 17</w:t>
      </w:r>
    </w:p>
    <w:p w:rsidRDefault="00FC120C" w:rsidP="00FC120C" w:rsidR="00FC120C">
      <w:pPr>
        <w:spacing w:after="0"/>
        <w:jc w:val="both"/>
      </w:pPr>
      <w:r>
        <w:t xml:space="preserve">            2. e-Oglasna ploča suda</w:t>
      </w:r>
    </w:p>
    <w:p w:rsidRDefault="00FC120C" w:rsidP="00FC120C" w:rsidR="00FC120C">
      <w:pPr>
        <w:spacing w:after="0"/>
        <w:jc w:val="both"/>
      </w:pPr>
      <w:r>
        <w:t xml:space="preserve">           </w:t>
      </w:r>
    </w:p>
    <w:p w:rsidRDefault="00AE649C" w:rsidP="00FC120C" w:rsidR="00AE649C" w:rsidRPr="00B76F3C">
      <w:pPr>
        <w:pStyle w:val="NormaleSPIS"/>
        <w:spacing w:after="0"/>
      </w:pPr>
    </w:p>
    <w:p w:rsidRDefault="00AB4602" w:rsidP="00FC120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120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74B" w:rsidP="00537B78" w:rsidR="0095074B">
      <w:r>
        <w:separator/>
      </w:r>
    </w:p>
  </w:endnote>
  <w:endnote w:id="0" w:type="continuationSeparator">
    <w:p w:rsidRDefault="0095074B" w:rsidP="00537B78" w:rsidR="00950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74B" w:rsidP="00537B78" w:rsidR="0095074B">
      <w:r>
        <w:separator/>
      </w:r>
    </w:p>
  </w:footnote>
  <w:footnote w:id="0" w:type="continuationSeparator">
    <w:p w:rsidRDefault="0095074B" w:rsidP="00537B78" w:rsidR="00950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64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74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20C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39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St-207/2016-31</izvorni_sadrzaj>
    <derivirana_varijabla naziv="DomainObject.Oznaka_1">St-207/2016-31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St-207/2016-31</izvorni_sadrzaj>
    <derivirana_varijabla naziv="DomainObject.PoslovniBrojDokumenta_1">St-207/2016-31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BFE66-02C6-4B16-B5F0-819096C82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175</properties:Words>
  <properties:Characters>818</properties:Characters>
  <properties:Lines>59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2017-07-04T10:38:00Z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