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2864" w14:paraId="3da2864" w:rsidRDefault="003E5EDE" w:rsidP="008F459A" w:rsidR="00CB247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300345">
        <w:t>322</w:t>
      </w:r>
      <w:r w:rsidR="006F3D76">
        <w:t>/1</w:t>
      </w:r>
      <w:r w:rsidR="00300345">
        <w:t>4</w:t>
      </w:r>
      <w:r w:rsidR="006F3D76">
        <w:t>-</w:t>
      </w:r>
      <w:r w:rsidR="00300345">
        <w:t>197</w:t>
      </w: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3E5EDE" w:rsidP="008F459A" w:rsidR="003E5EDE" w:rsidRPr="000559FC">
      <w:pPr>
        <w:jc w:val="center"/>
      </w:pPr>
      <w:r>
        <w:t>R E P U B L I K A  H R V A T S K A</w:t>
      </w:r>
    </w:p>
    <w:p w:rsidRDefault="00973D08" w:rsidP="008F459A" w:rsidR="00973D08">
      <w:pPr>
        <w:ind w:firstLine="720" w:left="2160"/>
        <w:jc w:val="center"/>
      </w:pPr>
    </w:p>
    <w:p w:rsidRDefault="004B0322" w:rsidP="008F459A" w:rsidR="00D94EF2">
      <w:pPr>
        <w:jc w:val="center"/>
      </w:pPr>
      <w:r>
        <w:t>R J E Š E NJ E</w:t>
      </w:r>
    </w:p>
    <w:p w:rsidRDefault="006F3D76" w:rsidP="00CB247E" w:rsidR="006F3D76">
      <w:pPr>
        <w:ind w:firstLine="720" w:left="2880"/>
      </w:pPr>
    </w:p>
    <w:p w:rsidRDefault="00300345" w:rsidP="00300345" w:rsidR="00300345">
      <w:pPr>
        <w:ind w:firstLine="708"/>
        <w:jc w:val="both"/>
      </w:pPr>
      <w:r>
        <w:t xml:space="preserve">Trgovački sud u Rijeci po sutkinji tog suda Emi Brdovčak u stečajnom  postupku nad dužnikom CENTAROPREMA d.o.o. Rijeka u stečaju, Lošinjska 16, OIB: 41885730867, MBS: 040005304, kojeg zastupa stečajni upravitelj Ivor </w:t>
      </w:r>
      <w:proofErr w:type="spellStart"/>
      <w:r>
        <w:t>Pliskovac</w:t>
      </w:r>
      <w:proofErr w:type="spellEnd"/>
      <w:r>
        <w:t xml:space="preserve"> iz Rijeke, </w:t>
      </w:r>
      <w:proofErr w:type="spellStart"/>
      <w:r>
        <w:t>Agatićeva</w:t>
      </w:r>
      <w:proofErr w:type="spellEnd"/>
      <w:r>
        <w:t xml:space="preserve"> 6, 12. ožujka 2018.</w:t>
      </w:r>
    </w:p>
    <w:p w:rsidRDefault="002F5B70" w:rsidP="00CB247E" w:rsidR="002F5B70">
      <w:pPr>
        <w:ind w:firstLine="720" w:left="2880"/>
      </w:pPr>
    </w:p>
    <w:p w:rsidRDefault="004B0322" w:rsidP="00085BD3" w:rsidR="00085BD3" w:rsidRPr="008F459A">
      <w:pPr>
        <w:jc w:val="center"/>
      </w:pPr>
      <w:r w:rsidRPr="008F459A">
        <w:t xml:space="preserve">r i j e š i o </w:t>
      </w:r>
      <w:r w:rsidR="00D94EF2" w:rsidRPr="008F459A">
        <w:t xml:space="preserve">  </w:t>
      </w:r>
      <w:r w:rsidR="00085BD3" w:rsidRPr="008F459A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300345" w:rsidRPr="00300345">
        <w:rPr>
          <w:rFonts w:hAnsi="Times New Roman" w:ascii="Times New Roman"/>
        </w:rPr>
        <w:t>CENTAROPREMA d.o.o. Rijeka u stečaju, Lošinjska 16, OIB: 41885730867, MBS: 040005304</w:t>
      </w:r>
      <w:r w:rsidR="006F3D76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300345" w:rsidP="008F459A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30</w:t>
      </w:r>
      <w:r w:rsidR="002A33CF">
        <w:rPr>
          <w:rFonts w:hAnsi="Times New Roman" w:ascii="Times New Roman"/>
          <w:b/>
          <w:szCs w:val="24"/>
        </w:rPr>
        <w:t>. ožujka 2018. u 1</w:t>
      </w:r>
      <w:r>
        <w:rPr>
          <w:rFonts w:hAnsi="Times New Roman" w:ascii="Times New Roman"/>
          <w:b/>
          <w:szCs w:val="24"/>
        </w:rPr>
        <w:t>0</w:t>
      </w:r>
      <w:r w:rsidR="002F5B70">
        <w:rPr>
          <w:rFonts w:hAnsi="Times New Roman" w:ascii="Times New Roman"/>
          <w:b/>
          <w:szCs w:val="24"/>
        </w:rPr>
        <w:t>,</w:t>
      </w:r>
      <w:r>
        <w:rPr>
          <w:rFonts w:hAnsi="Times New Roman" w:ascii="Times New Roman"/>
          <w:b/>
          <w:szCs w:val="24"/>
        </w:rPr>
        <w:t>3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8F459A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6F3D76" w:rsidP="002A33CF" w:rsidR="006F3D7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Imenovanje</w:t>
      </w:r>
      <w:r w:rsidR="00300345">
        <w:rPr>
          <w:rFonts w:hAnsi="Times New Roman" w:ascii="Times New Roman"/>
          <w:szCs w:val="24"/>
        </w:rPr>
        <w:t xml:space="preserve"> </w:t>
      </w:r>
      <w:r w:rsidR="00097D1D">
        <w:rPr>
          <w:rFonts w:hAnsi="Times New Roman" w:ascii="Times New Roman"/>
          <w:szCs w:val="24"/>
        </w:rPr>
        <w:t xml:space="preserve">novog </w:t>
      </w:r>
      <w:r w:rsidR="00300345">
        <w:rPr>
          <w:rFonts w:hAnsi="Times New Roman" w:ascii="Times New Roman"/>
          <w:szCs w:val="24"/>
        </w:rPr>
        <w:t>stečajnog upravitelja</w:t>
      </w:r>
      <w:r w:rsidR="00097D1D">
        <w:rPr>
          <w:rFonts w:hAnsi="Times New Roman" w:ascii="Times New Roman"/>
          <w:szCs w:val="24"/>
        </w:rPr>
        <w:t>.</w:t>
      </w:r>
      <w:r w:rsidR="003003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00345">
        <w:rPr>
          <w:rFonts w:hAnsi="Times New Roman" w:ascii="Times New Roman"/>
          <w:szCs w:val="24"/>
        </w:rPr>
        <w:t>12</w:t>
      </w:r>
      <w:r w:rsidR="00542001">
        <w:rPr>
          <w:rFonts w:hAnsi="Times New Roman" w:ascii="Times New Roman"/>
          <w:szCs w:val="24"/>
        </w:rPr>
        <w:t xml:space="preserve">. </w:t>
      </w:r>
      <w:r w:rsidR="00300345">
        <w:rPr>
          <w:rFonts w:hAnsi="Times New Roman" w:ascii="Times New Roman"/>
          <w:szCs w:val="24"/>
        </w:rPr>
        <w:t xml:space="preserve">ožujka </w:t>
      </w:r>
      <w:r w:rsidR="002A33CF"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F459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5A08FB" w:rsidP="00CB247E" w:rsidR="005A08FB">
      <w:pPr>
        <w:pStyle w:val="BodyText21"/>
        <w:ind w:firstLine="0" w:left="360"/>
      </w:pPr>
    </w:p>
    <w:sectPr w:rsidSect="008F459A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E4" w:rsidR="00FD7BE4">
      <w:r>
        <w:separator/>
      </w:r>
    </w:p>
  </w:endnote>
  <w:endnote w:id="0" w:type="continuationSeparator">
    <w:p w:rsidRDefault="00FD7BE4" w:rsidR="00FD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E4" w:rsidR="00FD7BE4">
      <w:r>
        <w:separator/>
      </w:r>
    </w:p>
  </w:footnote>
  <w:footnote w:id="0" w:type="continuationSeparator">
    <w:p w:rsidRDefault="00FD7BE4" w:rsidR="00FD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BA" w:rsidP="00FD7BE4" w:rsidR="008F459A" w:rsidRPr="008F459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REPUBLIKA HRVATSKA</w:t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TRGOVAČKI SUD U RIJECI</w:t>
    </w:r>
  </w:p>
  <w:p w:rsidRDefault="008F459A" w:rsidP="00FD7BE4" w:rsidR="008F459A" w:rsidRPr="008F459A">
    <w:pPr>
      <w:rPr>
        <w:rFonts w:eastAsia="MS Mincho"/>
        <w:sz w:val="20"/>
        <w:szCs w:val="20"/>
      </w:rPr>
    </w:pPr>
    <w:r w:rsidRPr="008F45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97D1D"/>
    <w:rsid w:val="00120231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00345"/>
    <w:rsid w:val="00342C2E"/>
    <w:rsid w:val="003946B7"/>
    <w:rsid w:val="003C403A"/>
    <w:rsid w:val="003E5EDE"/>
    <w:rsid w:val="003F5571"/>
    <w:rsid w:val="00401B3A"/>
    <w:rsid w:val="004236AA"/>
    <w:rsid w:val="0043516C"/>
    <w:rsid w:val="00477EFB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3D76"/>
    <w:rsid w:val="00746B3B"/>
    <w:rsid w:val="007E45DD"/>
    <w:rsid w:val="008009F3"/>
    <w:rsid w:val="00817D77"/>
    <w:rsid w:val="00882A43"/>
    <w:rsid w:val="008E7B9E"/>
    <w:rsid w:val="008F459A"/>
    <w:rsid w:val="00973D08"/>
    <w:rsid w:val="00A03186"/>
    <w:rsid w:val="00A13D6A"/>
    <w:rsid w:val="00A51951"/>
    <w:rsid w:val="00AA7BE1"/>
    <w:rsid w:val="00B15D16"/>
    <w:rsid w:val="00B22CD0"/>
    <w:rsid w:val="00B53991"/>
    <w:rsid w:val="00B920E4"/>
    <w:rsid w:val="00C21BB8"/>
    <w:rsid w:val="00C260BA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C76E2"/>
    <w:rsid w:val="00DD0021"/>
    <w:rsid w:val="00DD6162"/>
    <w:rsid w:val="00DE45DA"/>
    <w:rsid w:val="00E10C23"/>
    <w:rsid w:val="00E62114"/>
    <w:rsid w:val="00F00C28"/>
    <w:rsid w:val="00F41F9D"/>
    <w:rsid w:val="00FD7BE4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572</properties:Characters>
  <properties:Lines>30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2018-03-12T09:37:00Z</dcterms:created>
  <dc:creator>nmarkovic</dc:creator>
  <cp:lastModifiedBy>Renata Valić</cp:lastModifiedBy>
  <dcterms:modified xmlns:xsi="http://www.w3.org/2001/XMLSchema-instance" xsi:type="dcterms:W3CDTF">2018-03-12T09:43:00Z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skupština - CENTAROOPREMA.docx)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