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68ea7" w14:paraId="ae68ea7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8E668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EC6708" w:rsidR="00155966" w:rsidRPr="00EC670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74D58" w:rsidP="00174D58" w:rsidR="00174D58" w:rsidRPr="00174D58">
      <w:pPr>
        <w:ind w:firstLine="708" w:left="7080"/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U  I M E  R E P U B L I K E  H R V A T S K E</w:t>
      </w: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R J E Š E N J E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EC6708" w:rsidR="00174D58" w:rsidRPr="00174D58">
      <w:pPr>
        <w:ind w:firstLine="708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TRGOVAČKI SUD U OSIJEK</w:t>
      </w:r>
      <w:r w:rsidR="003660CC">
        <w:rPr>
          <w:rFonts w:eastAsia="Calibri"/>
          <w:lang w:eastAsia="en-US"/>
        </w:rPr>
        <w:t>U, po sucu Jadranki Pajur Vranješ</w:t>
      </w:r>
      <w:r w:rsidRPr="00174D58">
        <w:rPr>
          <w:rFonts w:eastAsia="Calibri"/>
          <w:lang w:eastAsia="en-US"/>
        </w:rPr>
        <w:t xml:space="preserve">, u stečajnom predmetu povodom zahtjeva </w:t>
      </w:r>
      <w:r w:rsidR="00C61D9F">
        <w:t>Financijske agencije Regionalni centar Osijek Podružnica Osijek, L. Jagera 3, za pokretanje skraćenog stečajnog postupka  nad dužnikom BUCO društvo s ograničenom odgovornošću za trgovinu i izvoz-uvoz, Osijek, Ružina Ulica 52, MBS: 030026370, OIB: 21162638899</w:t>
      </w:r>
      <w:r w:rsidR="00CD6778" w:rsidRPr="00CD6778">
        <w:rPr>
          <w:rFonts w:eastAsia="Calibri"/>
          <w:lang w:eastAsia="en-US"/>
        </w:rPr>
        <w:t>,</w:t>
      </w:r>
      <w:r w:rsidR="003660CC">
        <w:rPr>
          <w:rFonts w:eastAsia="Calibri"/>
          <w:lang w:eastAsia="en-US"/>
        </w:rPr>
        <w:t xml:space="preserve">  dana</w:t>
      </w:r>
      <w:r w:rsidR="00EC6708">
        <w:rPr>
          <w:rFonts w:eastAsia="Calibri"/>
          <w:lang w:eastAsia="en-US"/>
        </w:rPr>
        <w:t xml:space="preserve"> </w:t>
      </w:r>
      <w:r w:rsidR="00C61D9F">
        <w:rPr>
          <w:rFonts w:eastAsia="Calibri"/>
          <w:lang w:eastAsia="en-US"/>
        </w:rPr>
        <w:t>18. siječnja 2017</w:t>
      </w:r>
      <w:r w:rsidR="00EC6708">
        <w:rPr>
          <w:rFonts w:eastAsia="Calibri"/>
          <w:lang w:eastAsia="en-US"/>
        </w:rPr>
        <w:t>.</w:t>
      </w:r>
      <w:r w:rsidRPr="00174D58">
        <w:rPr>
          <w:rFonts w:eastAsia="Calibri"/>
          <w:lang w:eastAsia="en-US"/>
        </w:rPr>
        <w:t xml:space="preserve"> 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r i j e š i o   j e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225BEC" w:rsidP="00225BEC" w:rsidR="00225BEC">
      <w:pPr>
        <w:jc w:val="both"/>
        <w:rPr>
          <w:rFonts w:eastAsia="Calibri"/>
          <w:lang w:eastAsia="en-US"/>
        </w:rPr>
      </w:pPr>
    </w:p>
    <w:p w:rsidRDefault="00225BEC" w:rsidP="00225BEC" w:rsidR="00225BEC" w:rsidRPr="00174D58">
      <w:pPr>
        <w:rPr>
          <w:rFonts w:eastAsia="Calibri"/>
          <w:lang w:eastAsia="en-US"/>
        </w:rPr>
      </w:pPr>
    </w:p>
    <w:p w:rsidRDefault="00CC455B" w:rsidP="00B62F25" w:rsidR="00CC455B">
      <w:pPr>
        <w:ind w:hanging="285" w:left="993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I.</w:t>
      </w:r>
      <w:r w:rsidR="00EC6708">
        <w:rPr>
          <w:rFonts w:eastAsia="Calibri"/>
          <w:lang w:eastAsia="en-US"/>
        </w:rPr>
        <w:t xml:space="preserve"> </w:t>
      </w:r>
      <w:r w:rsidR="00225BEC" w:rsidRPr="00CE3F99">
        <w:rPr>
          <w:rFonts w:eastAsia="Calibri"/>
          <w:lang w:eastAsia="en-US"/>
        </w:rPr>
        <w:t xml:space="preserve">Obustavlja se skraćeni stečajni postupak nad dužnikom </w:t>
      </w:r>
      <w:r w:rsidR="00C61D9F">
        <w:t>BUCO društvo s ograničenom odgovornošću za trgovinu i izvoz-uvoz, Osijek, Ružina Ulica 52, MBS: 030026370, OIB: 21162638899</w:t>
      </w:r>
      <w:r w:rsidR="00EC6708">
        <w:rPr>
          <w:rFonts w:eastAsia="Calibri"/>
          <w:lang w:eastAsia="en-US"/>
        </w:rPr>
        <w:t>.</w:t>
      </w:r>
    </w:p>
    <w:p w:rsidRDefault="00A5174E" w:rsidP="00A5174E" w:rsidR="00A5174E">
      <w:pPr>
        <w:ind w:left="2133"/>
        <w:jc w:val="both"/>
        <w:rPr>
          <w:rFonts w:eastAsia="Calibri"/>
          <w:lang w:eastAsia="en-US"/>
        </w:rPr>
      </w:pPr>
    </w:p>
    <w:p w:rsidRDefault="00225BEC" w:rsidP="00B62F25" w:rsidR="00174D58" w:rsidRPr="00225BEC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II.</w:t>
      </w:r>
      <w:r w:rsidR="00EC6708">
        <w:rPr>
          <w:rFonts w:eastAsia="Calibri"/>
          <w:lang w:eastAsia="en-US"/>
        </w:rPr>
        <w:t xml:space="preserve"> </w:t>
      </w:r>
      <w:r w:rsidR="00174D58" w:rsidRPr="00225BEC">
        <w:rPr>
          <w:rFonts w:eastAsia="Calibri"/>
          <w:lang w:eastAsia="en-US"/>
        </w:rPr>
        <w:t>Postupak će se nastaviti prema općim odredbama Stečajnog zakona.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Obrazloženje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B62F25" w:rsidR="00174D58" w:rsidRPr="00174D58">
      <w:pPr>
        <w:ind w:firstLine="708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Na zahtjev FINE Regionaln</w:t>
      </w:r>
      <w:r w:rsidR="00CE3F99">
        <w:rPr>
          <w:rFonts w:eastAsia="Calibri"/>
          <w:lang w:eastAsia="en-US"/>
        </w:rPr>
        <w:t xml:space="preserve">i centar </w:t>
      </w:r>
      <w:r w:rsidR="00C61D9F">
        <w:rPr>
          <w:rFonts w:eastAsia="Calibri"/>
          <w:lang w:eastAsia="en-US"/>
        </w:rPr>
        <w:t>Osijek</w:t>
      </w:r>
      <w:r w:rsidR="00317D14">
        <w:rPr>
          <w:rFonts w:eastAsia="Calibri"/>
          <w:lang w:eastAsia="en-US"/>
        </w:rPr>
        <w:t xml:space="preserve">, Podružnica </w:t>
      </w:r>
      <w:r w:rsidR="00C61D9F">
        <w:rPr>
          <w:rFonts w:eastAsia="Calibri"/>
          <w:lang w:eastAsia="en-US"/>
        </w:rPr>
        <w:t>Osijek</w:t>
      </w:r>
      <w:r w:rsidR="00CE3F99">
        <w:rPr>
          <w:rFonts w:eastAsia="Calibri"/>
          <w:lang w:eastAsia="en-US"/>
        </w:rPr>
        <w:t xml:space="preserve"> od </w:t>
      </w:r>
      <w:r w:rsidR="00C61D9F">
        <w:rPr>
          <w:rFonts w:eastAsia="Calibri"/>
          <w:lang w:eastAsia="en-US"/>
        </w:rPr>
        <w:t>13. listopada</w:t>
      </w:r>
      <w:r w:rsidR="00317D14">
        <w:rPr>
          <w:rFonts w:eastAsia="Calibri"/>
          <w:lang w:eastAsia="en-US"/>
        </w:rPr>
        <w:t xml:space="preserve"> </w:t>
      </w:r>
      <w:r w:rsidR="00192F80">
        <w:rPr>
          <w:rFonts w:eastAsia="Calibri"/>
          <w:lang w:eastAsia="en-US"/>
        </w:rPr>
        <w:t>2016</w:t>
      </w:r>
      <w:r w:rsidR="009B7B39">
        <w:rPr>
          <w:rFonts w:eastAsia="Calibri"/>
          <w:lang w:eastAsia="en-US"/>
        </w:rPr>
        <w:t>.g.</w:t>
      </w:r>
      <w:r w:rsidR="00EC6708">
        <w:rPr>
          <w:rFonts w:eastAsia="Calibri"/>
          <w:lang w:eastAsia="en-US"/>
        </w:rPr>
        <w:t xml:space="preserve">, </w:t>
      </w:r>
      <w:r w:rsidR="007A0C7E">
        <w:rPr>
          <w:rFonts w:eastAsia="Calibri"/>
          <w:lang w:eastAsia="en-US"/>
        </w:rPr>
        <w:t>Klasa</w:t>
      </w:r>
      <w:r w:rsidR="00EC6708">
        <w:rPr>
          <w:rFonts w:eastAsia="Calibri"/>
          <w:lang w:eastAsia="en-US"/>
        </w:rPr>
        <w:t>:</w:t>
      </w:r>
      <w:r w:rsidR="007A0C7E">
        <w:rPr>
          <w:rFonts w:eastAsia="Calibri"/>
          <w:lang w:eastAsia="en-US"/>
        </w:rPr>
        <w:t xml:space="preserve"> 110-07/</w:t>
      </w:r>
      <w:r w:rsidR="00192F80">
        <w:rPr>
          <w:rFonts w:eastAsia="Calibri"/>
          <w:lang w:eastAsia="en-US"/>
        </w:rPr>
        <w:t>16</w:t>
      </w:r>
      <w:r w:rsidR="00CE3F99">
        <w:rPr>
          <w:rFonts w:eastAsia="Calibri"/>
          <w:lang w:eastAsia="en-US"/>
        </w:rPr>
        <w:t>-01/04,</w:t>
      </w:r>
      <w:r w:rsidR="00633F10">
        <w:rPr>
          <w:rFonts w:eastAsia="Calibri"/>
          <w:lang w:eastAsia="en-US"/>
        </w:rPr>
        <w:t xml:space="preserve"> </w:t>
      </w:r>
      <w:r w:rsidR="00317D14">
        <w:rPr>
          <w:rFonts w:eastAsia="Calibri"/>
          <w:lang w:eastAsia="en-US"/>
        </w:rPr>
        <w:t>Ur.broj: 04-06-16</w:t>
      </w:r>
      <w:r w:rsidR="00225BEC">
        <w:rPr>
          <w:rFonts w:eastAsia="Calibri"/>
          <w:lang w:eastAsia="en-US"/>
        </w:rPr>
        <w:t>-</w:t>
      </w:r>
      <w:r w:rsidR="00C61D9F">
        <w:rPr>
          <w:rFonts w:eastAsia="Calibri"/>
          <w:lang w:eastAsia="en-US"/>
        </w:rPr>
        <w:t>12272</w:t>
      </w:r>
      <w:r w:rsidR="007A0C7E">
        <w:rPr>
          <w:rFonts w:eastAsia="Calibri"/>
          <w:lang w:eastAsia="en-US"/>
        </w:rPr>
        <w:t xml:space="preserve">, </w:t>
      </w:r>
      <w:r w:rsidRPr="00174D58">
        <w:rPr>
          <w:rFonts w:eastAsia="Calibri"/>
          <w:lang w:eastAsia="en-US"/>
        </w:rPr>
        <w:t>zaprimlj</w:t>
      </w:r>
      <w:r w:rsidR="00CE3F99">
        <w:rPr>
          <w:rFonts w:eastAsia="Calibri"/>
          <w:lang w:eastAsia="en-US"/>
        </w:rPr>
        <w:t xml:space="preserve">enim kod </w:t>
      </w:r>
      <w:r w:rsidR="00B62F25">
        <w:rPr>
          <w:rFonts w:eastAsia="Calibri"/>
          <w:lang w:eastAsia="en-US"/>
        </w:rPr>
        <w:t xml:space="preserve">Trgovačkog suda u </w:t>
      </w:r>
      <w:r w:rsidR="009B7B39">
        <w:rPr>
          <w:rFonts w:eastAsia="Calibri"/>
          <w:lang w:eastAsia="en-US"/>
        </w:rPr>
        <w:t>Osijeku</w:t>
      </w:r>
      <w:r w:rsidR="00CE3F99">
        <w:rPr>
          <w:rFonts w:eastAsia="Calibri"/>
          <w:lang w:eastAsia="en-US"/>
        </w:rPr>
        <w:t xml:space="preserve"> </w:t>
      </w:r>
      <w:r w:rsidR="00C61D9F">
        <w:rPr>
          <w:rFonts w:eastAsia="Calibri"/>
          <w:lang w:eastAsia="en-US"/>
        </w:rPr>
        <w:t>14. listopada</w:t>
      </w:r>
      <w:r w:rsidRPr="00174D58">
        <w:rPr>
          <w:rFonts w:eastAsia="Calibri"/>
          <w:lang w:eastAsia="en-US"/>
        </w:rPr>
        <w:t xml:space="preserve"> 201</w:t>
      </w:r>
      <w:r w:rsidR="00385069">
        <w:rPr>
          <w:rFonts w:eastAsia="Calibri"/>
          <w:lang w:eastAsia="en-US"/>
        </w:rPr>
        <w:t>6</w:t>
      </w:r>
      <w:r w:rsidRPr="00174D58">
        <w:rPr>
          <w:rFonts w:eastAsia="Calibri"/>
          <w:lang w:eastAsia="en-US"/>
        </w:rPr>
        <w:t>.</w:t>
      </w:r>
      <w:r w:rsidR="00C84F99">
        <w:rPr>
          <w:rFonts w:eastAsia="Calibri"/>
          <w:lang w:eastAsia="en-US"/>
        </w:rPr>
        <w:t xml:space="preserve"> </w:t>
      </w:r>
      <w:r w:rsidR="00EC6708">
        <w:rPr>
          <w:rFonts w:eastAsia="Calibri"/>
          <w:lang w:eastAsia="en-US"/>
        </w:rPr>
        <w:t xml:space="preserve">godine, </w:t>
      </w:r>
      <w:r w:rsidRPr="00174D58">
        <w:rPr>
          <w:rFonts w:eastAsia="Calibri"/>
          <w:lang w:eastAsia="en-US"/>
        </w:rPr>
        <w:t xml:space="preserve">za provedbu skraćenog stečajnog postupka nad </w:t>
      </w:r>
      <w:r w:rsidR="00C61D9F">
        <w:t>BUCO društvo s ograničenom odgovornošću za trgovinu i izvoz-uvoz, Osijek, Ružina Ulica 52, MBS: 030026370, OIB: 21162638899</w:t>
      </w:r>
      <w:r w:rsidR="00CD6778" w:rsidRPr="00CD6778">
        <w:rPr>
          <w:rFonts w:eastAsia="Calibri"/>
          <w:lang w:eastAsia="en-US"/>
        </w:rPr>
        <w:t>,</w:t>
      </w:r>
      <w:r w:rsidR="00CC455B">
        <w:rPr>
          <w:rFonts w:eastAsia="Calibri"/>
          <w:lang w:eastAsia="en-US"/>
        </w:rPr>
        <w:t xml:space="preserve"> </w:t>
      </w:r>
      <w:r w:rsidRPr="00174D58">
        <w:rPr>
          <w:rFonts w:eastAsia="Calibri"/>
          <w:lang w:eastAsia="en-US"/>
        </w:rPr>
        <w:t>Trgovački sud u Osijeku je sukladno čl. 430. Stečajnog zakona ("Narodne novine" br. 71/15</w:t>
      </w:r>
      <w:r w:rsidR="003660CC">
        <w:rPr>
          <w:rFonts w:eastAsia="Calibri"/>
          <w:lang w:eastAsia="en-US"/>
        </w:rPr>
        <w:t>.</w:t>
      </w:r>
      <w:r w:rsidR="00CE3F99">
        <w:rPr>
          <w:rFonts w:eastAsia="Calibri"/>
          <w:lang w:eastAsia="en-US"/>
        </w:rPr>
        <w:t xml:space="preserve"> u daljnjem tekstu SZ-a) dana </w:t>
      </w:r>
      <w:r w:rsidR="00123311">
        <w:rPr>
          <w:rFonts w:eastAsia="Calibri"/>
          <w:lang w:eastAsia="en-US"/>
        </w:rPr>
        <w:t>19</w:t>
      </w:r>
      <w:r w:rsidR="00317D14">
        <w:rPr>
          <w:rFonts w:eastAsia="Calibri"/>
          <w:lang w:eastAsia="en-US"/>
        </w:rPr>
        <w:t>. listopada</w:t>
      </w:r>
      <w:r w:rsidRPr="00174D58">
        <w:rPr>
          <w:rFonts w:eastAsia="Calibri"/>
          <w:lang w:eastAsia="en-US"/>
        </w:rPr>
        <w:t xml:space="preserve"> 201</w:t>
      </w:r>
      <w:r w:rsidR="00CD6778">
        <w:rPr>
          <w:rFonts w:eastAsia="Calibri"/>
          <w:lang w:eastAsia="en-US"/>
        </w:rPr>
        <w:t>6</w:t>
      </w:r>
      <w:r w:rsidRPr="00174D58">
        <w:rPr>
          <w:rFonts w:eastAsia="Calibri"/>
          <w:lang w:eastAsia="en-US"/>
        </w:rPr>
        <w:t xml:space="preserve">. objavio oglas na mrežnoj stranici e-oglasna ploča sudova pod </w:t>
      </w:r>
      <w:r w:rsidR="007122AD">
        <w:rPr>
          <w:rFonts w:eastAsia="Calibri"/>
          <w:lang w:eastAsia="en-US"/>
        </w:rPr>
        <w:t>poslovnim brojem St-</w:t>
      </w:r>
      <w:r w:rsidR="00123311">
        <w:rPr>
          <w:rFonts w:eastAsia="Calibri"/>
          <w:lang w:eastAsia="en-US"/>
        </w:rPr>
        <w:t>2660/16-3</w:t>
      </w:r>
      <w:r w:rsidRPr="00174D58">
        <w:rPr>
          <w:rFonts w:eastAsia="Calibri"/>
          <w:lang w:eastAsia="en-US"/>
        </w:rPr>
        <w:t xml:space="preserve"> kojim je pozvao osobu ovlaštenu za zastupanje dužnika da u roku od l5 dana od dana objave oglasa podnese sudu javnobilježnički ovjerovljeni popis imovine i obveza na propisanom obrascu te vjerovnike da najkasnije u roku od 45 dana od objave oglase predlože otvaranje stečajnog postupka, te da uplate predujam u iznosu od 10.000,00 kn za pokriće troškova tog postupka na žiro-račun ovoga suda. </w:t>
      </w:r>
    </w:p>
    <w:p w:rsidRDefault="00174D58" w:rsidP="00174D58" w:rsidR="00174D58">
      <w:pPr>
        <w:rPr>
          <w:rFonts w:eastAsia="Calibri"/>
          <w:lang w:eastAsia="en-US"/>
        </w:rPr>
      </w:pPr>
    </w:p>
    <w:p w:rsidRDefault="00174D58" w:rsidP="00174D58" w:rsidR="00174D58">
      <w:pPr>
        <w:rPr>
          <w:rFonts w:eastAsia="Calibri"/>
          <w:lang w:eastAsia="en-US"/>
        </w:rPr>
      </w:pPr>
    </w:p>
    <w:p w:rsidRDefault="00174D58" w:rsidP="00174D58" w:rsid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B62F25" w:rsidR="00174D58">
      <w:pPr>
        <w:ind w:firstLine="708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Podnesk</w:t>
      </w:r>
      <w:r w:rsidR="007122AD">
        <w:rPr>
          <w:rFonts w:eastAsia="Calibri"/>
          <w:lang w:eastAsia="en-US"/>
        </w:rPr>
        <w:t xml:space="preserve">om zaprimljenim kod ovog suda </w:t>
      </w:r>
      <w:r w:rsidR="00123311">
        <w:rPr>
          <w:rFonts w:eastAsia="Calibri"/>
          <w:lang w:eastAsia="en-US"/>
        </w:rPr>
        <w:t>31. listopada</w:t>
      </w:r>
      <w:r w:rsidRPr="00174D58">
        <w:rPr>
          <w:rFonts w:eastAsia="Calibri"/>
          <w:lang w:eastAsia="en-US"/>
        </w:rPr>
        <w:t xml:space="preserve"> 201</w:t>
      </w:r>
      <w:r w:rsidR="00CD6778">
        <w:rPr>
          <w:rFonts w:eastAsia="Calibri"/>
          <w:lang w:eastAsia="en-US"/>
        </w:rPr>
        <w:t>6</w:t>
      </w:r>
      <w:r w:rsidRPr="00174D58">
        <w:rPr>
          <w:rFonts w:eastAsia="Calibri"/>
          <w:lang w:eastAsia="en-US"/>
        </w:rPr>
        <w:t>.</w:t>
      </w:r>
      <w:r w:rsidR="00EC6708">
        <w:rPr>
          <w:rFonts w:eastAsia="Calibri"/>
          <w:lang w:eastAsia="en-US"/>
        </w:rPr>
        <w:t>godine</w:t>
      </w:r>
      <w:r w:rsidRPr="00174D58">
        <w:rPr>
          <w:rFonts w:eastAsia="Calibri"/>
          <w:lang w:eastAsia="en-US"/>
        </w:rPr>
        <w:t xml:space="preserve"> vjerovnik Republika Hrvatska zastupana po Županijskom </w:t>
      </w:r>
      <w:r w:rsidR="00E207B3">
        <w:rPr>
          <w:rFonts w:eastAsia="Calibri"/>
          <w:lang w:eastAsia="en-US"/>
        </w:rPr>
        <w:t xml:space="preserve">državnom odvjetništvu u </w:t>
      </w:r>
      <w:r w:rsidR="00B62F25">
        <w:rPr>
          <w:rFonts w:eastAsia="Calibri"/>
          <w:lang w:eastAsia="en-US"/>
        </w:rPr>
        <w:t>Osijeku</w:t>
      </w:r>
      <w:r w:rsidRPr="00174D58">
        <w:rPr>
          <w:rFonts w:eastAsia="Calibri"/>
          <w:lang w:eastAsia="en-US"/>
        </w:rPr>
        <w:t xml:space="preserve"> je podnijela prijedlog za o</w:t>
      </w:r>
      <w:r w:rsidR="00A5174E">
        <w:rPr>
          <w:rFonts w:eastAsia="Calibri"/>
          <w:lang w:eastAsia="en-US"/>
        </w:rPr>
        <w:t xml:space="preserve">tvaranje stečajnog postupka nad </w:t>
      </w:r>
      <w:r w:rsidR="00123311">
        <w:t>BUCO društvo s ograničenom odgovornošću za trgovinu i izvoz-uvoz, Osijek, Ružina Ulica 52, MBS: 030026370, OIB: 21162638899</w:t>
      </w:r>
      <w:r w:rsidR="00CD6778" w:rsidRPr="00CD6778">
        <w:rPr>
          <w:rFonts w:eastAsia="Calibri"/>
          <w:lang w:eastAsia="en-US"/>
        </w:rPr>
        <w:t>,</w:t>
      </w:r>
      <w:r w:rsidR="00A5174E">
        <w:rPr>
          <w:rFonts w:eastAsia="Calibri"/>
          <w:lang w:eastAsia="en-US"/>
        </w:rPr>
        <w:t xml:space="preserve"> </w:t>
      </w:r>
      <w:r w:rsidRPr="00174D58">
        <w:rPr>
          <w:rFonts w:eastAsia="Calibri"/>
          <w:lang w:eastAsia="en-US"/>
        </w:rPr>
        <w:t>uz koji je dostavila dokaz o postojanju svoje tražbine i postojanju stečajnog razloga iz čl. 6. st. 2. alineja l. Stečajnog zakona.</w:t>
      </w:r>
    </w:p>
    <w:p w:rsidRDefault="00EC6708" w:rsidP="00174D58" w:rsidR="00CE3F99" w:rsidRPr="00174D58">
      <w:pPr>
        <w:ind w:firstLine="141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Default="00174D58" w:rsidP="00B62F25" w:rsidR="00174D58" w:rsidRPr="00174D58">
      <w:pPr>
        <w:ind w:firstLine="708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Iz navedenog slijedi da nisu ispunjeni uvjeti da istovremeno otvaranje i zaključenje skraćenog stečajnog postupka nad dužnikom u smislu odredbe iz čl. 431. SZ-a, pa je sukladno čl. 433. SZ-a sud donio rješenje kojim je obustavio skraćeni stečajni postupak nad dužnikom.</w:t>
      </w:r>
    </w:p>
    <w:p w:rsidRDefault="00CE3F99" w:rsidP="00174D58" w:rsidR="00CE3F99">
      <w:pPr>
        <w:ind w:firstLine="1416"/>
        <w:jc w:val="both"/>
        <w:rPr>
          <w:rFonts w:eastAsia="Calibri"/>
          <w:lang w:eastAsia="en-US"/>
        </w:rPr>
      </w:pPr>
    </w:p>
    <w:p w:rsidRDefault="00174D58" w:rsidP="00B62F25" w:rsidR="00174D58" w:rsidRPr="00174D58">
      <w:pPr>
        <w:ind w:firstLine="708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Postupak nad dužnikom će se nastaviti primjenom općih odredaba Stečajnog zakona.</w:t>
      </w:r>
    </w:p>
    <w:p w:rsidRDefault="00174D58" w:rsidP="00174D58" w:rsidR="00174D58">
      <w:pPr>
        <w:rPr>
          <w:rFonts w:eastAsia="Calibri"/>
          <w:lang w:eastAsia="en-US"/>
        </w:rPr>
      </w:pPr>
    </w:p>
    <w:p w:rsidRDefault="00B62F25" w:rsidP="00174D58" w:rsidR="00B62F25">
      <w:pPr>
        <w:rPr>
          <w:rFonts w:eastAsia="Calibri"/>
          <w:lang w:eastAsia="en-US"/>
        </w:rPr>
      </w:pPr>
    </w:p>
    <w:p w:rsidRDefault="00B62F25" w:rsidP="00174D58" w:rsidR="00B62F25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                                               U Osijeku</w:t>
      </w:r>
      <w:r>
        <w:rPr>
          <w:rFonts w:eastAsia="Calibri"/>
          <w:lang w:eastAsia="en-US"/>
        </w:rPr>
        <w:t>,</w:t>
      </w:r>
      <w:r w:rsidR="00E207B3">
        <w:rPr>
          <w:rFonts w:eastAsia="Calibri"/>
          <w:lang w:eastAsia="en-US"/>
        </w:rPr>
        <w:t xml:space="preserve"> </w:t>
      </w:r>
      <w:r w:rsidR="00123311">
        <w:rPr>
          <w:rFonts w:eastAsia="Calibri"/>
          <w:lang w:eastAsia="en-US"/>
        </w:rPr>
        <w:t>18. siječnja 2017</w:t>
      </w:r>
      <w:r w:rsidRPr="00174D58">
        <w:rPr>
          <w:rFonts w:eastAsia="Calibri"/>
          <w:lang w:eastAsia="en-US"/>
        </w:rPr>
        <w:t xml:space="preserve">.   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B62F25" w:rsidP="00B62F25" w:rsidR="00B62F25">
      <w:pPr>
        <w:rPr>
          <w:rFonts w:eastAsia="Calibri"/>
          <w:lang w:eastAsia="en-US"/>
        </w:rPr>
      </w:pPr>
    </w:p>
    <w:p w:rsidRDefault="00174D58" w:rsidP="00B62F25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Zapisničar:</w:t>
      </w:r>
      <w:r w:rsidRPr="00174D58">
        <w:rPr>
          <w:rFonts w:eastAsia="Calibri"/>
          <w:lang w:eastAsia="en-US"/>
        </w:rPr>
        <w:tab/>
        <w:t xml:space="preserve"> </w:t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  <w:t xml:space="preserve">              </w:t>
      </w:r>
      <w:r w:rsidR="00B62F25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 xml:space="preserve"> </w:t>
      </w:r>
      <w:r w:rsidR="00B62F25">
        <w:rPr>
          <w:rFonts w:eastAsia="Calibri"/>
          <w:lang w:eastAsia="en-US"/>
        </w:rPr>
        <w:t>SUDAC:</w:t>
      </w:r>
    </w:p>
    <w:p w:rsidRDefault="00B62F25" w:rsidP="00B62F25" w:rsidR="00E207B3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Žana Bem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 w:rsidR="00174D58" w:rsidRPr="00174D58">
        <w:rPr>
          <w:rFonts w:eastAsia="Calibri"/>
          <w:lang w:eastAsia="en-US"/>
        </w:rPr>
        <w:tab/>
      </w:r>
      <w:r w:rsidR="00174D58" w:rsidRPr="00174D58">
        <w:rPr>
          <w:rFonts w:eastAsia="Calibri"/>
          <w:lang w:eastAsia="en-US"/>
        </w:rPr>
        <w:tab/>
      </w:r>
      <w:r w:rsidR="00EC6708">
        <w:rPr>
          <w:rFonts w:eastAsia="Calibri"/>
          <w:lang w:eastAsia="en-US"/>
        </w:rPr>
        <w:t xml:space="preserve">    </w:t>
      </w:r>
      <w:r w:rsidR="00174D58" w:rsidRPr="00174D58">
        <w:rPr>
          <w:rFonts w:eastAsia="Calibri"/>
          <w:lang w:eastAsia="en-US"/>
        </w:rPr>
        <w:tab/>
      </w:r>
      <w:r w:rsidR="00174D58" w:rsidRPr="00174D58">
        <w:rPr>
          <w:rFonts w:eastAsia="Calibri"/>
          <w:lang w:eastAsia="en-US"/>
        </w:rPr>
        <w:tab/>
      </w:r>
      <w:r w:rsidR="00174D58" w:rsidRPr="00174D58">
        <w:rPr>
          <w:rFonts w:eastAsia="Calibri"/>
          <w:lang w:eastAsia="en-US"/>
        </w:rPr>
        <w:tab/>
      </w:r>
      <w:r w:rsidR="00EC6708">
        <w:rPr>
          <w:rFonts w:eastAsia="Calibri"/>
          <w:lang w:eastAsia="en-US"/>
        </w:rPr>
        <w:t xml:space="preserve">   </w:t>
      </w:r>
      <w:r w:rsidR="00E207B3">
        <w:rPr>
          <w:rFonts w:eastAsia="Calibri"/>
          <w:lang w:eastAsia="en-US"/>
        </w:rPr>
        <w:t>Jadranka Pajur Vranješ</w:t>
      </w:r>
    </w:p>
    <w:p w:rsidRDefault="00174D58" w:rsidP="00174D58" w:rsidR="00174D58" w:rsidRPr="00174D58">
      <w:pPr>
        <w:spacing w:lineRule="auto" w:line="276" w:after="200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  <w:t xml:space="preserve">                  </w:t>
      </w:r>
    </w:p>
    <w:p w:rsidRDefault="00B62F25" w:rsidP="00B62F25" w:rsidR="00174D58" w:rsidRPr="00B62F25">
      <w:pPr>
        <w:pStyle w:val="Tijeloteksta"/>
        <w:jc w:val="left"/>
      </w:pPr>
      <w:r>
        <w:t>UPUTA O PRAVNOM LIJEKU:</w:t>
      </w:r>
    </w:p>
    <w:p w:rsidRDefault="00174D58" w:rsidP="00B62F25" w:rsidR="00174D58" w:rsidRPr="00174D58">
      <w:pPr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Protiv ovog rješenja može nezadovoljna stranka uložiti žalbu Visokom trgovačkom sudu Republike Hrvatske u Zagrebu u roku od 8 dana pismeno u 3 primjerka putem ovog suda.(čl. 19. st. 1 SZ-a)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                                                                                                         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D N A :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1. Predlagatelju na njihov poslovni broj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2. </w:t>
      </w:r>
      <w:r w:rsidR="00EC6708">
        <w:rPr>
          <w:rFonts w:eastAsia="Calibri"/>
          <w:lang w:eastAsia="en-US"/>
        </w:rPr>
        <w:t xml:space="preserve">ŽDO GUO </w:t>
      </w:r>
      <w:r w:rsidR="00757AB1">
        <w:rPr>
          <w:rFonts w:eastAsia="Calibri"/>
          <w:lang w:eastAsia="en-US"/>
        </w:rPr>
        <w:t xml:space="preserve">Osijek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3. Dužniku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4. e-oglasna ploča suda          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5. Riješeno obustavom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6. Kal. </w:t>
      </w:r>
      <w:r w:rsidR="00123311">
        <w:rPr>
          <w:rFonts w:eastAsia="Calibri"/>
          <w:lang w:eastAsia="en-US"/>
        </w:rPr>
        <w:t>4/2</w:t>
      </w:r>
      <w:r w:rsidRPr="00174D58">
        <w:rPr>
          <w:rFonts w:eastAsia="Calibri"/>
          <w:lang w:eastAsia="en-US"/>
        </w:rPr>
        <w:t xml:space="preserve">    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spacing w:lineRule="auto" w:line="276" w:after="200"/>
        <w:rPr>
          <w:rFonts w:eastAsia="Calibri" w:hAnsi="Calibri" w:ascii="Calibri"/>
          <w:sz w:val="22"/>
          <w:szCs w:val="22"/>
          <w:lang w:eastAsia="en-US"/>
        </w:rPr>
      </w:pP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</w:p>
    <w:sectPr w:rsidSect="00D21A2C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701C" w:rsidP="008174CD" w:rsidR="00D8701C">
      <w:r>
        <w:separator/>
      </w:r>
    </w:p>
  </w:endnote>
  <w:endnote w:id="0" w:type="continuationSeparator">
    <w:p w:rsidRDefault="00D8701C" w:rsidP="008174CD" w:rsidR="00D870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701C" w:rsidP="008174CD" w:rsidR="00D8701C">
      <w:r>
        <w:separator/>
      </w:r>
    </w:p>
  </w:footnote>
  <w:footnote w:id="0" w:type="continuationSeparator">
    <w:p w:rsidRDefault="00D8701C" w:rsidP="008174CD" w:rsidR="00D870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4CD" w:rsidR="008174C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024AE">
      <w:rPr>
        <w:noProof/>
      </w:rPr>
      <w:t>1</w:t>
    </w:r>
    <w:r>
      <w:fldChar w:fldCharType="end"/>
    </w:r>
  </w:p>
  <w:p w:rsidRDefault="001069CC" w:rsidP="008174CD" w:rsidR="001069CC">
    <w:pPr>
      <w:pStyle w:val="Zaglavlje"/>
    </w:pPr>
    <w:r>
      <w:tab/>
    </w:r>
    <w:r>
      <w:tab/>
    </w:r>
  </w:p>
  <w:p w:rsidRDefault="00EC6708" w:rsidP="00EC6708" w:rsidR="00EC6708" w:rsidRPr="00174D58">
    <w:pPr>
      <w:ind w:left="7080"/>
      <w:rPr>
        <w:rFonts w:eastAsia="Calibri"/>
        <w:lang w:eastAsia="en-US"/>
      </w:rPr>
    </w:pPr>
    <w:r>
      <w:rPr>
        <w:rFonts w:eastAsia="Calibri"/>
        <w:lang w:eastAsia="en-US"/>
      </w:rPr>
      <w:t>9 St-</w:t>
    </w:r>
    <w:r w:rsidR="00C61D9F">
      <w:rPr>
        <w:rFonts w:eastAsia="Calibri"/>
        <w:lang w:eastAsia="en-US"/>
      </w:rPr>
      <w:t>2660</w:t>
    </w:r>
    <w:r w:rsidR="00B62F25">
      <w:rPr>
        <w:rFonts w:eastAsia="Calibri"/>
        <w:lang w:eastAsia="en-US"/>
      </w:rPr>
      <w:t>/16</w:t>
    </w:r>
    <w:r>
      <w:rPr>
        <w:rFonts w:eastAsia="Calibri"/>
        <w:lang w:eastAsia="en-US"/>
      </w:rPr>
      <w:t>-</w:t>
    </w:r>
    <w:r w:rsidR="009B7B39">
      <w:rPr>
        <w:rFonts w:eastAsia="Calibri"/>
        <w:lang w:eastAsia="en-US"/>
      </w:rPr>
      <w:t>5</w:t>
    </w:r>
    <w:r w:rsidRPr="00174D58">
      <w:rPr>
        <w:rFonts w:eastAsia="Calibri"/>
        <w:lang w:eastAsia="en-US"/>
      </w:rPr>
      <w:t xml:space="preserve">  </w:t>
    </w:r>
  </w:p>
  <w:p w:rsidRDefault="001069CC" w:rsidP="00EC6708" w:rsidR="001069CC" w:rsidRPr="008174CD">
    <w:pPr>
      <w:pStyle w:val="Zaglavlje"/>
      <w:tabs>
        <w:tab w:pos="4536" w:val="clear"/>
        <w:tab w:pos="9072" w:val="clear"/>
        <w:tab w:pos="8077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B13AA"/>
    <w:multiLevelType w:val="hybridMultilevel"/>
    <w:tmpl w:val="32BCE53C"/>
    <w:lvl w:tplc="1EECC962" w:ilvl="0">
      <w:start w:val="2"/>
      <w:numFmt w:val="decimal"/>
      <w:lvlText w:val="%1"/>
      <w:lvlJc w:val="left"/>
      <w:pPr>
        <w:tabs>
          <w:tab w:pos="7020" w:val="num"/>
        </w:tabs>
        <w:ind w:hanging="2520" w:left="70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5580" w:val="num"/>
        </w:tabs>
        <w:ind w:hanging="360" w:left="5580"/>
      </w:pPr>
    </w:lvl>
    <w:lvl w:tentative="true" w:tplc="0409001B" w:ilvl="2">
      <w:start w:val="1"/>
      <w:numFmt w:val="lowerRoman"/>
      <w:lvlText w:val="%3."/>
      <w:lvlJc w:val="right"/>
      <w:pPr>
        <w:tabs>
          <w:tab w:pos="6300" w:val="num"/>
        </w:tabs>
        <w:ind w:hanging="180" w:left="6300"/>
      </w:pPr>
    </w:lvl>
    <w:lvl w:tentative="true" w:tplc="0409000F" w:ilvl="3">
      <w:start w:val="1"/>
      <w:numFmt w:val="decimal"/>
      <w:lvlText w:val="%4."/>
      <w:lvlJc w:val="left"/>
      <w:pPr>
        <w:tabs>
          <w:tab w:pos="7020" w:val="num"/>
        </w:tabs>
        <w:ind w:hanging="360" w:left="7020"/>
      </w:pPr>
    </w:lvl>
    <w:lvl w:tentative="true" w:tplc="04090019" w:ilvl="4">
      <w:start w:val="1"/>
      <w:numFmt w:val="lowerLetter"/>
      <w:lvlText w:val="%5."/>
      <w:lvlJc w:val="left"/>
      <w:pPr>
        <w:tabs>
          <w:tab w:pos="7740" w:val="num"/>
        </w:tabs>
        <w:ind w:hanging="360" w:left="7740"/>
      </w:pPr>
    </w:lvl>
    <w:lvl w:tentative="true" w:tplc="0409001B" w:ilvl="5">
      <w:start w:val="1"/>
      <w:numFmt w:val="lowerRoman"/>
      <w:lvlText w:val="%6."/>
      <w:lvlJc w:val="right"/>
      <w:pPr>
        <w:tabs>
          <w:tab w:pos="8460" w:val="num"/>
        </w:tabs>
        <w:ind w:hanging="180" w:left="8460"/>
      </w:pPr>
    </w:lvl>
    <w:lvl w:tentative="true" w:tplc="0409000F" w:ilvl="6">
      <w:start w:val="1"/>
      <w:numFmt w:val="decimal"/>
      <w:lvlText w:val="%7."/>
      <w:lvlJc w:val="left"/>
      <w:pPr>
        <w:tabs>
          <w:tab w:pos="9180" w:val="num"/>
        </w:tabs>
        <w:ind w:hanging="360" w:left="9180"/>
      </w:pPr>
    </w:lvl>
    <w:lvl w:tentative="true" w:tplc="04090019" w:ilvl="7">
      <w:start w:val="1"/>
      <w:numFmt w:val="lowerLetter"/>
      <w:lvlText w:val="%8."/>
      <w:lvlJc w:val="left"/>
      <w:pPr>
        <w:tabs>
          <w:tab w:pos="9900" w:val="num"/>
        </w:tabs>
        <w:ind w:hanging="360" w:left="9900"/>
      </w:pPr>
    </w:lvl>
    <w:lvl w:tentative="true" w:tplc="0409001B" w:ilvl="8">
      <w:start w:val="1"/>
      <w:numFmt w:val="lowerRoman"/>
      <w:lvlText w:val="%9."/>
      <w:lvlJc w:val="right"/>
      <w:pPr>
        <w:tabs>
          <w:tab w:pos="10620" w:val="num"/>
        </w:tabs>
        <w:ind w:hanging="180" w:left="10620"/>
      </w:pPr>
    </w:lvl>
  </w:abstractNum>
  <w:abstractNum w:abstractNumId="1">
    <w:nsid w:val="4C5930AC"/>
    <w:multiLevelType w:val="hybridMultilevel"/>
    <w:tmpl w:val="1A24608C"/>
    <w:lvl w:tplc="A100ECF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2205837"/>
    <w:multiLevelType w:val="hybridMultilevel"/>
    <w:tmpl w:val="5ED8D936"/>
    <w:lvl w:tplc="6218A02C" w:ilvl="0">
      <w:start w:val="1"/>
      <w:numFmt w:val="upperRoman"/>
      <w:lvlText w:val="%1."/>
      <w:lvlJc w:val="left"/>
      <w:pPr>
        <w:ind w:hanging="720" w:left="213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ind w:hanging="180" w:left="7533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1069CC"/>
    <w:rsid w:val="00123311"/>
    <w:rsid w:val="00155966"/>
    <w:rsid w:val="00174D58"/>
    <w:rsid w:val="00187E2E"/>
    <w:rsid w:val="0019149A"/>
    <w:rsid w:val="00192F80"/>
    <w:rsid w:val="00225BEC"/>
    <w:rsid w:val="0025699C"/>
    <w:rsid w:val="00317D14"/>
    <w:rsid w:val="00333EEE"/>
    <w:rsid w:val="003660CC"/>
    <w:rsid w:val="00385069"/>
    <w:rsid w:val="004A600C"/>
    <w:rsid w:val="004C1FA5"/>
    <w:rsid w:val="005D5426"/>
    <w:rsid w:val="006134F1"/>
    <w:rsid w:val="00633F10"/>
    <w:rsid w:val="007122AD"/>
    <w:rsid w:val="00757AB1"/>
    <w:rsid w:val="007A0C7E"/>
    <w:rsid w:val="008174CD"/>
    <w:rsid w:val="008433AD"/>
    <w:rsid w:val="00874613"/>
    <w:rsid w:val="008E668E"/>
    <w:rsid w:val="00935171"/>
    <w:rsid w:val="009B7B39"/>
    <w:rsid w:val="009D4775"/>
    <w:rsid w:val="00A0047B"/>
    <w:rsid w:val="00A5174E"/>
    <w:rsid w:val="00A6218D"/>
    <w:rsid w:val="00B62F25"/>
    <w:rsid w:val="00B82754"/>
    <w:rsid w:val="00BE23E3"/>
    <w:rsid w:val="00C61D9F"/>
    <w:rsid w:val="00C84F99"/>
    <w:rsid w:val="00CC455B"/>
    <w:rsid w:val="00CD6778"/>
    <w:rsid w:val="00CE3F99"/>
    <w:rsid w:val="00D024AE"/>
    <w:rsid w:val="00D21A2C"/>
    <w:rsid w:val="00D8701C"/>
    <w:rsid w:val="00DE0702"/>
    <w:rsid w:val="00E207B3"/>
    <w:rsid w:val="00E228CD"/>
    <w:rsid w:val="00E76D09"/>
    <w:rsid w:val="00EC6708"/>
    <w:rsid w:val="00FF7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EC67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C6708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B62F25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62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024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024A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024A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24A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24A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EC67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C6708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B62F25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62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024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024A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024A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24A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24A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2660</izvorni_sadrzaj>
    <derivirana_varijabla naziv="DomainObject.Predmet.Broj_1">2660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St-2660/2016</izvorni_sadrzaj>
    <derivirana_varijabla naziv="DomainObject.Predmet.OznakaBroj_1">St-2660/2016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BUCO društvo s ograničenom odgovornošću za trgovinu i izvoz-uvoz</izvorni_sadrzaj>
    <derivirana_varijabla naziv="DomainObject.Predmet.ProtustrankaFormated_1">  BUCO društvo s ograničenom odgovornošću za trgovinu i izvoz-uvoz</derivirana_varijabla>
  </DomainObject.Predmet.ProtustrankaFormated>
  <DomainObject.Predmet.ProtustrankaFormatedOIB>
    <izvorni_sadrzaj>  BUCO društvo s ograničenom odgovornošću za trgovinu i izvoz-uvoz, OIB 21162638899</izvorni_sadrzaj>
    <derivirana_varijabla naziv="DomainObject.Predmet.ProtustrankaFormatedOIB_1">  BUCO društvo s ograničenom odgovornošću za trgovinu i izvoz-uvoz, OIB 21162638899</derivirana_varijabla>
  </DomainObject.Predmet.ProtustrankaFormatedOIB>
  <DomainObject.Predmet.ProtustrankaFormatedWithAdress>
    <izvorni_sadrzaj> BUCO društvo s ograničenom odgovornošću za trgovinu i izvoz-uvoz, Ružina Ulica 52, 31000 Osijek</izvorni_sadrzaj>
    <derivirana_varijabla naziv="DomainObject.Predmet.ProtustrankaFormatedWithAdress_1"> BUCO društvo s ograničenom odgovornošću za trgovinu i izvoz-uvoz, Ružina Ulica 52, 31000 Osijek</derivirana_varijabla>
  </DomainObject.Predmet.ProtustrankaFormatedWithAdress>
  <DomainObject.Predmet.ProtustrankaFormatedWithAdressOIB>
    <izvorni_sadrzaj> BUCO društvo s ograničenom odgovornošću za trgovinu i izvoz-uvoz, OIB 21162638899, Ružina Ulica 52, 31000 Osijek</izvorni_sadrzaj>
    <derivirana_varijabla naziv="DomainObject.Predmet.ProtustrankaFormatedWithAdressOIB_1"> BUCO društvo s ograničenom odgovornošću za trgovinu i izvoz-uvoz, OIB 21162638899, Ružina Ulica 52, 31000 Osijek</derivirana_varijabla>
  </DomainObject.Predmet.ProtustrankaFormatedWithAdressOIB>
  <DomainObject.Predmet.ProtustrankaWithAdress>
    <izvorni_sadrzaj>BUCO društvo s ograničenom odgovornošću za trgovinu i izvoz-uvoz Ružina Ulica 52, 31000 Osijek</izvorni_sadrzaj>
    <derivirana_varijabla naziv="DomainObject.Predmet.ProtustrankaWithAdress_1">BUCO društvo s ograničenom odgovornošću za trgovinu i izvoz-uvoz Ružina Ulica 52, 31000 Osijek</derivirana_varijabla>
  </DomainObject.Predmet.ProtustrankaWithAdress>
  <DomainObject.Predmet.ProtustrankaWithAdressOIB>
    <izvorni_sadrzaj>BUCO društvo s ograničenom odgovornošću za trgovinu i izvoz-uvoz, OIB 21162638899, Ružina Ulica 52, 31000 Osijek</izvorni_sadrzaj>
    <derivirana_varijabla naziv="DomainObject.Predmet.ProtustrankaWithAdressOIB_1">BUCO društvo s ograničenom odgovornošću za trgovinu i izvoz-uvoz, OIB 21162638899, Ružina Ulica 52, 31000 Osijek</derivirana_varijabla>
  </DomainObject.Predmet.ProtustrankaWithAdressOIB>
  <DomainObject.Predmet.ProtustrankaNazivFormated>
    <izvorni_sadrzaj>BUCO društvo s ograničenom odgovornošću za trgovinu i izvoz-uvoz</izvorni_sadrzaj>
    <derivirana_varijabla naziv="DomainObject.Predmet.ProtustrankaNazivFormated_1">BUCO društvo s ograničenom odgovornošću za trgovinu i izvoz-uvoz</derivirana_varijabla>
  </DomainObject.Predmet.ProtustrankaNazivFormated>
  <DomainObject.Predmet.ProtustrankaNazivFormatedOIB>
    <izvorni_sadrzaj>BUCO društvo s ograničenom odgovornošću za trgovinu i izvoz-uvoz, OIB 21162638899</izvorni_sadrzaj>
    <derivirana_varijabla naziv="DomainObject.Predmet.ProtustrankaNazivFormatedOIB_1">BUCO društvo s ograničenom odgovornošću za trgovinu i izvoz-uvoz, OIB 21162638899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BUCO društvo s ograničenom odgovornošću za trgovinu i izvoz-uvoz</item>
    </izvorni_sadrzaj>
    <derivirana_varijabla naziv="DomainObject.Predmet.ProtuStrankaListFormated_1">
      <item>BUCO društvo s ograničenom odgovornošću za trgovinu i izvoz-uvoz</item>
    </derivirana_varijabla>
  </DomainObject.Predmet.ProtuStrankaListFormated>
  <DomainObject.Predmet.ProtuStrankaListFormatedOIB>
    <izvorni_sadrzaj>
      <item>BUCO društvo s ograničenom odgovornošću za trgovinu i izvoz-uvoz, OIB 21162638899</item>
    </izvorni_sadrzaj>
    <derivirana_varijabla naziv="DomainObject.Predmet.ProtuStrankaListFormatedOIB_1">
      <item>BUCO društvo s ograničenom odgovornošću za trgovinu i izvoz-uvoz, OIB 21162638899</item>
    </derivirana_varijabla>
  </DomainObject.Predmet.ProtuStrankaListFormatedOIB>
  <DomainObject.Predmet.ProtuStrankaListFormatedWithAdress>
    <izvorni_sadrzaj>
      <item>BUCO društvo s ograničenom odgovornošću za trgovinu i izvoz-uvoz, Ružina Ulica 52, 31000 Osijek</item>
    </izvorni_sadrzaj>
    <derivirana_varijabla naziv="DomainObject.Predmet.ProtuStrankaListFormatedWithAdress_1">
      <item>BUCO društvo s ograničenom odgovornošću za trgovinu i izvoz-uvoz, Ružina Ulica 52, 31000 Osijek</item>
    </derivirana_varijabla>
  </DomainObject.Predmet.ProtuStrankaListFormatedWithAdress>
  <DomainObject.Predmet.ProtuStrankaListFormatedWithAdressOIB>
    <izvorni_sadrzaj>
      <item>BUCO društvo s ograničenom odgovornošću za trgovinu i izvoz-uvoz, OIB 21162638899, Ružina Ulica 52, 31000 Osijek</item>
    </izvorni_sadrzaj>
    <derivirana_varijabla naziv="DomainObject.Predmet.ProtuStrankaListFormatedWithAdressOIB_1">
      <item>BUCO društvo s ograničenom odgovornošću za trgovinu i izvoz-uvoz, OIB 21162638899, Ružina Ulica 52, 31000 Osijek</item>
    </derivirana_varijabla>
  </DomainObject.Predmet.ProtuStrankaListFormatedWithAdressOIB>
  <DomainObject.Predmet.ProtuStrankaListNazivFormated>
    <izvorni_sadrzaj>
      <item>BUCO društvo s ograničenom odgovornošću za trgovinu i izvoz-uvoz</item>
    </izvorni_sadrzaj>
    <derivirana_varijabla naziv="DomainObject.Predmet.ProtuStrankaListNazivFormated_1">
      <item>BUCO društvo s ograničenom odgovornošću za trgovinu i izvoz-uvoz</item>
    </derivirana_varijabla>
  </DomainObject.Predmet.ProtuStrankaListNazivFormated>
  <DomainObject.Predmet.ProtuStrankaListNazivFormatedOIB>
    <izvorni_sadrzaj>
      <item>BUCO društvo s ograničenom odgovornošću za trgovinu i izvoz-uvoz, OIB 21162638899</item>
    </izvorni_sadrzaj>
    <derivirana_varijabla naziv="DomainObject.Predmet.ProtuStrankaListNazivFormatedOIB_1">
      <item>BUCO društvo s ograničenom odgovornošću za trgovinu i izvoz-uvoz, OIB 21162638899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BUCO društvo s ograničenom odgovornošću za trgovinu i izvoz-uvoz</izvorni_sadrzaj>
    <derivirana_varijabla naziv="DomainObject.Predmet.ProtustrankaIDrugi_1">BUCO društvo s ograničenom odgovornošću za trgovinu i izvoz-uvoz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BUCO društvo s ograničenom odgovornošću za trgovinu i izvoz-uvoz, OIB 21162638899, Ružina Ulica 52, 31000 Osijek</izvorni_sadrzaj>
    <derivirana_varijabla naziv="DomainObject.Predmet.ProtustrankaIDrugiAdressOIB_1">BUCO društvo s ograničenom odgovornošću za trgovinu i izvoz-uvoz, OIB 21162638899, Ružina Ulica 52,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BUCO društvo s ograničenom odgovornošću za trgovinu i izvoz-uvoz</item>
    </izvorni_sadrzaj>
    <derivirana_varijabla naziv="DomainObject.Predmet.SudioniciListNaziv_1">
      <item>FINA RC OSIJEK</item>
      <item>BUCO društvo s ograničenom odgovornošću za trgovinu i izvoz-uvoz</item>
    </derivirana_varijabla>
  </DomainObject.Predmet.SudioniciListNaziv>
  <DomainObject.Predmet.SudioniciListAdressOIB>
    <izvorni_sadrzaj>
      <item>FINA RC OSIJEK, OIB 85821130368</item>
      <item>BUCO društvo s ograničenom odgovornošću za trgovinu i izvoz-uvoz, OIB 21162638899, Ružina Ulica 52,31000 Osijek</item>
    </izvorni_sadrzaj>
    <derivirana_varijabla naziv="DomainObject.Predmet.SudioniciListAdressOIB_1">
      <item>FINA RC OSIJEK, OIB 85821130368</item>
      <item>BUCO društvo s ograničenom odgovornošću za trgovinu i izvoz-uvoz, OIB 21162638899, Ružina Ulica 52,31000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21162638899</item>
    </izvorni_sadrzaj>
    <derivirana_varijabla naziv="DomainObject.Predmet.SudioniciListNazivOIB_1">
      <item>, OIB 85821130368</item>
      <item>, OIB 21162638899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AE8608-60D2-4039-B3DC-A24D693698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468</properties:Words>
  <properties:Characters>2540</properties:Characters>
  <properties:Lines>85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2017-01-18T11:00:00Z</dcterms:created>
  <dc:creator>korisnik</dc:creator>
  <cp:lastModifiedBy>Žana Bem</cp:lastModifiedBy>
  <cp:lastPrinted>2016-06-27T06:15:00Z</cp:lastPrinted>
  <dcterms:modified xmlns:xsi="http://www.w3.org/2001/XMLSchema-instance" xsi:type="dcterms:W3CDTF">2017-01-18T11:03:00Z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