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a1b5" w14:paraId="0b4a1b5" w:rsidRDefault="009A3118" w:rsidP="00F0636B" w:rsidR="00B46CF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106313">
        <w:rPr>
          <w:rFonts w:hAnsi="Times New Roman" w:ascii="Times New Roman"/>
        </w:rPr>
        <w:t>3843</w:t>
      </w:r>
      <w:r w:rsidR="00F0636B">
        <w:rPr>
          <w:rFonts w:hAnsi="Times New Roman" w:ascii="Times New Roman"/>
        </w:rPr>
        <w:t>/1</w:t>
      </w:r>
      <w:r w:rsidR="001322C2">
        <w:rPr>
          <w:rFonts w:hAnsi="Times New Roman" w:ascii="Times New Roman"/>
        </w:rPr>
        <w:t>6</w:t>
      </w:r>
    </w:p>
    <w:p w:rsidRDefault="001322C2" w:rsidP="00F0636B" w:rsidR="001322C2">
      <w:pPr>
        <w:jc w:val="right"/>
        <w:rPr>
          <w:rFonts w:hAnsi="Times New Roman" w:ascii="Times New Roman"/>
        </w:rPr>
      </w:pPr>
    </w:p>
    <w:p w:rsidRDefault="001322C2" w:rsidP="00F0636B" w:rsidR="001322C2">
      <w:pPr>
        <w:jc w:val="right"/>
        <w:rPr>
          <w:rFonts w:hAnsi="Times New Roman" w:ascii="Times New Roman"/>
        </w:rPr>
      </w:pPr>
    </w:p>
    <w:p w:rsidRDefault="001322C2" w:rsidP="00F0636B" w:rsidR="001322C2">
      <w:pPr>
        <w:jc w:val="right"/>
        <w:rPr>
          <w:rFonts w:hAnsi="Times New Roman" w:ascii="Times New Roman"/>
        </w:rPr>
      </w:pPr>
    </w:p>
    <w:p w:rsidRDefault="001322C2" w:rsidP="00F0636B" w:rsidR="001322C2">
      <w:pPr>
        <w:jc w:val="right"/>
        <w:rPr>
          <w:rFonts w:hAnsi="Times New Roman" w:ascii="Times New Roman"/>
        </w:rPr>
      </w:pPr>
    </w:p>
    <w:p w:rsidRDefault="001322C2" w:rsidP="00F0636B" w:rsidR="001322C2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2242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106313" w:rsidRPr="00106313">
        <w:rPr>
          <w:rFonts w:hAnsi="Times New Roman" w:ascii="Times New Roman"/>
        </w:rPr>
        <w:t>Trgovački sud u Zagrebu, Stalna služba, po stečajnom sucu Vesni Fundurulić Perišin, po  prijedlogu predlagatelja Financijske agencije, RC Zagreb, Podružnica Zagreb, Zagreb, Trg svibanjskih žrtava 1995. 1, OIB: 85821130368, za otvaranje stečajnog postupka nad dužnikom TEMPORI PARCEM d.o.o., Zagreb, Palinovečka 19c, OIB: 94460354051</w:t>
      </w:r>
      <w:r w:rsidR="00224299" w:rsidRPr="00224299">
        <w:rPr>
          <w:rFonts w:hAnsi="Times New Roman" w:ascii="Times New Roman"/>
        </w:rPr>
        <w:t xml:space="preserve">,  </w:t>
      </w:r>
      <w:r w:rsidR="00224299">
        <w:rPr>
          <w:rFonts w:hAnsi="Times New Roman" w:ascii="Times New Roman"/>
        </w:rPr>
        <w:t>1</w:t>
      </w:r>
      <w:r w:rsidR="008710D8">
        <w:rPr>
          <w:rFonts w:hAnsi="Times New Roman" w:ascii="Times New Roman"/>
        </w:rPr>
        <w:t>5</w:t>
      </w:r>
      <w:r w:rsidR="00224299">
        <w:rPr>
          <w:rFonts w:hAnsi="Times New Roman" w:ascii="Times New Roman"/>
        </w:rPr>
        <w:t>. prosinca 2016.,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7151C" w:rsidRPr="00F7151C">
        <w:rPr>
          <w:rFonts w:hAnsi="Times New Roman" w:ascii="Times New Roman"/>
        </w:rPr>
        <w:t>TEMPORI PARCEM d.o.o., Zagreb, Palinovečka 19c, OIB: 94460354051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7C7138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C7138">
        <w:rPr>
          <w:rFonts w:hAnsi="Times New Roman" w:ascii="Times New Roman"/>
        </w:rPr>
        <w:t>3843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7C7138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C7138">
        <w:rPr>
          <w:rFonts w:hAnsi="Times New Roman" w:ascii="Times New Roman"/>
        </w:rPr>
        <w:t>15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B06F70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2C0F99" w:rsidP="001725CA" w:rsidR="002C0F99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322C2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Perišin, v.r.</w:t>
      </w:r>
    </w:p>
    <w:p w:rsidRDefault="001322C2" w:rsidP="00B87AEB" w:rsidR="001322C2">
      <w:pPr>
        <w:jc w:val="right"/>
        <w:rPr>
          <w:rFonts w:hAnsi="Times New Roman" w:ascii="Times New Roman"/>
        </w:rPr>
      </w:pPr>
    </w:p>
    <w:p w:rsidRDefault="001322C2" w:rsidP="00B87AEB" w:rsidR="001322C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322C2" w:rsidP="00B87AEB" w:rsidR="001322C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322C2" w:rsidP="00B87AEB" w:rsidR="001322C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D61063" w:rsidP="001725CA" w:rsidR="00D6106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1322C2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1322C2" w:rsidR="001725CA">
      <w:headerReference w:type="default" r:id="rId11"/>
      <w:pgSz w:code="9" w:h="16838" w:w="11906"/>
      <w:pgMar w:gutter="0" w:footer="709" w:header="709" w:left="1418" w:bottom="1418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2A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C7138">
      <w:rPr>
        <w:rFonts w:hAnsi="Times New Roman" w:ascii="Times New Roman"/>
      </w:rPr>
      <w:t>3843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06313"/>
    <w:rsid w:val="00130BD0"/>
    <w:rsid w:val="001322C2"/>
    <w:rsid w:val="001511A4"/>
    <w:rsid w:val="001725CA"/>
    <w:rsid w:val="0017729E"/>
    <w:rsid w:val="001C1019"/>
    <w:rsid w:val="001D67C7"/>
    <w:rsid w:val="00224299"/>
    <w:rsid w:val="002412AE"/>
    <w:rsid w:val="00246CE1"/>
    <w:rsid w:val="00251887"/>
    <w:rsid w:val="002539F0"/>
    <w:rsid w:val="00267D56"/>
    <w:rsid w:val="002910CA"/>
    <w:rsid w:val="002C0F99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7415B"/>
    <w:rsid w:val="007C7138"/>
    <w:rsid w:val="007F5D44"/>
    <w:rsid w:val="00800A42"/>
    <w:rsid w:val="00816D8A"/>
    <w:rsid w:val="00821309"/>
    <w:rsid w:val="008236ED"/>
    <w:rsid w:val="0084638C"/>
    <w:rsid w:val="00854849"/>
    <w:rsid w:val="008710D8"/>
    <w:rsid w:val="008D18B2"/>
    <w:rsid w:val="009A3118"/>
    <w:rsid w:val="009A3B23"/>
    <w:rsid w:val="009B4877"/>
    <w:rsid w:val="009B58C3"/>
    <w:rsid w:val="009B5F24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06F70"/>
    <w:rsid w:val="00B258E3"/>
    <w:rsid w:val="00B46CF5"/>
    <w:rsid w:val="00B87AEB"/>
    <w:rsid w:val="00B94D70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61063"/>
    <w:rsid w:val="00D83115"/>
    <w:rsid w:val="00DC30D9"/>
    <w:rsid w:val="00DE5A25"/>
    <w:rsid w:val="00E00E55"/>
    <w:rsid w:val="00EB25E7"/>
    <w:rsid w:val="00ED1D4D"/>
    <w:rsid w:val="00EE5FBB"/>
    <w:rsid w:val="00F0636B"/>
    <w:rsid w:val="00F33BE0"/>
    <w:rsid w:val="00F7151C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2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2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A50B4-4968-4EAE-B989-89B0FA7E9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1843</properties:Characters>
  <properties:Lines>61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2016-12-15T08:18:00Z</dcterms:created>
  <dc:creator>Vesna Fundurulić Perišin</dc:creator>
  <cp:lastModifiedBy>Žana Livaja</cp:lastModifiedBy>
  <cp:lastPrinted>2016-12-13T10:56:00Z</cp:lastPrinted>
  <dcterms:modified xmlns:xsi="http://www.w3.org/2001/XMLSchema-instance" xsi:type="dcterms:W3CDTF">2016-12-15T08:22:00Z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