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4196" w14:paraId="c484196" w:rsidRDefault="00E76F6B" w:rsidP="005B4037" w:rsidR="005B4037" w:rsidRPr="004C73AC">
      <w:pPr>
        <w15:collapsed w:val="false"/>
      </w:pPr>
      <w:bookmarkStart w:name="_GoBack" w:id="0"/>
      <w:bookmarkEnd w:id="0"/>
      <w:r>
        <w:t xml:space="preserve">    </w:t>
      </w:r>
      <w:r w:rsidR="005B4037" w:rsidRPr="004C73AC">
        <w:t>Republika Hrvatska</w:t>
      </w:r>
    </w:p>
    <w:p w:rsidRDefault="005B4037" w:rsidP="005B4037" w:rsidR="005B4037" w:rsidRPr="004C73AC">
      <w:r w:rsidRPr="004C73AC">
        <w:t>Trgovački sud u Zagrebu</w:t>
      </w:r>
    </w:p>
    <w:p w:rsidRDefault="00E76F6B" w:rsidP="005B4037" w:rsidR="005B4037" w:rsidRPr="004C73AC">
      <w:r>
        <w:t xml:space="preserve">  </w:t>
      </w:r>
      <w:r w:rsidR="005B4037" w:rsidRPr="004C73AC">
        <w:t xml:space="preserve">Zagreb, Amruševa 2/II                                                                                </w:t>
      </w:r>
    </w:p>
    <w:p w:rsidRDefault="0054021D" w:rsidP="004066FE" w:rsidR="0054021D"/>
    <w:p w:rsidRDefault="00E76F6B" w:rsidP="004066FE" w:rsidR="00A01BB5" w:rsidRPr="004C73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89</w:t>
      </w:r>
      <w:r w:rsidRPr="004C73AC">
        <w:t>. St-</w:t>
      </w:r>
      <w:r>
        <w:t>1753/18-22</w:t>
      </w:r>
    </w:p>
    <w:p w:rsidRDefault="00A01BB5" w:rsidP="005B4037" w:rsidR="00A01BB5">
      <w:pPr>
        <w:jc w:val="center"/>
      </w:pPr>
    </w:p>
    <w:p w:rsidRDefault="00316E5C" w:rsidP="005B4037" w:rsidR="005B4037" w:rsidRPr="004C73AC">
      <w:pPr>
        <w:jc w:val="center"/>
      </w:pPr>
      <w:r w:rsidRPr="004C73AC">
        <w:t xml:space="preserve">R E P U B L I K A   H R V A T S K A </w:t>
      </w:r>
    </w:p>
    <w:p w:rsidRDefault="00316E5C" w:rsidP="005B4037" w:rsidR="00316E5C" w:rsidRPr="004C73AC">
      <w:pPr>
        <w:jc w:val="center"/>
      </w:pPr>
    </w:p>
    <w:p w:rsidRDefault="005B4037" w:rsidP="005B4037" w:rsidR="005B4037" w:rsidRPr="004C73AC">
      <w:pPr>
        <w:jc w:val="center"/>
      </w:pPr>
      <w:r w:rsidRPr="004C73AC">
        <w:t>R J E Š E NJ E</w:t>
      </w:r>
    </w:p>
    <w:p w:rsidRDefault="005B4037" w:rsidP="005B4037" w:rsidR="005B4037" w:rsidRPr="004C73AC"/>
    <w:p w:rsidRDefault="00364E8C" w:rsidP="00364E8C" w:rsidR="00364E8C" w:rsidRPr="00BC20D4">
      <w:pPr>
        <w:pStyle w:val="Tijeloteksta"/>
        <w:ind w:left="0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Pr="00BC20D4">
        <w:rPr>
          <w:rFonts w:hAnsi="Times New Roman" w:ascii="Times New Roman"/>
          <w:szCs w:val="24"/>
        </w:rPr>
        <w:t>Trgovački sud u Zagrebu, po</w:t>
      </w:r>
      <w:r>
        <w:rPr>
          <w:rFonts w:hAnsi="Times New Roman" w:ascii="Times New Roman"/>
          <w:szCs w:val="24"/>
        </w:rPr>
        <w:t xml:space="preserve"> sutkinji</w:t>
      </w:r>
      <w:r w:rsidRPr="00BC20D4">
        <w:rPr>
          <w:rFonts w:hAnsi="Times New Roman" w:ascii="Times New Roman"/>
          <w:szCs w:val="24"/>
        </w:rPr>
        <w:t xml:space="preserve"> Nikolini Dorić Hadžisejdić, u stečajnom postupku nad dužnikom Stečajna masa iza K. M. INSTALACIJE d. o. o. u stečaju Zagreb, Ulica grada Chicaga 18, OIB: 43612809044, </w:t>
      </w:r>
      <w:r>
        <w:rPr>
          <w:rFonts w:hAnsi="Times New Roman" w:ascii="Times New Roman"/>
          <w:szCs w:val="24"/>
        </w:rPr>
        <w:t>1</w:t>
      </w:r>
      <w:r w:rsidRPr="00BC20D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 2019</w:t>
      </w:r>
      <w:r w:rsidRPr="00BC20D4">
        <w:rPr>
          <w:rFonts w:hAnsi="Times New Roman" w:ascii="Times New Roman"/>
          <w:szCs w:val="24"/>
        </w:rPr>
        <w:t>.,</w:t>
      </w:r>
    </w:p>
    <w:p w:rsidRDefault="00E51BE0" w:rsidP="00EF227F" w:rsidR="00E51BE0" w:rsidRPr="004C73AC">
      <w:pPr>
        <w:jc w:val="center"/>
      </w:pPr>
    </w:p>
    <w:p w:rsidRDefault="00A01BB5" w:rsidP="00EF227F" w:rsidR="00A01BB5">
      <w:pPr>
        <w:jc w:val="center"/>
      </w:pPr>
    </w:p>
    <w:p w:rsidRDefault="00EF227F" w:rsidP="00EF227F" w:rsidR="00EF227F" w:rsidRPr="004C73AC">
      <w:pPr>
        <w:jc w:val="center"/>
      </w:pPr>
      <w:r w:rsidRPr="004C73AC">
        <w:t xml:space="preserve">r i j e š i o  j e </w:t>
      </w:r>
      <w:r w:rsidR="00AB4DE6" w:rsidRPr="004C73AC">
        <w:rPr>
          <w:color w:val="FF0000"/>
        </w:rPr>
        <w:t xml:space="preserve"> </w:t>
      </w:r>
    </w:p>
    <w:p w:rsidRDefault="00EF227F" w:rsidP="00EF227F" w:rsidR="00EF227F" w:rsidRPr="004C73AC">
      <w:pPr>
        <w:jc w:val="center"/>
      </w:pPr>
    </w:p>
    <w:p w:rsidRDefault="00A07B3C" w:rsidP="00DA0FA3" w:rsidR="00C11A94">
      <w:pPr>
        <w:numPr>
          <w:ilvl w:val="12"/>
          <w:numId w:val="0"/>
        </w:numPr>
        <w:ind w:firstLine="720"/>
        <w:jc w:val="both"/>
      </w:pPr>
      <w:r w:rsidRPr="004C73AC">
        <w:t>Određuje se upis otvaranja stečajnog postupka nad dužn</w:t>
      </w:r>
      <w:r w:rsidR="00F31D2E" w:rsidRPr="004C73AC">
        <w:t xml:space="preserve">ikom </w:t>
      </w:r>
      <w:r w:rsidR="00DA0FA3" w:rsidRPr="004C73AC">
        <w:t xml:space="preserve">ranije </w:t>
      </w:r>
      <w:r w:rsidR="00364E8C">
        <w:t>K. M. INSTALACIJE d. o. o. Zagreb, Trakošćanska 2, OIB 24563393614</w:t>
      </w:r>
      <w:r w:rsidR="00DA0FA3" w:rsidRPr="004C73AC">
        <w:t>,</w:t>
      </w:r>
      <w:r w:rsidR="00364E8C">
        <w:t xml:space="preserve"> sada Stečajna masa iza dužnika</w:t>
      </w:r>
      <w:r w:rsidR="00364E8C" w:rsidRPr="00BC20D4">
        <w:t xml:space="preserve"> K. M. INSTALACIJE d. o. o. u stečaju Zagreb, Ulica grada Chicaga 18, OIB: 43612809044</w:t>
      </w:r>
      <w:r w:rsidR="00670C57" w:rsidRPr="004C73AC">
        <w:t>,</w:t>
      </w:r>
      <w:r w:rsidRPr="004C73AC">
        <w:t xml:space="preserve"> u zemljišnim knjigama </w:t>
      </w:r>
      <w:r w:rsidR="000373D1" w:rsidRPr="004C73AC">
        <w:t>te</w:t>
      </w:r>
      <w:r w:rsidR="00316E5C" w:rsidRPr="004C73AC">
        <w:t xml:space="preserve"> se nalaže</w:t>
      </w:r>
      <w:r w:rsidR="00AB4DE6" w:rsidRPr="004C73AC">
        <w:t>:</w:t>
      </w:r>
    </w:p>
    <w:p w:rsidRDefault="00A01BB5" w:rsidP="00DA0FA3" w:rsidR="00A01BB5" w:rsidRPr="004C73AC">
      <w:pPr>
        <w:numPr>
          <w:ilvl w:val="12"/>
          <w:numId w:val="0"/>
        </w:numPr>
        <w:ind w:firstLine="720"/>
        <w:jc w:val="both"/>
      </w:pPr>
    </w:p>
    <w:p w:rsidRDefault="00A01BB5" w:rsidP="002D5AAF" w:rsidR="00A01BB5">
      <w:pPr>
        <w:numPr>
          <w:ilvl w:val="12"/>
          <w:numId w:val="0"/>
        </w:numPr>
        <w:jc w:val="both"/>
      </w:pPr>
      <w:r>
        <w:tab/>
      </w:r>
      <w:r w:rsidR="00810F80" w:rsidRPr="004C73AC">
        <w:t xml:space="preserve">Općinskom </w:t>
      </w:r>
      <w:r w:rsidR="00E51BE0" w:rsidRPr="004C73AC">
        <w:t>sudu</w:t>
      </w:r>
      <w:r w:rsidR="0016204C" w:rsidRPr="004C73AC">
        <w:t xml:space="preserve"> </w:t>
      </w:r>
      <w:r w:rsidR="004F6AC5" w:rsidRPr="004C73AC">
        <w:t xml:space="preserve">u </w:t>
      </w:r>
      <w:r w:rsidR="00364E8C">
        <w:t>Novom Zagrebu</w:t>
      </w:r>
      <w:r w:rsidR="004F6AC5" w:rsidRPr="004C73AC">
        <w:t>, zemljišno knjižn</w:t>
      </w:r>
      <w:r w:rsidR="00DA0FA3" w:rsidRPr="004C73AC">
        <w:t>om</w:t>
      </w:r>
      <w:r w:rsidR="004F6AC5" w:rsidRPr="004C73AC">
        <w:t xml:space="preserve"> odjel</w:t>
      </w:r>
      <w:r w:rsidR="00DA0FA3" w:rsidRPr="004C73AC">
        <w:t>u</w:t>
      </w:r>
      <w:r w:rsidR="004F6AC5" w:rsidRPr="004C73AC">
        <w:t xml:space="preserve"> </w:t>
      </w:r>
      <w:r w:rsidR="002D5AAF">
        <w:t>Zaprešić</w:t>
      </w:r>
      <w:r w:rsidR="00203427" w:rsidRPr="004C73AC">
        <w:t xml:space="preserve"> upis </w:t>
      </w:r>
      <w:r w:rsidR="004066FE" w:rsidRPr="004C73AC">
        <w:t xml:space="preserve"> zabilježb</w:t>
      </w:r>
      <w:r w:rsidR="00203427" w:rsidRPr="004C73AC">
        <w:t>e</w:t>
      </w:r>
      <w:r w:rsidR="004066FE" w:rsidRPr="004C73AC">
        <w:t xml:space="preserve"> otvaranja stečajnog postupka </w:t>
      </w:r>
      <w:r w:rsidR="00203427" w:rsidRPr="004C73AC">
        <w:t xml:space="preserve">po rješenju </w:t>
      </w:r>
      <w:r w:rsidR="004066FE" w:rsidRPr="004C73AC">
        <w:t>ov</w:t>
      </w:r>
      <w:r w:rsidR="00E51BE0" w:rsidRPr="004C73AC">
        <w:t xml:space="preserve">og suda poslovni broj </w:t>
      </w:r>
      <w:r w:rsidR="002D5AAF" w:rsidRPr="002764F1">
        <w:t>St-4353/16-15 od 11. kolovoza 2017.</w:t>
      </w:r>
      <w:r w:rsidR="00203427" w:rsidRPr="004C73AC">
        <w:t xml:space="preserve">, </w:t>
      </w:r>
      <w:r w:rsidR="00810F80" w:rsidRPr="004C73AC">
        <w:t>to</w:t>
      </w:r>
      <w:r w:rsidR="004066FE" w:rsidRPr="004C73AC">
        <w:t xml:space="preserve"> na</w:t>
      </w:r>
      <w:r w:rsidR="00810F80" w:rsidRPr="004C73AC">
        <w:t xml:space="preserve"> </w:t>
      </w:r>
      <w:r w:rsidR="004F6AC5" w:rsidRPr="004C73AC">
        <w:t>nekretnini upisnoj u</w:t>
      </w:r>
      <w:r w:rsidR="002D5AAF">
        <w:t xml:space="preserve"> zk.ul.br. 5203, k.o. Zaprešić, k.č.br. 3370/6 oranica Ljudevita Vukotinovića</w:t>
      </w:r>
      <w:r w:rsidR="002D5AAF" w:rsidRPr="005523D0">
        <w:t xml:space="preserve"> </w:t>
      </w:r>
      <w:r w:rsidR="002D5AAF">
        <w:t>površine 23 m2 i k.č.br. 3370/7 oranica Ljudevita Vukotinovića površine 817 m2, ukupno površine 840 m2.</w:t>
      </w:r>
    </w:p>
    <w:p w:rsidRDefault="00AB4DE6" w:rsidP="00A01BB5" w:rsidR="00AB4DE6" w:rsidRPr="004C73AC">
      <w:pPr>
        <w:pStyle w:val="Naslov2"/>
        <w:numPr>
          <w:ilvl w:val="12"/>
          <w:numId w:val="0"/>
        </w:numPr>
        <w:jc w:val="left"/>
        <w:rPr>
          <w:b w:val="false"/>
          <w:szCs w:val="24"/>
        </w:rPr>
      </w:pPr>
    </w:p>
    <w:p w:rsidRDefault="00AB4DE6" w:rsidP="00617D74" w:rsidR="00AB4DE6" w:rsidRPr="004C73AC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617D74" w:rsidR="0026514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4C73AC">
        <w:rPr>
          <w:b w:val="false"/>
          <w:szCs w:val="24"/>
        </w:rPr>
        <w:t>Obrazloženje</w:t>
      </w:r>
    </w:p>
    <w:p w:rsidRDefault="00A04827" w:rsidP="00A04827" w:rsidR="00A04827" w:rsidRPr="00A04827"/>
    <w:p w:rsidRDefault="004C73AC" w:rsidP="004C73AC" w:rsidR="004C73AC" w:rsidRPr="004C73AC">
      <w:pPr>
        <w:numPr>
          <w:ilvl w:val="12"/>
          <w:numId w:val="0"/>
        </w:numPr>
        <w:jc w:val="both"/>
      </w:pPr>
      <w:r w:rsidRPr="004C73AC">
        <w:tab/>
        <w:t xml:space="preserve">Rješenjem ovog  suda  poslovni broj </w:t>
      </w:r>
      <w:r w:rsidR="002D5AAF" w:rsidRPr="002764F1">
        <w:t>St-4353/16-15 od 11. kolovoza 2017.</w:t>
      </w:r>
      <w:r w:rsidR="002D5AAF" w:rsidRPr="004C73AC">
        <w:t xml:space="preserve">, </w:t>
      </w:r>
      <w:r w:rsidRPr="004C73AC">
        <w:t xml:space="preserve">primjenom odredbe čl. 431. st. 1. i 2.  Stečajnog zakona („Narodne novine“ broj 71/15 i 104/17, dalje: SZ) istovremeno je otvoren je i zaključen skraćeni stečajni postupak nad dužnikom </w:t>
      </w:r>
      <w:r w:rsidR="002D5AAF">
        <w:t xml:space="preserve">K. M. INSTALACIJE d. o. o. Zagreb, Trakošćanska 2, OIB 24563393614 </w:t>
      </w:r>
      <w:r w:rsidRPr="004C73AC">
        <w:t xml:space="preserve">te je, potom, dužnik brisan iz sudskog registra. </w:t>
      </w:r>
    </w:p>
    <w:p w:rsidRDefault="004C73AC" w:rsidP="004C73AC" w:rsidR="004C73AC" w:rsidRPr="004C73AC">
      <w:pPr>
        <w:numPr>
          <w:ilvl w:val="12"/>
          <w:numId w:val="0"/>
        </w:numPr>
        <w:jc w:val="both"/>
      </w:pPr>
    </w:p>
    <w:p w:rsidRDefault="004C73AC" w:rsidP="004C73AC" w:rsidR="004C73AC" w:rsidRPr="004C73AC">
      <w:pPr>
        <w:numPr>
          <w:ilvl w:val="12"/>
          <w:numId w:val="0"/>
        </w:numPr>
        <w:ind w:firstLine="720"/>
        <w:jc w:val="both"/>
      </w:pPr>
      <w:r w:rsidRPr="004C73AC">
        <w:t>Stečaj</w:t>
      </w:r>
      <w:r w:rsidR="002D5AAF">
        <w:t>n</w:t>
      </w:r>
      <w:r w:rsidR="00A04827">
        <w:t>a</w:t>
      </w:r>
      <w:r w:rsidR="002D5AAF">
        <w:t xml:space="preserve"> upravitelj</w:t>
      </w:r>
      <w:r w:rsidR="00A04827">
        <w:t>ica</w:t>
      </w:r>
      <w:r w:rsidR="002D5AAF">
        <w:t xml:space="preserve"> je podneskom </w:t>
      </w:r>
      <w:r w:rsidR="00A04827">
        <w:t>predložila</w:t>
      </w:r>
      <w:r w:rsidRPr="004C73AC">
        <w:t xml:space="preserve"> </w:t>
      </w:r>
      <w:r w:rsidR="00A04827" w:rsidRPr="001646B4">
        <w:rPr>
          <w:lang w:val="pt-BR"/>
        </w:rPr>
        <w:t xml:space="preserve">sudu upisati stečajnu masu iza navedenog dužnika u sudski registar </w:t>
      </w:r>
      <w:r w:rsidR="00A04827">
        <w:rPr>
          <w:lang w:val="pt-BR"/>
        </w:rPr>
        <w:t>obzirom da je naknadno utvrđeno da je dužnik vlasnik nekretnina upisanih u zk.ul.br. 5203 k.o. Zaprešić, i to k.č.br. 3370/6, oranica Ljudevita Vukotinovića  površine 23 m2 i k.č.br. 3370/7, oranica Ljudevita Vukotinovića površine 817 m2, sveukupno površine 840 m2</w:t>
      </w:r>
      <w:r w:rsidR="00A04827" w:rsidRPr="001646B4">
        <w:rPr>
          <w:lang w:val="pt-BR"/>
        </w:rPr>
        <w:t xml:space="preserve">. </w:t>
      </w:r>
    </w:p>
    <w:p w:rsidRDefault="004C73AC" w:rsidP="004C73AC" w:rsidR="004C73AC" w:rsidRPr="004C73AC">
      <w:pPr>
        <w:numPr>
          <w:ilvl w:val="12"/>
          <w:numId w:val="0"/>
        </w:numPr>
        <w:ind w:firstLine="720"/>
        <w:jc w:val="both"/>
      </w:pP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  <w:r w:rsidRPr="004C73AC">
        <w:t>Primjenom odredbe čl. 134. SZ-a, kojom je propisano da stečajna masa obuhvaća cjelokupnu imovinu dužnika u vrijeme otvaranja stečajnoga pos</w:t>
      </w:r>
      <w:r w:rsidR="00A04827">
        <w:t>tupka</w:t>
      </w:r>
      <w:r w:rsidRPr="004C73AC">
        <w:t xml:space="preserve"> te imovinu koju on stekne tijekom stečajnoga postupka, proizlazi da navedene nekretnine čine stečajnu masu stečajnog dužnika.</w:t>
      </w: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  <w:r w:rsidRPr="004C73AC">
        <w:t xml:space="preserve">U konkretnom slučaju riječ je o stečajnoj masi u slučaju kojem se otvoreni stečajni postupak nije provodio (jer je istovremeno otvoren i zaključen rješenjem ovog suda poslovni broj </w:t>
      </w:r>
      <w:r w:rsidR="00A04827" w:rsidRPr="002764F1">
        <w:t>St-4353/16-15 od 11. kolovoza 2017.</w:t>
      </w:r>
      <w:r w:rsidRPr="004C73AC">
        <w:t>).</w:t>
      </w: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  <w:r w:rsidRPr="004C73AC">
        <w:t>S obzirom na to da je pronađena imovina koja ulazi u stečajnu</w:t>
      </w:r>
      <w:r w:rsidR="00A04827">
        <w:t xml:space="preserve"> masu stečajnog dužnika ( nekretnina</w:t>
      </w:r>
      <w:r w:rsidRPr="004C73AC">
        <w:t xml:space="preserve"> naveden</w:t>
      </w:r>
      <w:r w:rsidR="00A04827">
        <w:t>a</w:t>
      </w:r>
      <w:r w:rsidRPr="004C73AC">
        <w:t xml:space="preserve"> u izreci ovog rješenja), ovaj sud je primjenom odredbe čl.</w:t>
      </w:r>
      <w:r w:rsidR="00A04827">
        <w:t xml:space="preserve"> 133. st. 1. i 2. SZ-a donio rješenje o upisu stečajne mase 11. travnja 2018. te potom sukladno odredbi </w:t>
      </w:r>
      <w:r w:rsidRPr="004C73AC">
        <w:t xml:space="preserve"> 133. st. 5. i 6. SZ-a, u vezi s odredbom čl. 289. st. 4. i 5. donio rješenje o nastavku postupka nad navedenim stečajnim dužnikom, p</w:t>
      </w:r>
      <w:r w:rsidR="00A04827">
        <w:t>ozvao</w:t>
      </w:r>
      <w:r w:rsidRPr="004C73AC">
        <w:t xml:space="preserve"> stečajne vjerovnike da u roku od 30 dana stečajnom upravitelju prijave svoje tražbine i zakazao je ročište na kojem će se ispitati prijavljene tražbine ispitno ročište, a istodobno s njim i izvještajno ročište.</w:t>
      </w:r>
    </w:p>
    <w:p w:rsidRDefault="004C73AC" w:rsidP="004C73AC" w:rsidR="004C73AC" w:rsidRPr="004C73AC">
      <w:pPr>
        <w:numPr>
          <w:ilvl w:val="12"/>
          <w:numId w:val="0"/>
        </w:numPr>
        <w:ind w:firstLine="708"/>
        <w:jc w:val="both"/>
      </w:pPr>
    </w:p>
    <w:p w:rsidRDefault="00A04827" w:rsidP="004C73AC" w:rsidR="004C73AC" w:rsidRPr="004C73AC">
      <w:pPr>
        <w:numPr>
          <w:ilvl w:val="12"/>
          <w:numId w:val="0"/>
        </w:numPr>
        <w:ind w:firstLine="708"/>
        <w:jc w:val="both"/>
      </w:pPr>
      <w:r>
        <w:t>Kako je dakle  nekretnina navedena</w:t>
      </w:r>
      <w:r w:rsidR="004C73AC" w:rsidRPr="004C73AC">
        <w:t xml:space="preserve"> u izreci ovog rješenja stečajna masa na koju se na odgovarajući način primjenjuju odredbe SZ-a o stečaj</w:t>
      </w:r>
      <w:r>
        <w:t>nom dužniku i njegovim tijelima</w:t>
      </w:r>
      <w:r w:rsidR="004C73AC" w:rsidRPr="004C73AC">
        <w:t xml:space="preserve"> te kako je stečajna masa (koja je u konkretnom slučaju upisana u sudski registar) nositelj prava vlasništva i drugih prava (čl. 289. st. 4. i 5. SZ-a), valjalo je primjenom odredbe čl. 131. st. 1. i 2. </w:t>
      </w:r>
      <w:r>
        <w:t>SZ-a</w:t>
      </w:r>
      <w:r w:rsidR="004C73AC" w:rsidRPr="004C73AC">
        <w:t>, kojom je između ostalog propisano da će sud rješenje o otvaranju stečaja dostaviti tijelima koja vode registre radi zabilježbe otvaranja stečajnog postupka, odlučiti kao u izreci ovog rješenja.</w:t>
      </w:r>
    </w:p>
    <w:p w:rsidRDefault="00B742B4" w:rsidP="00EF227F" w:rsidR="00B742B4" w:rsidRPr="004C73AC">
      <w:pPr>
        <w:numPr>
          <w:ilvl w:val="12"/>
          <w:numId w:val="0"/>
        </w:numPr>
        <w:jc w:val="both"/>
      </w:pPr>
    </w:p>
    <w:p w:rsidRDefault="00442DDA" w:rsidP="00EF227F" w:rsidR="00442DDA" w:rsidRPr="004C73AC">
      <w:pPr>
        <w:numPr>
          <w:ilvl w:val="12"/>
          <w:numId w:val="0"/>
        </w:numPr>
        <w:jc w:val="both"/>
      </w:pPr>
    </w:p>
    <w:p w:rsidRDefault="00617D74" w:rsidP="00617D74" w:rsidR="00617D74" w:rsidRPr="004C73AC">
      <w:pPr>
        <w:numPr>
          <w:ilvl w:val="12"/>
          <w:numId w:val="0"/>
        </w:numPr>
        <w:jc w:val="center"/>
      </w:pPr>
      <w:r w:rsidRPr="004C73AC">
        <w:t xml:space="preserve">Zagreb, </w:t>
      </w:r>
      <w:r w:rsidR="00A04827">
        <w:t>1</w:t>
      </w:r>
      <w:r w:rsidRPr="004C73AC">
        <w:t xml:space="preserve">. </w:t>
      </w:r>
      <w:r w:rsidR="00A04827">
        <w:t>travnja</w:t>
      </w:r>
      <w:r w:rsidRPr="004C73AC">
        <w:t xml:space="preserve"> 2019.</w:t>
      </w:r>
    </w:p>
    <w:p w:rsidRDefault="00617D74" w:rsidP="00E76F6B" w:rsidR="00617D74" w:rsidRPr="004C73AC">
      <w:pPr>
        <w:pStyle w:val="Tijeloteksta"/>
        <w:ind w:firstLine="720" w:left="5760"/>
        <w:jc w:val="right"/>
        <w:rPr>
          <w:rFonts w:hAnsi="Times New Roman" w:ascii="Times New Roman"/>
          <w:szCs w:val="24"/>
        </w:rPr>
      </w:pPr>
      <w:r w:rsidRPr="004C73AC">
        <w:rPr>
          <w:rFonts w:hAnsi="Times New Roman" w:ascii="Times New Roman"/>
          <w:szCs w:val="24"/>
        </w:rPr>
        <w:t>Sutkinja</w:t>
      </w:r>
    </w:p>
    <w:p w:rsidRDefault="00A04827" w:rsidP="00E76F6B" w:rsidR="00617D74" w:rsidRPr="004C73A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A04827">
        <w:rPr>
          <w:rFonts w:hAnsi="Times New Roman" w:ascii="Times New Roman"/>
          <w:szCs w:val="24"/>
        </w:rPr>
        <w:t>Nikolina Dorić Hadžisejdić</w:t>
      </w:r>
      <w:r w:rsidR="009F7926">
        <w:rPr>
          <w:rFonts w:hAnsi="Times New Roman" w:ascii="Times New Roman"/>
          <w:szCs w:val="24"/>
        </w:rPr>
        <w:t>, v.r.</w:t>
      </w:r>
    </w:p>
    <w:p w:rsidRDefault="00442DDA" w:rsidP="007F0DBF" w:rsidR="00442DDA" w:rsidRPr="004C73AC">
      <w:pPr>
        <w:numPr>
          <w:ilvl w:val="12"/>
          <w:numId w:val="0"/>
        </w:numPr>
      </w:pPr>
    </w:p>
    <w:p w:rsidRDefault="00E76F6B" w:rsidP="00EF227F" w:rsidR="00E76F6B">
      <w:pPr>
        <w:numPr>
          <w:ilvl w:val="12"/>
          <w:numId w:val="0"/>
        </w:numPr>
        <w:jc w:val="both"/>
      </w:pPr>
    </w:p>
    <w:p w:rsidRDefault="00BC1EB9" w:rsidP="00EF227F" w:rsidR="00EF227F" w:rsidRPr="004C73AC">
      <w:pPr>
        <w:numPr>
          <w:ilvl w:val="12"/>
          <w:numId w:val="0"/>
        </w:numPr>
        <w:jc w:val="both"/>
      </w:pPr>
      <w:r w:rsidRPr="004C73AC">
        <w:t>UPUTA</w:t>
      </w:r>
      <w:r w:rsidR="00EF227F" w:rsidRPr="004C73AC">
        <w:t xml:space="preserve"> O PRAVNOM LIJEKU:</w:t>
      </w:r>
    </w:p>
    <w:p w:rsidRDefault="007F0DBF" w:rsidP="00EF227F" w:rsidR="007F0DBF" w:rsidRPr="004C73AC">
      <w:pPr>
        <w:numPr>
          <w:ilvl w:val="12"/>
          <w:numId w:val="0"/>
        </w:numPr>
        <w:jc w:val="both"/>
      </w:pPr>
      <w:r w:rsidRPr="004C73AC">
        <w:t>Z</w:t>
      </w:r>
      <w:r w:rsidR="00EF227F" w:rsidRPr="004C73AC">
        <w:t>astupnik</w:t>
      </w:r>
      <w:r w:rsidRPr="004C73AC">
        <w:t xml:space="preserve"> po zakonu</w:t>
      </w:r>
      <w:r w:rsidR="00EF227F" w:rsidRPr="004C73AC">
        <w:t xml:space="preserve"> dužnika ima pravo na žalbu </w:t>
      </w:r>
      <w:r w:rsidR="00442DDA" w:rsidRPr="004C73AC">
        <w:t xml:space="preserve">protiv ovog rješenja </w:t>
      </w:r>
      <w:r w:rsidR="00EF227F" w:rsidRPr="004C73AC">
        <w:t xml:space="preserve">u roku od 8 dana od dana primitka. Žalba se ulaže putem ovog suda Visokom trgovačkom sudu </w:t>
      </w:r>
      <w:r w:rsidR="00442DDA" w:rsidRPr="004C73AC">
        <w:t xml:space="preserve">Republike Hrvatske </w:t>
      </w:r>
      <w:r w:rsidR="00EF227F" w:rsidRPr="004C73AC">
        <w:t>u 2 primjerka.</w:t>
      </w:r>
    </w:p>
    <w:p w:rsidRDefault="00617D74" w:rsidP="00EF227F" w:rsidR="00617D74">
      <w:pPr>
        <w:numPr>
          <w:ilvl w:val="12"/>
          <w:numId w:val="0"/>
        </w:numPr>
        <w:jc w:val="both"/>
        <w:rPr>
          <w:highlight w:val="lightGray"/>
        </w:rPr>
      </w:pPr>
    </w:p>
    <w:p w:rsidRDefault="009F7926" w:rsidP="007B64C7" w:rsidR="009F7926">
      <w:pPr>
        <w:ind w:firstLine="708" w:left="3540"/>
        <w:jc w:val="right"/>
      </w:pPr>
    </w:p>
    <w:p w:rsidRDefault="009F7926" w:rsidP="007B64C7" w:rsidR="009F7926">
      <w:pPr>
        <w:ind w:firstLine="708" w:left="3540"/>
        <w:jc w:val="right"/>
      </w:pPr>
      <w:r>
        <w:t>Za točnost otpravka-ovlašteni službenik:</w:t>
      </w:r>
    </w:p>
    <w:p w:rsidRDefault="009F7926" w:rsidP="007B64C7" w:rsidR="009F7926">
      <w:pPr>
        <w:ind w:firstLine="708" w:left="3540"/>
        <w:jc w:val="right"/>
      </w:pPr>
      <w:r>
        <w:t xml:space="preserve">                                       Valentina Gabud</w:t>
      </w:r>
    </w:p>
    <w:p w:rsidRDefault="009F7926" w:rsidP="00EF227F" w:rsidR="009F7926" w:rsidRPr="004C73AC">
      <w:pPr>
        <w:numPr>
          <w:ilvl w:val="12"/>
          <w:numId w:val="0"/>
        </w:numPr>
        <w:jc w:val="both"/>
        <w:rPr>
          <w:highlight w:val="lightGray"/>
        </w:rPr>
      </w:pPr>
    </w:p>
    <w:sectPr w:rsidSect="00E76F6B" w:rsidR="009F7926" w:rsidRPr="004C73A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9F7926">
      <w:rPr>
        <w:noProof/>
      </w:rPr>
      <w:t>2</w:t>
    </w:r>
    <w:r w:rsidR="007515B8">
      <w:fldChar w:fldCharType="end"/>
    </w:r>
    <w:r w:rsidR="004066FE">
      <w:t xml:space="preserve"> -</w:t>
    </w:r>
    <w:r w:rsidR="004066FE">
      <w:tab/>
    </w:r>
    <w:r w:rsidR="00A04827">
      <w:t>89</w:t>
    </w:r>
    <w:r w:rsidR="004066FE">
      <w:t>. St-</w:t>
    </w:r>
    <w:r w:rsidR="00A04827">
      <w:t>1753/</w:t>
    </w:r>
    <w:r w:rsidR="004066FE">
      <w:t>1</w:t>
    </w:r>
    <w:r w:rsidR="00A04827">
      <w:t>8</w:t>
    </w:r>
    <w:r w:rsidR="00E76F6B">
      <w:t>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6B" w:rsidR="00E76F6B">
    <w:pPr>
      <w:pStyle w:val="Zaglavlje"/>
    </w:pPr>
    <w:r>
      <w:t xml:space="preserve">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774A7"/>
    <w:multiLevelType w:val="hybridMultilevel"/>
    <w:tmpl w:val="E9366A78"/>
    <w:lvl w:tplc="EE2E10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836407"/>
    <w:multiLevelType w:val="hybridMultilevel"/>
    <w:tmpl w:val="6E0ADFCE"/>
    <w:lvl w:tplc="4836C58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BB6565"/>
    <w:multiLevelType w:val="hybridMultilevel"/>
    <w:tmpl w:val="91923C0C"/>
    <w:lvl w:tplc="4A0E7C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37BCB"/>
    <w:rsid w:val="0006388B"/>
    <w:rsid w:val="0009737E"/>
    <w:rsid w:val="000A042A"/>
    <w:rsid w:val="000A5AE8"/>
    <w:rsid w:val="000B2587"/>
    <w:rsid w:val="000B7516"/>
    <w:rsid w:val="000C4F9E"/>
    <w:rsid w:val="000D325D"/>
    <w:rsid w:val="000E54BD"/>
    <w:rsid w:val="00104558"/>
    <w:rsid w:val="00112D87"/>
    <w:rsid w:val="00132F51"/>
    <w:rsid w:val="001341C6"/>
    <w:rsid w:val="001536AA"/>
    <w:rsid w:val="00160C6A"/>
    <w:rsid w:val="0016204C"/>
    <w:rsid w:val="00187FA1"/>
    <w:rsid w:val="001C0987"/>
    <w:rsid w:val="001D2EB8"/>
    <w:rsid w:val="002010AB"/>
    <w:rsid w:val="00203427"/>
    <w:rsid w:val="00233E8D"/>
    <w:rsid w:val="0023580A"/>
    <w:rsid w:val="00244714"/>
    <w:rsid w:val="002545EE"/>
    <w:rsid w:val="00263D21"/>
    <w:rsid w:val="00265143"/>
    <w:rsid w:val="002D5AAF"/>
    <w:rsid w:val="002E012D"/>
    <w:rsid w:val="002E43D3"/>
    <w:rsid w:val="00316E5C"/>
    <w:rsid w:val="00364E8C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C73AC"/>
    <w:rsid w:val="004E5469"/>
    <w:rsid w:val="004E60CA"/>
    <w:rsid w:val="004F022B"/>
    <w:rsid w:val="004F4486"/>
    <w:rsid w:val="004F6AC5"/>
    <w:rsid w:val="0051075D"/>
    <w:rsid w:val="005303C5"/>
    <w:rsid w:val="0054021D"/>
    <w:rsid w:val="00551E28"/>
    <w:rsid w:val="00552537"/>
    <w:rsid w:val="00567542"/>
    <w:rsid w:val="00576996"/>
    <w:rsid w:val="00581DE9"/>
    <w:rsid w:val="0058625A"/>
    <w:rsid w:val="005A2E7E"/>
    <w:rsid w:val="005B139B"/>
    <w:rsid w:val="005B4037"/>
    <w:rsid w:val="005F641C"/>
    <w:rsid w:val="00617D74"/>
    <w:rsid w:val="00621B59"/>
    <w:rsid w:val="00637921"/>
    <w:rsid w:val="0064776F"/>
    <w:rsid w:val="0065656B"/>
    <w:rsid w:val="00665A43"/>
    <w:rsid w:val="00670C57"/>
    <w:rsid w:val="006944F5"/>
    <w:rsid w:val="006D1E1E"/>
    <w:rsid w:val="006E4546"/>
    <w:rsid w:val="006E5670"/>
    <w:rsid w:val="00706BA1"/>
    <w:rsid w:val="00712C93"/>
    <w:rsid w:val="00721E63"/>
    <w:rsid w:val="007515B8"/>
    <w:rsid w:val="007819E1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164B8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9D563B"/>
    <w:rsid w:val="009F7926"/>
    <w:rsid w:val="00A01BB5"/>
    <w:rsid w:val="00A04827"/>
    <w:rsid w:val="00A07B3C"/>
    <w:rsid w:val="00A36243"/>
    <w:rsid w:val="00A47153"/>
    <w:rsid w:val="00A6345B"/>
    <w:rsid w:val="00A658C0"/>
    <w:rsid w:val="00A77C29"/>
    <w:rsid w:val="00A81964"/>
    <w:rsid w:val="00A9227D"/>
    <w:rsid w:val="00AB4DE6"/>
    <w:rsid w:val="00AD608A"/>
    <w:rsid w:val="00B316F2"/>
    <w:rsid w:val="00B35FF6"/>
    <w:rsid w:val="00B50150"/>
    <w:rsid w:val="00B639DE"/>
    <w:rsid w:val="00B742B4"/>
    <w:rsid w:val="00BB5EDE"/>
    <w:rsid w:val="00BC1BB8"/>
    <w:rsid w:val="00BC1EB9"/>
    <w:rsid w:val="00BD37FE"/>
    <w:rsid w:val="00BE64CD"/>
    <w:rsid w:val="00BF218A"/>
    <w:rsid w:val="00C071DF"/>
    <w:rsid w:val="00C07DA5"/>
    <w:rsid w:val="00C11A94"/>
    <w:rsid w:val="00C162B2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10BAF"/>
    <w:rsid w:val="00D359EC"/>
    <w:rsid w:val="00D4705E"/>
    <w:rsid w:val="00DA0FA3"/>
    <w:rsid w:val="00DA755E"/>
    <w:rsid w:val="00DB5821"/>
    <w:rsid w:val="00DF37ED"/>
    <w:rsid w:val="00DF748F"/>
    <w:rsid w:val="00E03D7B"/>
    <w:rsid w:val="00E23552"/>
    <w:rsid w:val="00E250F5"/>
    <w:rsid w:val="00E51BE0"/>
    <w:rsid w:val="00E55DFF"/>
    <w:rsid w:val="00E56836"/>
    <w:rsid w:val="00E76F6B"/>
    <w:rsid w:val="00EA0677"/>
    <w:rsid w:val="00EB6CC8"/>
    <w:rsid w:val="00EF227F"/>
    <w:rsid w:val="00F14026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9F7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9F7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INSTALACIJE d.o.o.</item>
      <item>FINA Regionalni centar Zagreb</item>
      <item>Mladen Kelemen</item>
      <item>Mladen Kelemen</item>
      <item>vjerovnici</item>
    </izvorni_sadrzaj>
    <derivirana_varijabla naziv="DomainObject.Predmet.SudioniciListNaziv_1">
      <item>K.M. INSTALACIJE d.o.o.</item>
      <item>FINA Regionalni centar Zagreb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24563393614</item>
      <item>, OIB 85821130368</item>
      <item>, OIB 66057239027</item>
      <item>, OIB 66057239027</item>
      <item>, OIB null</item>
    </izvorni_sadrzaj>
    <derivirana_varijabla naziv="DomainObject.Predmet.SudioniciListNazivOIB_1">
      <item>, OIB 24563393614</item>
      <item>, OIB 85821130368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St-1753/2018-19</izvorni_sadrzaj>
    <derivirana_varijabla naziv="DomainObject.PredzadnjaOdlukaIzPredmeta.Oznaka_1">St-1753/2018-19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3222</properties:Characters>
  <properties:Lines>82</properties:Lines>
  <properties:Paragraphs>24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2018-02-26T11:00:00Z</dcterms:created>
  <dc:creator>nmarkovic</dc:creator>
  <cp:lastModifiedBy>Valentina Gabud</cp:lastModifiedBy>
  <cp:lastPrinted>2019-04-01T09:38:00Z</cp:lastPrinted>
  <dcterms:modified xmlns:xsi="http://www.w3.org/2001/XMLSchema-instance" xsi:type="dcterms:W3CDTF">2019-04-01T09:38:00Z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(14. Rješenje -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