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b8b15" w14:paraId="99b8b15" w:rsidRDefault="001B23A9" w:rsidP="00695B62" w:rsidR="00695B62" w:rsidRPr="00695B62">
      <w:pPr>
        <w:jc w:val="center"/>
        <w15:collapsed w:val="false"/>
        <w:rPr>
          <w:b/>
          <w:sz w:val="22"/>
          <w:szCs w:val="22"/>
        </w:rPr>
      </w:pPr>
      <w:bookmarkStart w:name="_GoBack" w:id="0"/>
      <w:bookmarkEnd w:id="0"/>
      <w:r w:rsidRPr="00695B62">
        <w:rPr>
          <w:b/>
          <w:sz w:val="22"/>
          <w:szCs w:val="22"/>
        </w:rPr>
        <w:t>S</w:t>
      </w:r>
      <w:r w:rsidR="00695B62" w:rsidRPr="00695B62">
        <w:rPr>
          <w:b/>
          <w:sz w:val="22"/>
          <w:szCs w:val="22"/>
        </w:rPr>
        <w:t>TEČAJNA UPRAVITELJICA  BRANKA BOŽIĆ</w:t>
      </w:r>
    </w:p>
    <w:p w:rsidRDefault="00311939" w:rsidP="00FD2042" w:rsidR="00311939" w:rsidRPr="00FD2042">
      <w:pPr>
        <w:pBdr>
          <w:bottom w:space="1" w:sz="6" w:color="auto" w:val="single"/>
        </w:pBdr>
        <w:jc w:val="center"/>
        <w:rPr>
          <w:sz w:val="22"/>
          <w:szCs w:val="22"/>
        </w:rPr>
      </w:pPr>
      <w:r w:rsidRPr="00FD2042">
        <w:rPr>
          <w:sz w:val="22"/>
          <w:szCs w:val="22"/>
        </w:rPr>
        <w:t>10 040 Z</w:t>
      </w:r>
      <w:r w:rsidR="00695B62" w:rsidRPr="00FD2042">
        <w:rPr>
          <w:sz w:val="22"/>
          <w:szCs w:val="22"/>
        </w:rPr>
        <w:t xml:space="preserve">agreb, </w:t>
      </w:r>
      <w:r w:rsidR="00FD2042" w:rsidRPr="00FD2042">
        <w:rPr>
          <w:sz w:val="22"/>
          <w:szCs w:val="22"/>
        </w:rPr>
        <w:t xml:space="preserve">pp 21, </w:t>
      </w:r>
      <w:r w:rsidRPr="00FD2042">
        <w:rPr>
          <w:sz w:val="22"/>
          <w:szCs w:val="22"/>
        </w:rPr>
        <w:t>M</w:t>
      </w:r>
      <w:r w:rsidR="00695B62" w:rsidRPr="00FD2042">
        <w:rPr>
          <w:sz w:val="22"/>
          <w:szCs w:val="22"/>
        </w:rPr>
        <w:t>irka Deanovića 11, mob: 099 5909 399, e-mail: facultas.bozic@gmail.com</w:t>
      </w:r>
    </w:p>
    <w:p w:rsidRDefault="00695B62" w:rsidR="00695B62"/>
    <w:p w:rsidRDefault="00FF5FB6" w:rsidR="00B97CBD">
      <w:r>
        <w:t>Datum izrade izvješća,</w:t>
      </w:r>
      <w:r w:rsidR="004575EB">
        <w:t xml:space="preserve">  </w:t>
      </w:r>
      <w:r w:rsidR="000665D1">
        <w:t>28</w:t>
      </w:r>
      <w:r w:rsidR="00B4699C">
        <w:t>.0</w:t>
      </w:r>
      <w:r w:rsidR="000665D1">
        <w:t>2</w:t>
      </w:r>
      <w:r w:rsidR="00B4699C">
        <w:t>.201</w:t>
      </w:r>
      <w:r w:rsidR="000665D1">
        <w:t>9</w:t>
      </w:r>
      <w:r w:rsidR="00B4699C">
        <w:t>.</w:t>
      </w:r>
    </w:p>
    <w:p w:rsidRDefault="00B4699C" w:rsidR="00B4699C"/>
    <w:p w:rsidRDefault="00A602F1" w:rsidP="00A602F1" w:rsidR="00A602F1" w:rsidRPr="000665D1">
      <w:pPr>
        <w:ind w:firstLine="708" w:left="4248"/>
        <w:rPr>
          <w:sz w:val="22"/>
          <w:szCs w:val="22"/>
        </w:rPr>
      </w:pPr>
      <w:r w:rsidRPr="000665D1">
        <w:rPr>
          <w:sz w:val="22"/>
          <w:szCs w:val="22"/>
        </w:rPr>
        <w:t>STEČAJNI PREDMET:</w:t>
      </w:r>
    </w:p>
    <w:p w:rsidRDefault="00A602F1" w:rsidP="00A602F1" w:rsidR="00A602F1">
      <w:pPr>
        <w:ind w:firstLine="708" w:left="4248"/>
        <w:rPr>
          <w:b/>
          <w:sz w:val="22"/>
          <w:szCs w:val="22"/>
        </w:rPr>
      </w:pPr>
    </w:p>
    <w:p w:rsidRDefault="00A602F1" w:rsidP="00A602F1" w:rsidR="00A602F1" w:rsidRPr="000665D1">
      <w:pPr>
        <w:ind w:firstLine="708" w:left="4248"/>
      </w:pPr>
      <w:r w:rsidRPr="000665D1">
        <w:t>Trgovački sud u Zagrebu</w:t>
      </w:r>
    </w:p>
    <w:p w:rsidRDefault="00A602F1" w:rsidP="00A602F1" w:rsidR="00A602F1" w:rsidRPr="000665D1">
      <w:pPr>
        <w:ind w:firstLine="708" w:left="4248"/>
        <w:rPr>
          <w:b/>
        </w:rPr>
      </w:pPr>
      <w:r w:rsidRPr="000665D1">
        <w:rPr>
          <w:b/>
        </w:rPr>
        <w:t>Po</w:t>
      </w:r>
      <w:r w:rsidR="000665D1" w:rsidRPr="000665D1">
        <w:rPr>
          <w:b/>
        </w:rPr>
        <w:t>sl.br.predmeta: 20.St-1138/18-29</w:t>
      </w:r>
    </w:p>
    <w:p w:rsidRDefault="00A602F1" w:rsidP="00A602F1" w:rsidR="00A602F1" w:rsidRPr="000665D1">
      <w:r w:rsidRPr="000665D1">
        <w:rPr>
          <w:b/>
        </w:rPr>
        <w:tab/>
      </w:r>
      <w:r w:rsidRPr="000665D1">
        <w:rPr>
          <w:b/>
        </w:rPr>
        <w:tab/>
      </w:r>
      <w:r w:rsidRPr="000665D1">
        <w:rPr>
          <w:b/>
        </w:rPr>
        <w:tab/>
      </w:r>
      <w:r w:rsidRPr="000665D1">
        <w:rPr>
          <w:b/>
        </w:rPr>
        <w:tab/>
      </w:r>
      <w:r w:rsidRPr="000665D1">
        <w:rPr>
          <w:b/>
        </w:rPr>
        <w:tab/>
      </w:r>
      <w:r w:rsidRPr="000665D1">
        <w:rPr>
          <w:b/>
        </w:rPr>
        <w:tab/>
      </w:r>
      <w:r w:rsidRPr="000665D1">
        <w:rPr>
          <w:b/>
        </w:rPr>
        <w:tab/>
      </w:r>
      <w:r w:rsidRPr="000665D1">
        <w:t>Stečajni sudac:   g-đa Lucija Butigan</w:t>
      </w:r>
    </w:p>
    <w:p w:rsidRDefault="000665D1" w:rsidP="00A602F1" w:rsidR="00A602F1">
      <w:pPr>
        <w:rPr>
          <w:b/>
        </w:rPr>
      </w:pPr>
      <w:r>
        <w:rPr>
          <w:b/>
        </w:rPr>
        <w:tab/>
      </w:r>
      <w:r>
        <w:rPr>
          <w:b/>
        </w:rPr>
        <w:tab/>
      </w:r>
      <w:r>
        <w:rPr>
          <w:b/>
        </w:rPr>
        <w:tab/>
      </w:r>
      <w:r>
        <w:rPr>
          <w:b/>
        </w:rPr>
        <w:tab/>
      </w:r>
      <w:r>
        <w:rPr>
          <w:b/>
        </w:rPr>
        <w:tab/>
      </w:r>
      <w:r>
        <w:rPr>
          <w:b/>
        </w:rPr>
        <w:tab/>
      </w:r>
      <w:r>
        <w:rPr>
          <w:b/>
        </w:rPr>
        <w:tab/>
      </w:r>
    </w:p>
    <w:p w:rsidRDefault="000665D1" w:rsidP="002E3F76" w:rsidR="002E3F76">
      <w:pPr>
        <w:jc w:val="center"/>
        <w:rPr>
          <w:b/>
          <w:sz w:val="20"/>
          <w:szCs w:val="20"/>
        </w:rPr>
      </w:pPr>
      <w:r>
        <w:rPr>
          <w:b/>
        </w:rPr>
        <w:tab/>
      </w:r>
      <w:r>
        <w:rPr>
          <w:b/>
        </w:rPr>
        <w:tab/>
      </w:r>
      <w:r>
        <w:rPr>
          <w:b/>
        </w:rPr>
        <w:tab/>
      </w:r>
      <w:r>
        <w:rPr>
          <w:b/>
        </w:rPr>
        <w:tab/>
      </w:r>
      <w:r>
        <w:rPr>
          <w:b/>
        </w:rPr>
        <w:tab/>
      </w:r>
      <w:r>
        <w:rPr>
          <w:b/>
        </w:rPr>
        <w:tab/>
      </w:r>
      <w:r w:rsidR="002E3F76">
        <w:rPr>
          <w:b/>
        </w:rPr>
        <w:t xml:space="preserve">    </w:t>
      </w:r>
      <w:r>
        <w:rPr>
          <w:b/>
        </w:rPr>
        <w:t>Izvještajno ročište: 20.ožujka 2019.g.</w:t>
      </w:r>
      <w:r w:rsidR="002E3F76" w:rsidRPr="002E3F76">
        <w:rPr>
          <w:b/>
          <w:sz w:val="20"/>
          <w:szCs w:val="20"/>
        </w:rPr>
        <w:t xml:space="preserve"> </w:t>
      </w:r>
    </w:p>
    <w:p w:rsidRDefault="002E3F76" w:rsidP="002E3F76" w:rsidR="002E3F76">
      <w:pPr>
        <w:jc w:val="center"/>
        <w:rPr>
          <w:b/>
          <w:sz w:val="20"/>
          <w:szCs w:val="20"/>
        </w:rPr>
      </w:pPr>
    </w:p>
    <w:p w:rsidRDefault="002E3F76" w:rsidP="002E3F76" w:rsidR="002E3F76">
      <w:pPr>
        <w:jc w:val="center"/>
        <w:rPr>
          <w:b/>
          <w:sz w:val="20"/>
          <w:szCs w:val="20"/>
        </w:rPr>
      </w:pPr>
    </w:p>
    <w:p w:rsidRDefault="002E3F76" w:rsidP="002E3F76" w:rsidR="002E3F76">
      <w:pPr>
        <w:jc w:val="center"/>
        <w:rPr>
          <w:b/>
          <w:sz w:val="20"/>
          <w:szCs w:val="20"/>
        </w:rPr>
      </w:pPr>
    </w:p>
    <w:p w:rsidRDefault="002E3F76" w:rsidP="002E3F76" w:rsidR="002E3F76">
      <w:pPr>
        <w:jc w:val="center"/>
        <w:rPr>
          <w:b/>
          <w:sz w:val="20"/>
          <w:szCs w:val="20"/>
        </w:rPr>
      </w:pPr>
    </w:p>
    <w:p w:rsidRDefault="002E3F76" w:rsidP="002E3F76" w:rsidR="002E3F76" w:rsidRPr="00EC3A4C">
      <w:pPr>
        <w:jc w:val="center"/>
        <w:rPr>
          <w:b/>
          <w:sz w:val="20"/>
          <w:szCs w:val="20"/>
        </w:rPr>
      </w:pPr>
      <w:r w:rsidRPr="00EC3A4C">
        <w:rPr>
          <w:b/>
          <w:sz w:val="20"/>
          <w:szCs w:val="20"/>
        </w:rPr>
        <w:t>IZVJEŠĆE  STEČAJNE UPRAVITELJICE O GOSPODARSKOM POLOŽAJU DUŽNIKA I NJEGOVIM UZROCIMA, O TIJEKU STEČAJNOG POSTUPKA I STANJU STEČAJNE MASE</w:t>
      </w:r>
    </w:p>
    <w:p w:rsidRDefault="002E3F76" w:rsidP="002E3F76" w:rsidR="002E3F76" w:rsidRPr="00EC3A4C">
      <w:pPr>
        <w:pBdr>
          <w:bottom w:space="1" w:sz="6" w:color="auto" w:val="single"/>
        </w:pBdr>
        <w:jc w:val="both"/>
        <w:rPr>
          <w:sz w:val="20"/>
          <w:szCs w:val="20"/>
        </w:rPr>
      </w:pPr>
    </w:p>
    <w:p w:rsidRDefault="002E3F76" w:rsidP="002E3F76" w:rsidR="002E3F76">
      <w:pPr>
        <w:jc w:val="both"/>
      </w:pPr>
      <w:r>
        <w:tab/>
      </w:r>
    </w:p>
    <w:p w:rsidRDefault="002E3F76" w:rsidP="002E3F76" w:rsidR="002E3F76">
      <w:pPr>
        <w:jc w:val="both"/>
      </w:pPr>
      <w:r>
        <w:t xml:space="preserve">Na temelju članka 227. Stečajnog zakona, Rješenja Trgovačkog suda u Zagrebu, broj St-1138/18 stečajna upraviteljica društva  </w:t>
      </w:r>
      <w:r w:rsidRPr="002E3F76">
        <w:rPr>
          <w:b/>
        </w:rPr>
        <w:t>GRAFIČKI LABORATORIJ društvo s ograničenom odgovornošću za proizvodnju kemikalija za grafičku industriju, Sveti Križ Začretje (Općina Sveti Križ Začretje), Pustodol Začretski 18/c, OIB 83771329187d.o.o.u stečaju,</w:t>
      </w:r>
      <w:r>
        <w:t xml:space="preserve">  podnosi slijedeće izvješće : </w:t>
      </w:r>
    </w:p>
    <w:p w:rsidRDefault="002E3F76" w:rsidP="002E3F76" w:rsidR="002E3F76">
      <w:pPr>
        <w:jc w:val="both"/>
      </w:pPr>
    </w:p>
    <w:p w:rsidRDefault="002E3F76" w:rsidP="002E3F76" w:rsidR="002E3F76">
      <w:pPr>
        <w:numPr>
          <w:ilvl w:val="0"/>
          <w:numId w:val="2"/>
        </w:numPr>
        <w:ind w:left="502"/>
        <w:rPr>
          <w:b/>
        </w:rPr>
      </w:pPr>
      <w:r w:rsidRPr="00B97CBD">
        <w:rPr>
          <w:b/>
        </w:rPr>
        <w:t>Uvodni dio</w:t>
      </w:r>
      <w:r>
        <w:rPr>
          <w:b/>
        </w:rPr>
        <w:t xml:space="preserve"> s osnovnim podacima o stečajnom dužniku</w:t>
      </w:r>
    </w:p>
    <w:p w:rsidRDefault="002E3F76" w:rsidP="002E3F76" w:rsidR="002E3F76">
      <w:pPr>
        <w:rPr>
          <w:b/>
        </w:rPr>
      </w:pPr>
    </w:p>
    <w:p w:rsidRDefault="00B9373C" w:rsidP="00B9373C" w:rsidR="00B9373C">
      <w:pPr>
        <w:jc w:val="both"/>
      </w:pPr>
      <w:r>
        <w:t>Stečajni dužnik je registriran kao društvo s ograničenom odgovornošću kod Trgovačkog suda u Zagrebu pod matičnim brojem subjekta 080524983, OIB: 83771329187</w:t>
      </w:r>
    </w:p>
    <w:p w:rsidRDefault="00B9373C" w:rsidP="00B9373C" w:rsidR="00B9373C">
      <w:pPr>
        <w:jc w:val="both"/>
      </w:pPr>
    </w:p>
    <w:p w:rsidRDefault="00B9373C" w:rsidP="00B9373C" w:rsidR="00B9373C">
      <w:pPr>
        <w:jc w:val="both"/>
      </w:pPr>
      <w:r>
        <w:t>Temeljni akt iz kojeg se može utvrditi početak poslovanja dužnika je Izjava o osnivanju  društva s ograničenom odgovornošću od 02.05.2005.godine.</w:t>
      </w:r>
    </w:p>
    <w:p w:rsidRDefault="00B9373C" w:rsidP="00B9373C" w:rsidR="00B9373C">
      <w:pPr>
        <w:jc w:val="both"/>
      </w:pPr>
    </w:p>
    <w:p w:rsidRDefault="00B9373C" w:rsidP="00B9373C" w:rsidR="00B9373C">
      <w:pPr>
        <w:jc w:val="both"/>
      </w:pPr>
      <w:r>
        <w:t>Temeljni kapital dužnika upisan u sudski registar iznosi 6.630.000,00 kn</w:t>
      </w:r>
    </w:p>
    <w:p w:rsidRDefault="00B9373C" w:rsidP="00B9373C" w:rsidR="00B9373C">
      <w:pPr>
        <w:jc w:val="both"/>
      </w:pPr>
    </w:p>
    <w:p w:rsidRDefault="00B9373C" w:rsidP="00B9373C" w:rsidR="00B9373C">
      <w:pPr>
        <w:jc w:val="both"/>
      </w:pPr>
      <w:r>
        <w:t>Osnivači/članovi društva su:</w:t>
      </w:r>
    </w:p>
    <w:p w:rsidRDefault="00B9373C" w:rsidP="00B9373C" w:rsidR="00B9373C">
      <w:pPr>
        <w:jc w:val="both"/>
      </w:pPr>
    </w:p>
    <w:p w:rsidRDefault="00B9373C" w:rsidP="00B9373C" w:rsidR="00B9373C">
      <w:pPr>
        <w:jc w:val="both"/>
      </w:pPr>
      <w:r>
        <w:t>-Petra Nikičević, OIB:75599747037, Zagreb, Ive Serdara 8-član društva</w:t>
      </w:r>
    </w:p>
    <w:p w:rsidRDefault="00B9373C" w:rsidP="00B9373C" w:rsidR="00B9373C">
      <w:pPr>
        <w:jc w:val="both"/>
      </w:pPr>
    </w:p>
    <w:p w:rsidRDefault="00B9373C" w:rsidP="00B9373C" w:rsidR="00B9373C">
      <w:pPr>
        <w:jc w:val="both"/>
      </w:pPr>
      <w:r>
        <w:t>-HERMESGRAF društvo s ograničenom odgovornošću za proizvodnju grafičke opreme i trgovinu, pod MBS:080178251, upisan kod:Trgovački sud u Zagrebu, OIB:70821676835, Zagreb, Josipa Lončara bb-član društva</w:t>
      </w:r>
    </w:p>
    <w:p w:rsidRDefault="00B9373C" w:rsidP="00B9373C" w:rsidR="00B9373C">
      <w:pPr>
        <w:jc w:val="both"/>
      </w:pPr>
    </w:p>
    <w:p w:rsidRDefault="00B9373C" w:rsidP="00B9373C" w:rsidR="00B9373C">
      <w:pPr>
        <w:jc w:val="both"/>
      </w:pPr>
      <w:r>
        <w:t xml:space="preserve">Glavni predmet poslovanja – djelatnost dužnika je prema NKDU 2007 – grupirano u  2014 – </w:t>
      </w:r>
    </w:p>
    <w:p w:rsidRDefault="00B9373C" w:rsidP="00B9373C" w:rsidR="00B9373C">
      <w:pPr>
        <w:jc w:val="both"/>
      </w:pPr>
      <w:r>
        <w:t>Proizvodnja ostalih organskih osnovnih kemikalija.</w:t>
      </w:r>
    </w:p>
    <w:p w:rsidRDefault="00B9373C" w:rsidP="00B9373C" w:rsidR="00B9373C">
      <w:pPr>
        <w:jc w:val="both"/>
      </w:pPr>
    </w:p>
    <w:p w:rsidRDefault="00B9373C" w:rsidP="00B9373C" w:rsidR="00B9373C">
      <w:pPr>
        <w:jc w:val="both"/>
      </w:pPr>
      <w:r>
        <w:t>Zakonski zastupnik dužnika do otvaranja stečajnog postupka je Petra Nikičević, OIB:75599747037, Zagreb, Ive Serdara 8, u svojstvu direktora, zastupa društvo samostalno i neograničeno.</w:t>
      </w:r>
    </w:p>
    <w:p w:rsidRDefault="00B8767D" w:rsidP="00B8767D" w:rsidR="00B8767D">
      <w:pPr>
        <w:jc w:val="both"/>
      </w:pPr>
      <w:r>
        <w:lastRenderedPageBreak/>
        <w:t>Stečajni dužnik je svoje poslovanje platnog prometa obavljao preko žiro računa  otvorenih  kod Privredne banke Zagreb (ugašen 19.02.2016.g.), te Centar banke Zagreb (ugašen 15.10.2013.g.) Novi žiro račun otvoren je  po nalogu stečajne upraviteljice u Erste&amp;Steiermarkische Bank d.d.</w:t>
      </w:r>
    </w:p>
    <w:p w:rsidRDefault="00B9373C" w:rsidP="00B9373C" w:rsidR="00B9373C">
      <w:pPr>
        <w:jc w:val="both"/>
      </w:pPr>
    </w:p>
    <w:p w:rsidRDefault="00B8767D" w:rsidP="00B8767D" w:rsidR="00B8767D">
      <w:pPr>
        <w:jc w:val="both"/>
      </w:pPr>
      <w:r>
        <w:t>Stečajni dužnik je uredno dostavljao godišnja izvješća  MF poreznoj upravi za sve poslovne godine.</w:t>
      </w:r>
    </w:p>
    <w:p w:rsidRDefault="00B8767D" w:rsidP="00B9373C" w:rsidR="00B8767D">
      <w:pPr>
        <w:jc w:val="both"/>
      </w:pPr>
    </w:p>
    <w:p w:rsidRDefault="00B8767D" w:rsidP="00B9373C" w:rsidR="00B8767D">
      <w:pPr>
        <w:jc w:val="both"/>
      </w:pPr>
    </w:p>
    <w:p w:rsidRDefault="00B8767D" w:rsidP="00B8767D" w:rsidR="00B8767D">
      <w:pPr>
        <w:numPr>
          <w:ilvl w:val="0"/>
          <w:numId w:val="12"/>
        </w:numPr>
        <w:rPr>
          <w:b/>
        </w:rPr>
      </w:pPr>
      <w:r w:rsidRPr="00194DAE">
        <w:rPr>
          <w:b/>
        </w:rPr>
        <w:t>Prijedlog za otvaranje stečajnog postupka</w:t>
      </w:r>
      <w:r w:rsidRPr="00194DAE">
        <w:rPr>
          <w:b/>
        </w:rPr>
        <w:tab/>
      </w:r>
    </w:p>
    <w:p w:rsidRDefault="00B8767D" w:rsidP="00B9373C" w:rsidR="00B8767D">
      <w:pPr>
        <w:jc w:val="both"/>
      </w:pPr>
    </w:p>
    <w:p w:rsidRDefault="00B8767D" w:rsidP="00B8767D" w:rsidR="00B8767D">
      <w:pPr>
        <w:jc w:val="both"/>
      </w:pPr>
      <w:r>
        <w:t>Prijedlog za otvaranje stečajnog postupka nad dužnikom podnijet je od strane vjerovnika HRVATSKA BANKA ZA OBNOVU I RAZVITAK, Zagreb, Strossmayerov trg 9, OIB: 26702280390, koji navodi da prema dužniku ima tražbinu u ukupnom iznosu od 1.336.422,10 kn, a ista se temelji na ugovorima o dugoročnim kreditima br.393/06 i br.207/07.</w:t>
      </w:r>
    </w:p>
    <w:p w:rsidRDefault="00B8767D" w:rsidP="00B8767D" w:rsidR="00B8767D">
      <w:pPr>
        <w:jc w:val="both"/>
        <w:rPr>
          <w:b/>
        </w:rPr>
      </w:pPr>
    </w:p>
    <w:p w:rsidRDefault="00B8767D" w:rsidP="00B8767D" w:rsidR="00B8767D">
      <w:pPr>
        <w:jc w:val="both"/>
      </w:pPr>
      <w:r>
        <w:t>Temeljem tog prijedloga Trgovački sud u Zagrebu je rješenjem 20. St-1138/18-22 od 11.srpnja 2018.g.pokrenuo prethodni postupak nad dužnikom radi utvrđivanja pretpostavki za otvaranje stečajnog postupka nad dužnikom, kao i stanja imovine i obveza dužnika.</w:t>
      </w:r>
    </w:p>
    <w:p w:rsidRDefault="00B8767D" w:rsidP="00B9373C" w:rsidR="00B8767D">
      <w:pPr>
        <w:jc w:val="both"/>
      </w:pPr>
    </w:p>
    <w:p w:rsidRDefault="00F10605" w:rsidP="00B9373C" w:rsidR="00F10605">
      <w:pPr>
        <w:jc w:val="both"/>
      </w:pPr>
      <w:r>
        <w:t>Nadalje, nakon održanog ročišta radi rasprave o pretpostavkama za otvara</w:t>
      </w:r>
      <w:r w:rsidR="00EF1EE8">
        <w:t>nje stečajnog postupka dana 20.11.2018.g.</w:t>
      </w:r>
      <w:r>
        <w:t>, a po zaprimljenom izvješću privremene stečajne upraviteljice, rješenjem naslovljen</w:t>
      </w:r>
      <w:r w:rsidR="00EF1EE8">
        <w:t>og suda otvoren je stečajni postupak nad predmetnim dužnikom.</w:t>
      </w:r>
    </w:p>
    <w:p w:rsidRDefault="00EF1EE8" w:rsidP="00B9373C" w:rsidR="00EF1EE8">
      <w:pPr>
        <w:jc w:val="both"/>
      </w:pPr>
    </w:p>
    <w:p w:rsidRDefault="00B8767D" w:rsidP="00B8767D" w:rsidR="00B8767D">
      <w:pPr>
        <w:numPr>
          <w:ilvl w:val="0"/>
          <w:numId w:val="12"/>
        </w:numPr>
        <w:jc w:val="both"/>
        <w:rPr>
          <w:b/>
        </w:rPr>
      </w:pPr>
      <w:r w:rsidRPr="00BF5531">
        <w:rPr>
          <w:b/>
        </w:rPr>
        <w:t>Radnici</w:t>
      </w:r>
    </w:p>
    <w:p w:rsidRDefault="00B8767D" w:rsidP="00B8767D" w:rsidR="00B8767D" w:rsidRPr="00BF5531">
      <w:pPr>
        <w:ind w:left="720"/>
        <w:jc w:val="both"/>
        <w:rPr>
          <w:b/>
        </w:rPr>
      </w:pPr>
    </w:p>
    <w:p w:rsidRDefault="00EF1EE8" w:rsidP="00EF1EE8" w:rsidR="00B8767D" w:rsidRPr="004A1729">
      <w:pPr>
        <w:jc w:val="both"/>
        <w:rPr>
          <w:i/>
        </w:rPr>
      </w:pPr>
      <w:r>
        <w:t>Kako je navedeno u izvješću privremene stečajne upraviteljice, te pri</w:t>
      </w:r>
      <w:r w:rsidR="00656E73">
        <w:t>l</w:t>
      </w:r>
      <w:r>
        <w:t xml:space="preserve">oženoj potvrdi </w:t>
      </w:r>
      <w:r w:rsidRPr="00F2717A">
        <w:rPr>
          <w:i/>
        </w:rPr>
        <w:t xml:space="preserve">iz prijavnog registra osiguranika HZMO, Klasa: 035-06/18-03/1 od </w:t>
      </w:r>
      <w:r>
        <w:rPr>
          <w:i/>
        </w:rPr>
        <w:t>30</w:t>
      </w:r>
      <w:r w:rsidRPr="00F2717A">
        <w:rPr>
          <w:i/>
        </w:rPr>
        <w:t>.07.2018.g.</w:t>
      </w:r>
      <w:r w:rsidR="00B8767D">
        <w:t xml:space="preserve"> </w:t>
      </w:r>
      <w:r>
        <w:t>kod dužnika nema evidentiranih zaposlenika</w:t>
      </w:r>
      <w:r w:rsidRPr="00EF1EE8">
        <w:t xml:space="preserve"> </w:t>
      </w:r>
      <w:r>
        <w:t xml:space="preserve">nakon </w:t>
      </w:r>
      <w:r w:rsidR="00FD569F">
        <w:t xml:space="preserve">30.12.2013.g., a dana </w:t>
      </w:r>
      <w:r>
        <w:t>02.06.2015.god.</w:t>
      </w:r>
      <w:r w:rsidR="00D67201">
        <w:t>,</w:t>
      </w:r>
      <w:r w:rsidR="00FD569F">
        <w:t xml:space="preserve"> </w:t>
      </w:r>
      <w:r w:rsidR="00D67201">
        <w:t xml:space="preserve">odjavljena </w:t>
      </w:r>
      <w:r w:rsidR="00FD569F">
        <w:t xml:space="preserve">je </w:t>
      </w:r>
      <w:r w:rsidR="00D67201">
        <w:t xml:space="preserve">bivša zakonska zastupnica. </w:t>
      </w:r>
    </w:p>
    <w:p w:rsidRDefault="00B8767D" w:rsidP="00B9373C" w:rsidR="00B8767D">
      <w:pPr>
        <w:jc w:val="both"/>
      </w:pPr>
    </w:p>
    <w:p w:rsidRDefault="00B8767D" w:rsidP="00B9373C" w:rsidR="00B8767D">
      <w:pPr>
        <w:jc w:val="both"/>
      </w:pPr>
    </w:p>
    <w:p w:rsidRDefault="002E3F76" w:rsidP="002E3F76" w:rsidR="002E3F76">
      <w:pPr>
        <w:jc w:val="both"/>
      </w:pPr>
    </w:p>
    <w:p w:rsidRDefault="002E3F76" w:rsidP="002E3F76" w:rsidR="002E3F76">
      <w:pPr>
        <w:numPr>
          <w:ilvl w:val="0"/>
          <w:numId w:val="12"/>
        </w:numPr>
        <w:rPr>
          <w:b/>
        </w:rPr>
      </w:pPr>
      <w:r w:rsidRPr="006025FE">
        <w:rPr>
          <w:b/>
        </w:rPr>
        <w:t>Tijek postupka i radnje stečajne upraviteljice</w:t>
      </w:r>
    </w:p>
    <w:p w:rsidRDefault="002E3F76" w:rsidP="002E3F76" w:rsidR="002E3F76">
      <w:pPr>
        <w:rPr>
          <w:b/>
        </w:rPr>
      </w:pPr>
    </w:p>
    <w:p w:rsidRDefault="002E3F76" w:rsidP="002E3F76" w:rsidR="002E3F76" w:rsidRPr="002D6578">
      <w:r>
        <w:t>Stečajna upraviteljica je poduzela slijedeće radnje:</w:t>
      </w:r>
    </w:p>
    <w:p w:rsidRDefault="002E3F76" w:rsidP="002E3F76" w:rsidR="002E3F76">
      <w:pPr>
        <w:rPr>
          <w:b/>
        </w:rPr>
      </w:pPr>
    </w:p>
    <w:p w:rsidRDefault="002E3F76" w:rsidP="002E3F76" w:rsidR="00656E73">
      <w:pPr>
        <w:jc w:val="both"/>
      </w:pPr>
      <w:r>
        <w:t xml:space="preserve">-pisanim podneskom pozvala sam bivšu zakonsku zastupnicu na </w:t>
      </w:r>
      <w:r w:rsidR="00656E73">
        <w:t>dostavu</w:t>
      </w:r>
      <w:r>
        <w:t xml:space="preserve"> </w:t>
      </w:r>
      <w:r w:rsidR="00656E73">
        <w:t>završnih financijskih izvješća za razdoblje od 01.01.2018. do 22.11.2018.g.</w:t>
      </w:r>
    </w:p>
    <w:p w:rsidRDefault="002E3F76" w:rsidP="002E3F76" w:rsidR="002E3F76">
      <w:pPr>
        <w:jc w:val="both"/>
      </w:pPr>
      <w:r>
        <w:t xml:space="preserve"> </w:t>
      </w:r>
    </w:p>
    <w:p w:rsidRDefault="002E3F76" w:rsidP="002E3F76" w:rsidR="002E3F76">
      <w:pPr>
        <w:jc w:val="both"/>
      </w:pPr>
      <w:r>
        <w:t>-provedena je promjena pri Državnom zavodu za statistiku</w:t>
      </w:r>
    </w:p>
    <w:p w:rsidRDefault="002E3F76" w:rsidP="002E3F76" w:rsidR="002E3F76">
      <w:pPr>
        <w:jc w:val="both"/>
      </w:pPr>
    </w:p>
    <w:p w:rsidRDefault="002E3F76" w:rsidP="002E3F76" w:rsidR="002E3F76">
      <w:pPr>
        <w:jc w:val="both"/>
      </w:pPr>
      <w:r>
        <w:t>-izrađen je novi pečat stečajnog dužnika</w:t>
      </w:r>
    </w:p>
    <w:p w:rsidRDefault="002E3F76" w:rsidP="002E3F76" w:rsidR="002E3F76">
      <w:pPr>
        <w:jc w:val="both"/>
      </w:pPr>
    </w:p>
    <w:p w:rsidRDefault="002E3F76" w:rsidP="00656E73" w:rsidR="00656E73">
      <w:pPr>
        <w:jc w:val="both"/>
      </w:pPr>
      <w:r>
        <w:t xml:space="preserve">-otvoren je novi poslovni račun stečajnog dužnika kod </w:t>
      </w:r>
      <w:r w:rsidR="00656E73">
        <w:t>Erste&amp;Steiermarkische Bank d.d.</w:t>
      </w:r>
    </w:p>
    <w:p w:rsidRDefault="002E3F76" w:rsidP="002E3F76" w:rsidR="002E3F76">
      <w:pPr>
        <w:jc w:val="both"/>
      </w:pPr>
    </w:p>
    <w:p w:rsidRDefault="002E3F76" w:rsidP="002E3F76" w:rsidR="002E3F76">
      <w:pPr>
        <w:jc w:val="both"/>
      </w:pPr>
      <w:r>
        <w:t xml:space="preserve">-angažiran je knjigovodstveni servis radi vođenja poslovnih knjiga </w:t>
      </w:r>
    </w:p>
    <w:p w:rsidRDefault="002E3F76" w:rsidP="002E3F76" w:rsidR="002E3F76">
      <w:pPr>
        <w:jc w:val="both"/>
      </w:pPr>
    </w:p>
    <w:p w:rsidRDefault="002E3F76" w:rsidP="002E3F76" w:rsidR="002E3F76">
      <w:pPr>
        <w:jc w:val="both"/>
      </w:pPr>
      <w:r>
        <w:t xml:space="preserve">-zaprimljene su i obrađene prijave tražbina  </w:t>
      </w:r>
    </w:p>
    <w:p w:rsidRDefault="002E3F76" w:rsidP="002E3F76" w:rsidR="002E3F76">
      <w:pPr>
        <w:jc w:val="both"/>
      </w:pPr>
    </w:p>
    <w:p w:rsidRDefault="002E3F76" w:rsidP="002E3F76" w:rsidR="002E3F76">
      <w:pPr>
        <w:jc w:val="both"/>
      </w:pPr>
    </w:p>
    <w:p w:rsidRDefault="002E3F76" w:rsidP="002E3F76" w:rsidR="002E3F76" w:rsidRPr="00691D31">
      <w:pPr>
        <w:numPr>
          <w:ilvl w:val="0"/>
          <w:numId w:val="12"/>
        </w:numPr>
      </w:pPr>
      <w:r>
        <w:rPr>
          <w:b/>
        </w:rPr>
        <w:t>Imovina stečajnog dužnika – stečajna masa (čl. 221. SZ)</w:t>
      </w:r>
    </w:p>
    <w:p w:rsidRDefault="002E3F76" w:rsidP="002E3F76" w:rsidR="002E3F76" w:rsidRPr="00145418">
      <w:pPr>
        <w:ind w:left="360"/>
      </w:pPr>
    </w:p>
    <w:p w:rsidRDefault="002E3F76" w:rsidP="002E3F76" w:rsidR="002E3F76">
      <w:r>
        <w:t>U prilogu ovoga izvješća je prikaz predmeta stečajne mase (imovina stečajnog dužnika) sukladno odredbama čl.221. Stečajnog zakona</w:t>
      </w:r>
    </w:p>
    <w:p w:rsidRDefault="002E3F76" w:rsidP="002E3F76" w:rsidR="002E3F76"/>
    <w:p w:rsidRDefault="002E3F76" w:rsidP="002E3F76" w:rsidR="002E3F76"/>
    <w:p w:rsidRDefault="002E3F76" w:rsidP="002E3F76" w:rsidR="002E3F76">
      <w:pPr>
        <w:rPr>
          <w:b/>
        </w:rPr>
      </w:pPr>
      <w:r>
        <w:rPr>
          <w:b/>
        </w:rPr>
        <w:t xml:space="preserve">   5.</w:t>
      </w:r>
      <w:r w:rsidR="00D67201">
        <w:rPr>
          <w:b/>
        </w:rPr>
        <w:t>1</w:t>
      </w:r>
      <w:r>
        <w:rPr>
          <w:b/>
        </w:rPr>
        <w:t>.Nekretnine</w:t>
      </w:r>
    </w:p>
    <w:p w:rsidRDefault="002E3F76" w:rsidP="002E3F76" w:rsidR="002E3F76">
      <w:pPr>
        <w:rPr>
          <w:b/>
        </w:rPr>
      </w:pPr>
    </w:p>
    <w:p w:rsidRDefault="002E3F76" w:rsidP="002E3F76" w:rsidR="002E3F76" w:rsidRPr="00B94D73">
      <w:pPr>
        <w:jc w:val="both"/>
        <w:rPr>
          <w:b/>
        </w:rPr>
      </w:pPr>
      <w:r w:rsidRPr="00E22C31">
        <w:rPr>
          <w:b/>
          <w:u w:val="single"/>
        </w:rPr>
        <w:t>Prema zemljišno knjižnom izvatku Općinskog suda u Z</w:t>
      </w:r>
      <w:r w:rsidR="00773768">
        <w:rPr>
          <w:b/>
          <w:u w:val="single"/>
        </w:rPr>
        <w:t xml:space="preserve">lataru </w:t>
      </w:r>
      <w:r>
        <w:t xml:space="preserve"> – zemljišno</w:t>
      </w:r>
      <w:r w:rsidR="00773768">
        <w:t>knjižni</w:t>
      </w:r>
      <w:r>
        <w:t xml:space="preserve">  odjel</w:t>
      </w:r>
      <w:r w:rsidR="00773768">
        <w:t xml:space="preserve"> Zabok</w:t>
      </w:r>
      <w:r>
        <w:t xml:space="preserve">, utvrđeno je da je dužnik evidentiran kao </w:t>
      </w:r>
      <w:r w:rsidRPr="0099233F">
        <w:rPr>
          <w:b/>
        </w:rPr>
        <w:t>vlasnik</w:t>
      </w:r>
      <w:r w:rsidRPr="00B94D73">
        <w:rPr>
          <w:b/>
        </w:rPr>
        <w:t xml:space="preserve"> </w:t>
      </w:r>
      <w:r>
        <w:rPr>
          <w:b/>
        </w:rPr>
        <w:t xml:space="preserve">slijedeće </w:t>
      </w:r>
      <w:r w:rsidRPr="00B94D73">
        <w:rPr>
          <w:b/>
        </w:rPr>
        <w:t>n</w:t>
      </w:r>
      <w:r>
        <w:rPr>
          <w:b/>
        </w:rPr>
        <w:t xml:space="preserve">ekretnine </w:t>
      </w:r>
      <w:r w:rsidR="00773768">
        <w:t xml:space="preserve"> nalazeće na zk.č</w:t>
      </w:r>
      <w:r w:rsidR="00DA5D0B">
        <w:t>.</w:t>
      </w:r>
      <w:r w:rsidR="00773768">
        <w:t>br.1961, upisane u zk. ul.1153</w:t>
      </w:r>
      <w:r w:rsidR="00DA5D0B">
        <w:t>,</w:t>
      </w:r>
      <w:r w:rsidR="00773768">
        <w:t xml:space="preserve"> k.o.:334456, Pustodol Začretski</w:t>
      </w:r>
      <w:r w:rsidR="00773768">
        <w:rPr>
          <w:b/>
        </w:rPr>
        <w:t xml:space="preserve">, </w:t>
      </w:r>
      <w:r w:rsidR="00773768">
        <w:t xml:space="preserve">u naravi poslovna zgrada i dvorište ukupne površine 1009 čhv (3.629 m2), </w:t>
      </w:r>
    </w:p>
    <w:p w:rsidRDefault="002E3F76" w:rsidP="002E3F76" w:rsidR="002E3F76" w:rsidRPr="00C11616">
      <w:pPr>
        <w:rPr>
          <w:b/>
          <w:u w:val="single"/>
        </w:rPr>
      </w:pPr>
    </w:p>
    <w:p w:rsidRDefault="002E3F76" w:rsidP="002E3F76" w:rsidR="002E3F76">
      <w:pPr>
        <w:rPr>
          <w:b/>
          <w:i/>
        </w:rPr>
      </w:pPr>
      <w:r>
        <w:rPr>
          <w:b/>
          <w:i/>
        </w:rPr>
        <w:t>Teret:</w:t>
      </w:r>
    </w:p>
    <w:p w:rsidRDefault="002E3F76" w:rsidP="002E3F76" w:rsidR="002E3F76">
      <w:pPr>
        <w:rPr>
          <w:b/>
          <w:i/>
        </w:rPr>
      </w:pPr>
    </w:p>
    <w:p w:rsidRDefault="00612DEB" w:rsidP="002E3F76" w:rsidR="002E3F76" w:rsidRPr="00674D9C">
      <w:pPr>
        <w:jc w:val="both"/>
        <w:rPr>
          <w:b/>
        </w:rPr>
      </w:pPr>
      <w:r>
        <w:t>2.2.</w:t>
      </w:r>
      <w:r w:rsidR="003B22EE">
        <w:t xml:space="preserve">Zaprimljeno 22.04.2014. broj Z-958/14, primljeno 23.ožujka 2006. </w:t>
      </w:r>
      <w:r>
        <w:t>b</w:t>
      </w:r>
      <w:r w:rsidR="003B22EE">
        <w:t>r</w:t>
      </w:r>
      <w:r>
        <w:t>.</w:t>
      </w:r>
      <w:r w:rsidR="003B22EE">
        <w:t>6</w:t>
      </w:r>
      <w:r w:rsidR="00C80FC1">
        <w:t>91/Z-Sporedni uložak</w:t>
      </w:r>
      <w:r w:rsidR="00C80FC1" w:rsidRPr="00674D9C">
        <w:rPr>
          <w:b/>
        </w:rPr>
        <w:t>, iznos</w:t>
      </w:r>
      <w:r w:rsidR="003B22EE" w:rsidRPr="00674D9C">
        <w:rPr>
          <w:b/>
        </w:rPr>
        <w:t xml:space="preserve"> 1.500.000,00 kn</w:t>
      </w:r>
    </w:p>
    <w:p w:rsidRDefault="003B22EE" w:rsidP="002E3F76" w:rsidR="003B22EE">
      <w:pPr>
        <w:jc w:val="both"/>
      </w:pPr>
      <w:r>
        <w:t xml:space="preserve">Na temelju ugovora o poslovnoj suradnji na provođenju kreditiranja (br.PS-02/01) od 12.ožujka 2001., Dodatka VIII ugovoru o poslovnoj suradnji na provođenju kreditiranja HBOR-a (br.PS-02/01) od 4.prosinca 2006., Izjave o ustupu tražbine Centar banke d.d.u stečaju od 8.travnja 2014. </w:t>
      </w:r>
      <w:r w:rsidR="00477964">
        <w:t>t</w:t>
      </w:r>
      <w:r>
        <w:t>e Sporazuma radi osiguranja novčane tražbnine zasnivanjem zal</w:t>
      </w:r>
      <w:r w:rsidR="00940982">
        <w:t>ožnog prava od 06.ožujka 2006. s</w:t>
      </w:r>
      <w:r>
        <w:t>olemniziranog po javnom bilježniku uknjižuje se pravo zaloga na nekretnine u A radi osiguranja tražbine vjerovnika u iznosu od 1.500.000,00 kn što na dan 06.03.2006. iznosi 205.268,78 Eur-a prema sred.teč. HNB uvećano za kamatu, naknadu i ostale troškove sve u skladu s odlukama vjerovnika i zakonskim propisima za korist:</w:t>
      </w:r>
    </w:p>
    <w:p w:rsidRDefault="003B22EE" w:rsidP="002E3F76" w:rsidR="003B22EE" w:rsidRPr="004F19A8">
      <w:pPr>
        <w:jc w:val="both"/>
        <w:rPr>
          <w:b/>
        </w:rPr>
      </w:pPr>
      <w:r w:rsidRPr="005F5101">
        <w:rPr>
          <w:b/>
          <w:sz w:val="22"/>
          <w:szCs w:val="22"/>
        </w:rPr>
        <w:t>HRVATSKA BANKA ZA OBNOVU I RAZVITAK, OIB</w:t>
      </w:r>
      <w:r w:rsidRPr="004F19A8">
        <w:rPr>
          <w:b/>
        </w:rPr>
        <w:t>: 26702280390, Zagreb, Strossmayerov trg 9</w:t>
      </w:r>
    </w:p>
    <w:p w:rsidRDefault="00683625" w:rsidP="002E3F76" w:rsidR="00683625">
      <w:pPr>
        <w:jc w:val="both"/>
      </w:pPr>
    </w:p>
    <w:p w:rsidRDefault="00612DEB" w:rsidP="00612DEB" w:rsidR="00C80FC1" w:rsidRPr="00674D9C">
      <w:pPr>
        <w:jc w:val="both"/>
        <w:rPr>
          <w:b/>
        </w:rPr>
      </w:pPr>
      <w:r>
        <w:t>4.2.</w:t>
      </w:r>
      <w:r w:rsidRPr="00612DEB">
        <w:t xml:space="preserve"> </w:t>
      </w:r>
      <w:r>
        <w:t xml:space="preserve">Zaprimljeno 22.04.2014. broj Z-959/14, </w:t>
      </w:r>
      <w:r w:rsidR="00AF5A62">
        <w:t>za</w:t>
      </w:r>
      <w:r>
        <w:t>primljeno 13.04.2007. br</w:t>
      </w:r>
      <w:r w:rsidR="00C80FC1">
        <w:t>oj</w:t>
      </w:r>
      <w:r>
        <w:t>/Z-</w:t>
      </w:r>
      <w:r w:rsidR="00C80FC1">
        <w:t>886/07-s</w:t>
      </w:r>
      <w:r>
        <w:t>poredni uložak</w:t>
      </w:r>
      <w:r w:rsidR="00587E48" w:rsidRPr="00674D9C">
        <w:rPr>
          <w:b/>
        </w:rPr>
        <w:t>, iznos 750.000,00 kn</w:t>
      </w:r>
    </w:p>
    <w:p w:rsidRDefault="00612DEB" w:rsidP="00612DEB" w:rsidR="00612DEB">
      <w:pPr>
        <w:jc w:val="both"/>
      </w:pPr>
      <w:r>
        <w:t xml:space="preserve">Na temelju ugovora o poslovnoj suradnji na provođenju kreditiranja (br.PS-02/01) od 12.ožujka 2001., Dodatka VIII ugovoru o poslovnoj suradnji na provođenju kreditiranja HBOR-a (br.PS-02/01) od 4.prosinca 2006., </w:t>
      </w:r>
      <w:r w:rsidR="00CE7D35">
        <w:t>te i</w:t>
      </w:r>
      <w:r>
        <w:t xml:space="preserve">zjave o ustupu tražbine Centar banke d.d.u stečaju od 8.travnja 2014. </w:t>
      </w:r>
      <w:r w:rsidR="00C80FC1">
        <w:t>i</w:t>
      </w:r>
      <w:r>
        <w:t xml:space="preserve"> </w:t>
      </w:r>
      <w:r w:rsidR="00C80FC1">
        <w:t>s</w:t>
      </w:r>
      <w:r>
        <w:t>porazuma radi osiguranja novčane tražbnine zasnivanjem založnog prava</w:t>
      </w:r>
      <w:r w:rsidR="001E6582">
        <w:t xml:space="preserve"> na nekretnini</w:t>
      </w:r>
      <w:r>
        <w:t xml:space="preserve"> od </w:t>
      </w:r>
      <w:r w:rsidR="00C80FC1">
        <w:t>27.ožujka 2007</w:t>
      </w:r>
      <w:r>
        <w:t xml:space="preserve">. </w:t>
      </w:r>
      <w:r w:rsidR="00C80FC1">
        <w:t>s</w:t>
      </w:r>
      <w:r>
        <w:t xml:space="preserve">olemniziranog po javnom bilježniku </w:t>
      </w:r>
      <w:r w:rsidR="00C80FC1">
        <w:t xml:space="preserve">Ilinki Lisonek iz Zagreba, Trg Hrvatskih velikana 4 pod brojem OV-7015/2007. </w:t>
      </w:r>
      <w:r>
        <w:t>uknjižuje se pravo zaloga na nekretnine u A radi osiguranja t</w:t>
      </w:r>
      <w:r w:rsidR="00C80FC1">
        <w:t>ražbine vjerovnika u iznosu od 75</w:t>
      </w:r>
      <w:r>
        <w:t xml:space="preserve">0.000,00 kn što na dan </w:t>
      </w:r>
      <w:r w:rsidR="00C80FC1">
        <w:t>20</w:t>
      </w:r>
      <w:r>
        <w:t>.03.200</w:t>
      </w:r>
      <w:r w:rsidR="00C80FC1">
        <w:t>7</w:t>
      </w:r>
      <w:r>
        <w:t xml:space="preserve">. iznosi </w:t>
      </w:r>
      <w:r w:rsidR="00C80FC1">
        <w:t>101.902,80</w:t>
      </w:r>
      <w:r>
        <w:t xml:space="preserve"> Eur-a prema sred.teč. HNB uvećano za</w:t>
      </w:r>
      <w:r w:rsidR="001E6582">
        <w:t xml:space="preserve"> pripadajuću redovnu i zateznu</w:t>
      </w:r>
      <w:r>
        <w:t xml:space="preserve"> kamatu, naknadu i ostale troškove</w:t>
      </w:r>
      <w:r w:rsidR="001E6582">
        <w:t>, te ostalih uvjeta prema ugovoru</w:t>
      </w:r>
      <w:r>
        <w:t xml:space="preserve"> za korist:</w:t>
      </w:r>
    </w:p>
    <w:p w:rsidRDefault="00612DEB" w:rsidP="00612DEB" w:rsidR="00612DEB" w:rsidRPr="004F19A8">
      <w:pPr>
        <w:jc w:val="both"/>
        <w:rPr>
          <w:b/>
        </w:rPr>
      </w:pPr>
      <w:r w:rsidRPr="005F5101">
        <w:rPr>
          <w:b/>
          <w:sz w:val="22"/>
          <w:szCs w:val="22"/>
        </w:rPr>
        <w:t>HRVATSKA BANKA ZA OBNOVU I RAZVITAK, OIB</w:t>
      </w:r>
      <w:r w:rsidRPr="004F19A8">
        <w:rPr>
          <w:b/>
        </w:rPr>
        <w:t>: 26702280390, Zagreb, Strossmayerov trg 9</w:t>
      </w:r>
      <w:r w:rsidR="00683625" w:rsidRPr="004F19A8">
        <w:rPr>
          <w:b/>
        </w:rPr>
        <w:t>.</w:t>
      </w:r>
    </w:p>
    <w:p w:rsidRDefault="00683625" w:rsidP="00612DEB" w:rsidR="00683625">
      <w:pPr>
        <w:jc w:val="both"/>
      </w:pPr>
    </w:p>
    <w:p w:rsidRDefault="00683625" w:rsidP="00683625" w:rsidR="00683625" w:rsidRPr="00674D9C">
      <w:pPr>
        <w:jc w:val="both"/>
        <w:rPr>
          <w:b/>
        </w:rPr>
      </w:pPr>
      <w:r>
        <w:t>5.3.</w:t>
      </w:r>
      <w:r w:rsidRPr="00683625">
        <w:t xml:space="preserve"> </w:t>
      </w:r>
      <w:r>
        <w:t xml:space="preserve">Zaprimljeno 22.04.2014. broj Z-960/14, </w:t>
      </w:r>
      <w:r w:rsidR="00587E48">
        <w:t>za</w:t>
      </w:r>
      <w:r>
        <w:t>primljeno 1</w:t>
      </w:r>
      <w:r w:rsidR="00587E48">
        <w:t>9</w:t>
      </w:r>
      <w:r>
        <w:t>.0</w:t>
      </w:r>
      <w:r w:rsidR="00587E48">
        <w:t>5</w:t>
      </w:r>
      <w:r>
        <w:t>.200</w:t>
      </w:r>
      <w:r w:rsidR="00587E48">
        <w:t>8</w:t>
      </w:r>
      <w:r>
        <w:t>. broj</w:t>
      </w:r>
      <w:r w:rsidR="001107C1">
        <w:t xml:space="preserve"> </w:t>
      </w:r>
      <w:r>
        <w:t>Z-</w:t>
      </w:r>
      <w:r w:rsidR="00587E48">
        <w:t xml:space="preserve">1305/08, </w:t>
      </w:r>
      <w:r w:rsidR="00587E48" w:rsidRPr="00674D9C">
        <w:rPr>
          <w:b/>
        </w:rPr>
        <w:t>iznos 2.500.000,00 kn</w:t>
      </w:r>
    </w:p>
    <w:p w:rsidRDefault="00683625" w:rsidP="00683625" w:rsidR="00683625">
      <w:pPr>
        <w:jc w:val="both"/>
      </w:pPr>
      <w:r>
        <w:t xml:space="preserve">Na temelju ugovora o poslovnoj suradnji na provođenju kreditiranja (br.PS-02/01) od 12.ožujka 2001., Dodatka VIII ugovoru o poslovnoj suradnji na provođenju kreditiranja HBOR-a (br.PS-02/01) od 4.prosinca 2006., Izjave o ustupu tražbine Centar banke d.d.u </w:t>
      </w:r>
      <w:r>
        <w:lastRenderedPageBreak/>
        <w:t>stečaju od 8.travnja 2014.</w:t>
      </w:r>
      <w:r w:rsidR="00166A78">
        <w:t>, te</w:t>
      </w:r>
      <w:r>
        <w:t xml:space="preserve"> </w:t>
      </w:r>
      <w:r w:rsidR="00166A78">
        <w:t>S</w:t>
      </w:r>
      <w:r>
        <w:t>porazuma radi osiguranja novčane tražbnine zasnivanjem založnog prava</w:t>
      </w:r>
      <w:r w:rsidR="00156E6D">
        <w:t xml:space="preserve"> na nekretnini</w:t>
      </w:r>
      <w:r>
        <w:t xml:space="preserve"> od </w:t>
      </w:r>
      <w:r w:rsidR="00156E6D">
        <w:t>12</w:t>
      </w:r>
      <w:r>
        <w:t>.</w:t>
      </w:r>
      <w:r w:rsidR="00156E6D">
        <w:t xml:space="preserve"> svibnja</w:t>
      </w:r>
      <w:r>
        <w:t xml:space="preserve"> 200</w:t>
      </w:r>
      <w:r w:rsidR="00156E6D">
        <w:t>8</w:t>
      </w:r>
      <w:r>
        <w:t xml:space="preserve">. </w:t>
      </w:r>
      <w:r w:rsidR="00674D9C">
        <w:t>j</w:t>
      </w:r>
      <w:r w:rsidR="00156E6D">
        <w:t xml:space="preserve">avnobilježnički </w:t>
      </w:r>
      <w:r>
        <w:t xml:space="preserve">solemniziranog uknjižuje se pravo zaloga na nekretnine radi osiguranja tražbine vjerovnika </w:t>
      </w:r>
      <w:r w:rsidR="00156E6D">
        <w:t>i to za iznos</w:t>
      </w:r>
      <w:r>
        <w:t xml:space="preserve"> od </w:t>
      </w:r>
      <w:r w:rsidR="00156E6D">
        <w:t>2.50</w:t>
      </w:r>
      <w:r>
        <w:t>0</w:t>
      </w:r>
      <w:r w:rsidR="00156E6D">
        <w:t>.000</w:t>
      </w:r>
      <w:r>
        <w:t>,00 kn što na dan 2</w:t>
      </w:r>
      <w:r w:rsidR="00156E6D">
        <w:t>1</w:t>
      </w:r>
      <w:r>
        <w:t>.</w:t>
      </w:r>
      <w:r w:rsidR="00156E6D">
        <w:t>travnja</w:t>
      </w:r>
      <w:r>
        <w:t>.200</w:t>
      </w:r>
      <w:r w:rsidR="00156E6D">
        <w:t>8</w:t>
      </w:r>
      <w:r>
        <w:t xml:space="preserve">. iznosi </w:t>
      </w:r>
      <w:r w:rsidR="00156E6D">
        <w:t>344.394,65</w:t>
      </w:r>
      <w:r>
        <w:t xml:space="preserve"> Eur-a prema sred.teč. HNB uvećano za </w:t>
      </w:r>
      <w:r w:rsidR="00156E6D">
        <w:t xml:space="preserve">pripadajuću redovnu i zateznu </w:t>
      </w:r>
      <w:r>
        <w:t xml:space="preserve">kamatu, naknadu i ostale troškove </w:t>
      </w:r>
      <w:r w:rsidR="00156E6D">
        <w:t>koji se obračunavaju u skladu</w:t>
      </w:r>
      <w:r>
        <w:t xml:space="preserve"> s odlukama </w:t>
      </w:r>
      <w:r w:rsidR="004F19A8">
        <w:t>V</w:t>
      </w:r>
      <w:r>
        <w:t>jerovnika i zakonskim propisima</w:t>
      </w:r>
      <w:r w:rsidR="00156E6D">
        <w:t>, a koja tražbina dospijeva 01.06.2018.</w:t>
      </w:r>
      <w:r>
        <w:t xml:space="preserve"> za korist:</w:t>
      </w:r>
    </w:p>
    <w:p w:rsidRDefault="00683625" w:rsidP="00683625" w:rsidR="00683625" w:rsidRPr="004F19A8">
      <w:pPr>
        <w:jc w:val="both"/>
        <w:rPr>
          <w:b/>
        </w:rPr>
      </w:pPr>
      <w:r w:rsidRPr="005F5101">
        <w:rPr>
          <w:b/>
          <w:sz w:val="22"/>
          <w:szCs w:val="22"/>
        </w:rPr>
        <w:t>HRVATSKA BANKA ZA OBNOVU I RAZVITAK, OIB</w:t>
      </w:r>
      <w:r w:rsidRPr="004F19A8">
        <w:rPr>
          <w:b/>
        </w:rPr>
        <w:t>: 26702280390, Zagreb, Strossmayerov trg 9.</w:t>
      </w:r>
    </w:p>
    <w:p w:rsidRDefault="00156E6D" w:rsidP="00612DEB" w:rsidR="00683625">
      <w:pPr>
        <w:jc w:val="both"/>
      </w:pPr>
      <w:r>
        <w:t>5.4.</w:t>
      </w:r>
      <w:r w:rsidRPr="00156E6D">
        <w:t xml:space="preserve"> </w:t>
      </w:r>
      <w:r>
        <w:t>Zaprimljeno 22.04.2014. broj Z-960/14, zaprimljeno 19.05.2008. broj</w:t>
      </w:r>
      <w:r w:rsidR="00A35DC6">
        <w:t xml:space="preserve"> </w:t>
      </w:r>
      <w:r>
        <w:t>Z-1305/08</w:t>
      </w:r>
    </w:p>
    <w:p w:rsidRDefault="00156E6D" w:rsidP="00612DEB" w:rsidR="00156E6D">
      <w:pPr>
        <w:jc w:val="both"/>
      </w:pPr>
      <w:r>
        <w:t>Zabilježuje se da je glavni ul.zajedničke hipoteke 1127 podul.1 k.o.Jankomir, a z.k.ul.1153 k.o.Pustodol sporedni uložak zajedničke hipoteke.</w:t>
      </w:r>
    </w:p>
    <w:p w:rsidRDefault="00612DEB" w:rsidP="002E3F76" w:rsidR="00612DEB">
      <w:pPr>
        <w:jc w:val="both"/>
      </w:pPr>
    </w:p>
    <w:p w:rsidRDefault="00683625" w:rsidP="00683625" w:rsidR="00683625">
      <w:pPr>
        <w:jc w:val="both"/>
        <w:rPr>
          <w:b/>
          <w:u w:val="single"/>
        </w:rPr>
      </w:pPr>
      <w:r w:rsidRPr="00683625">
        <w:rPr>
          <w:b/>
          <w:u w:val="single"/>
        </w:rPr>
        <w:t>Napomena</w:t>
      </w:r>
    </w:p>
    <w:p w:rsidRDefault="00683625" w:rsidP="00683625" w:rsidR="00683625">
      <w:pPr>
        <w:jc w:val="both"/>
      </w:pPr>
      <w:r>
        <w:t>Na mjesto gore upisanog vjerovnika (HBOR)-</w:t>
      </w:r>
      <w:r w:rsidRPr="00A35DC6">
        <w:rPr>
          <w:b/>
        </w:rPr>
        <w:t>pod 2.2., 4.2.,5.3.</w:t>
      </w:r>
      <w:r>
        <w:t xml:space="preserve"> stupio je </w:t>
      </w:r>
      <w:r w:rsidRPr="00683625">
        <w:rPr>
          <w:b/>
        </w:rPr>
        <w:t>novi vjerovnik</w:t>
      </w:r>
      <w:r>
        <w:t xml:space="preserve"> </w:t>
      </w:r>
      <w:r w:rsidRPr="005F5101">
        <w:rPr>
          <w:b/>
          <w:sz w:val="22"/>
          <w:szCs w:val="22"/>
        </w:rPr>
        <w:t xml:space="preserve">BELLESTRA </w:t>
      </w:r>
      <w:r w:rsidRPr="00683625">
        <w:rPr>
          <w:b/>
        </w:rPr>
        <w:t>d.o.o. Krapina, Frana Galovića 21, OIB: 79318348276,</w:t>
      </w:r>
      <w:r>
        <w:t xml:space="preserve"> temeljem Ugovora o ustupu i prijenosu sklopljenog s HBOR, kao ustupiteljem, dana 14.01.2019., br.OV-767/2019.</w:t>
      </w:r>
    </w:p>
    <w:p w:rsidRDefault="00A35DC6" w:rsidP="00683625" w:rsidR="008A72E5" w:rsidRPr="00683625">
      <w:pPr>
        <w:jc w:val="both"/>
      </w:pPr>
      <w:r>
        <w:t>-----------------------------------------------------------------------------------------------------------------</w:t>
      </w:r>
    </w:p>
    <w:p w:rsidRDefault="008A72E5" w:rsidP="00674D9C" w:rsidR="00674D9C" w:rsidRPr="00674D9C">
      <w:pPr>
        <w:jc w:val="both"/>
        <w:rPr>
          <w:b/>
        </w:rPr>
      </w:pPr>
      <w:r>
        <w:t>13.1.</w:t>
      </w:r>
      <w:r w:rsidRPr="008A72E5">
        <w:t xml:space="preserve"> </w:t>
      </w:r>
      <w:r>
        <w:t>Zaprimljeno 18.11.2011. broj Z-</w:t>
      </w:r>
      <w:r w:rsidR="00674D9C">
        <w:t>2692/11</w:t>
      </w:r>
      <w:r w:rsidR="00674D9C" w:rsidRPr="00674D9C">
        <w:rPr>
          <w:b/>
        </w:rPr>
        <w:t>,                   iznos: 9.000.000,00 kn</w:t>
      </w:r>
    </w:p>
    <w:p w:rsidRDefault="004F19A8" w:rsidP="004F19A8" w:rsidR="004F19A8">
      <w:pPr>
        <w:jc w:val="both"/>
      </w:pPr>
      <w:r>
        <w:t>Na temelju Sporazuma radi osiguranja novčane tražbine zasnivanjem založnog prava na nekretninama od 31. lisopada 2011. javnobilježnički solemniziranog uknjižuje se pravo zaloga na nekretnine u A radi osiguranja tražbine u iznosu od 9.000.000,00 kn što na dan zaključenja Sporazuma iznosi 1.202.351,96 Eur-a prema sred.teč.liste HNB za Eur, uvećano za pripadajuće redovne i zatezne kamate, naknade i ostale troškove koji se obračunavaju u skladu s odlukama Vjerovnika i zakonskim propisima za korist:</w:t>
      </w:r>
    </w:p>
    <w:p w:rsidRDefault="004F19A8" w:rsidP="00674D9C" w:rsidR="00674D9C" w:rsidRPr="005F5101">
      <w:pPr>
        <w:jc w:val="both"/>
        <w:rPr>
          <w:b/>
          <w:sz w:val="22"/>
          <w:szCs w:val="22"/>
        </w:rPr>
      </w:pPr>
      <w:r w:rsidRPr="004F19A8">
        <w:rPr>
          <w:b/>
        </w:rPr>
        <w:t xml:space="preserve"> </w:t>
      </w:r>
      <w:r w:rsidRPr="005F5101">
        <w:rPr>
          <w:b/>
          <w:sz w:val="22"/>
          <w:szCs w:val="22"/>
        </w:rPr>
        <w:t>CENTAR BANKA d.d., OIB: 89296739230, ZAGREB, AMRUŠEVA 6</w:t>
      </w:r>
    </w:p>
    <w:p w:rsidRDefault="004F19A8" w:rsidP="00674D9C" w:rsidR="004F19A8" w:rsidRPr="004F19A8">
      <w:pPr>
        <w:jc w:val="both"/>
        <w:rPr>
          <w:b/>
        </w:rPr>
      </w:pPr>
    </w:p>
    <w:p w:rsidRDefault="004F19A8" w:rsidP="00674D9C" w:rsidR="00674D9C" w:rsidRPr="004F19A8">
      <w:pPr>
        <w:jc w:val="both"/>
      </w:pPr>
      <w:r w:rsidRPr="004F19A8">
        <w:t xml:space="preserve">13.2. </w:t>
      </w:r>
      <w:r>
        <w:t>Zaprimljeno 18.11.2011. broj Z-2692/11</w:t>
      </w:r>
    </w:p>
    <w:p w:rsidRDefault="004F19A8" w:rsidP="004F19A8" w:rsidR="004F19A8">
      <w:pPr>
        <w:jc w:val="both"/>
      </w:pPr>
      <w:r>
        <w:t>Zabilježuje se da je z.k.ul. 1127 pod.ul.1 k.o.Jankomir</w:t>
      </w:r>
      <w:r w:rsidR="00BC5FF2">
        <w:t xml:space="preserve"> glavni</w:t>
      </w:r>
      <w:r>
        <w:t>, a z.k.ul.</w:t>
      </w:r>
      <w:r w:rsidR="00BC5FF2">
        <w:t>3007</w:t>
      </w:r>
      <w:r>
        <w:t xml:space="preserve"> k.o.</w:t>
      </w:r>
      <w:r w:rsidR="00BC5FF2">
        <w:t xml:space="preserve">Mirkovec i 1153, 1105, 2141 i 2249 k.o. Pustodol Začretski sporedni ulošci </w:t>
      </w:r>
      <w:r>
        <w:t xml:space="preserve"> zajedničke hipoteke.</w:t>
      </w:r>
    </w:p>
    <w:p w:rsidRDefault="003C528B" w:rsidP="004F19A8" w:rsidR="003C528B">
      <w:pPr>
        <w:jc w:val="both"/>
      </w:pPr>
    </w:p>
    <w:p w:rsidRDefault="003C528B" w:rsidP="003C528B" w:rsidR="003C528B">
      <w:pPr>
        <w:jc w:val="both"/>
      </w:pPr>
      <w:r>
        <w:t>15.1. Zaprimljeno 09.12.2014. broj Z-2813/14</w:t>
      </w:r>
    </w:p>
    <w:p w:rsidRDefault="003C528B" w:rsidP="003C528B" w:rsidR="003C528B">
      <w:pPr>
        <w:jc w:val="both"/>
      </w:pPr>
      <w:r>
        <w:t>Temeljem čl.111.st.1</w:t>
      </w:r>
      <w:r w:rsidR="00A35DC6">
        <w:t>. Z</w:t>
      </w:r>
      <w:r>
        <w:t xml:space="preserve">akona o zemljišnim knjigama (N.N.91/96, 68/98, 137/99, 73/00, 114/01, 100/04, 107/07, 152/08, 126/10, 55/13, 60/13), </w:t>
      </w:r>
      <w:r w:rsidRPr="005F5101">
        <w:rPr>
          <w:b/>
        </w:rPr>
        <w:t>zabilježuje se odbačeni prijedlog</w:t>
      </w:r>
      <w:r>
        <w:t xml:space="preserve"> predlagatelja </w:t>
      </w:r>
      <w:r w:rsidRPr="005F5101">
        <w:rPr>
          <w:b/>
          <w:sz w:val="22"/>
          <w:szCs w:val="22"/>
        </w:rPr>
        <w:t>LOCATELLI ALCOOL DI LOCATELLI STEFANO, OIB: 14922683841</w:t>
      </w:r>
      <w:r>
        <w:t>, R.Italija, Sant Omobono Imagna (BG) Piazza Chiesa 8, CAP 24038 Frazione: Selino Alto, radi upisa zabilježbe pokretanja ovr</w:t>
      </w:r>
      <w:r w:rsidR="008C1DAC">
        <w:t>š</w:t>
      </w:r>
      <w:r>
        <w:t>nog postupka temeljem odredbi čl.84.a ZZK-a, na nekretninama u A I</w:t>
      </w:r>
    </w:p>
    <w:p w:rsidRDefault="003C528B" w:rsidP="003C528B" w:rsidR="003C528B">
      <w:pPr>
        <w:jc w:val="both"/>
      </w:pPr>
    </w:p>
    <w:p w:rsidRDefault="003C528B" w:rsidP="003C528B" w:rsidR="003C528B">
      <w:pPr>
        <w:jc w:val="both"/>
      </w:pPr>
      <w:r>
        <w:t>16.1.</w:t>
      </w:r>
      <w:r w:rsidRPr="003C528B">
        <w:t xml:space="preserve"> </w:t>
      </w:r>
      <w:r>
        <w:t xml:space="preserve"> Zaprimljeno 28.01.2015. broj Z-165/15</w:t>
      </w:r>
    </w:p>
    <w:p w:rsidRDefault="003C528B" w:rsidP="003C528B" w:rsidR="003C528B">
      <w:pPr>
        <w:jc w:val="both"/>
      </w:pPr>
      <w:r>
        <w:t xml:space="preserve">Zabilježuje se prigovor predlagatelja </w:t>
      </w:r>
      <w:r w:rsidRPr="00EF2745">
        <w:rPr>
          <w:b/>
          <w:sz w:val="22"/>
          <w:szCs w:val="22"/>
        </w:rPr>
        <w:t>ITALIJA, SANT OMOBONO IMAGNA BG</w:t>
      </w:r>
      <w:r w:rsidR="003C13D2" w:rsidRPr="00EF2745">
        <w:rPr>
          <w:b/>
          <w:sz w:val="22"/>
          <w:szCs w:val="22"/>
        </w:rPr>
        <w:t xml:space="preserve"> PIAZZA</w:t>
      </w:r>
      <w:r w:rsidR="003C13D2">
        <w:t xml:space="preserve"> </w:t>
      </w:r>
      <w:r w:rsidR="003C13D2" w:rsidRPr="00EF2745">
        <w:rPr>
          <w:b/>
          <w:sz w:val="22"/>
          <w:szCs w:val="22"/>
        </w:rPr>
        <w:t>CHIESA 8 CAP 24038 FRAZIONA</w:t>
      </w:r>
      <w:r w:rsidR="003C13D2">
        <w:t xml:space="preserve"> na rješenja ovog suda broj Z-2813/14 od 29.prosinca 2014.</w:t>
      </w:r>
    </w:p>
    <w:p w:rsidRDefault="008F6A65" w:rsidP="003C528B" w:rsidR="008F6A65">
      <w:pPr>
        <w:jc w:val="both"/>
      </w:pPr>
    </w:p>
    <w:p w:rsidRDefault="008F6A65" w:rsidP="003C528B" w:rsidR="008F6A65" w:rsidRPr="008F6A65">
      <w:pPr>
        <w:jc w:val="both"/>
        <w:rPr>
          <w:b/>
        </w:rPr>
      </w:pPr>
      <w:r>
        <w:t xml:space="preserve">20.1. Zaprimljeno 11.06.2018.g. pod brojem Z-6387/2018,             </w:t>
      </w:r>
      <w:r w:rsidRPr="008F6A65">
        <w:rPr>
          <w:b/>
        </w:rPr>
        <w:t>iznos 202.270,02 kn</w:t>
      </w:r>
    </w:p>
    <w:p w:rsidRDefault="008F6A65" w:rsidP="003C528B" w:rsidR="008F6A65">
      <w:pPr>
        <w:jc w:val="both"/>
      </w:pPr>
      <w:r w:rsidRPr="00EF2745">
        <w:rPr>
          <w:b/>
          <w:sz w:val="22"/>
          <w:szCs w:val="22"/>
        </w:rPr>
        <w:t>UKNJIŽBA, ZALOŽNO PRAVO, PRAVOMOĆNO RJEŠENJE OVR-982/15 OPĆINSKOG SUDA U ZLATARU, STALNA SLUŽBA U KRAPINI 25.04.2018</w:t>
      </w:r>
      <w:r>
        <w:t>., radi osiguranja novčane tražbine ovrhovoditelja u iznosu od 202.270,02 kn s zateznim ka</w:t>
      </w:r>
      <w:r w:rsidR="00A35DC6">
        <w:t>matama koje do 31.srpnja 2015. t</w:t>
      </w:r>
      <w:r>
        <w:t xml:space="preserve">eku prema stopi u visini određenoj čl.29. ZOO-a (NN 35/05), a koja se određuje za svako polugodište, uvećanjem eskontne stope HNB koja je vrijedila zadnjeg dana polugodišta </w:t>
      </w:r>
      <w:r>
        <w:lastRenderedPageBreak/>
        <w:t xml:space="preserve">koje je prethodilo tekućem polugodištu, uvećane za 8 postotnih poena, a od 1.kolovoza 2015. pa do namirenja, uvećanjem prosječne kamatne stope na stanja kredita odobrenih na razdoblje dulje od godine dana nefinancijskim trgovačkim društvima izračunate za referentno razdoblje koje prethodi tekućem polugodištu za pet postotnih poena, te na temelju rješenja o ovrsi Općinskog suda u Zlataru posl.br.Ovr-331/16-2 od 01.ožujka 2016., a radi osiguranja troškova ovog postupka u iznosu od 2.500,00 kn </w:t>
      </w:r>
      <w:r w:rsidR="00EF2745">
        <w:t xml:space="preserve">sa zakonskim zateznim kamatama tekućim na taj iznos od 01.ožujka 2016. </w:t>
      </w:r>
      <w:r w:rsidR="00A64A58">
        <w:t>p</w:t>
      </w:r>
      <w:r w:rsidR="00EF2745">
        <w:t>a do namirenja, prema stopi u visini određenoj čl.29. ZOO-a (NN 35/05), koja se određuje uvećanjem prosječne kamatne stope na stanja kredita odobrenih na razdoblje dulje od godine dana nefinancijskim trgovačkim društvima izračunate za referentno razdoblje koje prethodi tekućem polugodištu za tri postotna poena, za korist:</w:t>
      </w:r>
    </w:p>
    <w:p w:rsidRDefault="00EF2745" w:rsidP="003C528B" w:rsidR="00EF2745">
      <w:pPr>
        <w:jc w:val="both"/>
        <w:rPr>
          <w:b/>
          <w:sz w:val="22"/>
          <w:szCs w:val="22"/>
        </w:rPr>
      </w:pPr>
      <w:r w:rsidRPr="00EF2745">
        <w:rPr>
          <w:b/>
          <w:sz w:val="22"/>
          <w:szCs w:val="22"/>
        </w:rPr>
        <w:t>REPUBLIKA HRVATSKA MINISTARSTVO FINANCIJA, POREZNA UPRAVA, PODRUČNI URED KRAPINA OIB: 52634238587</w:t>
      </w:r>
    </w:p>
    <w:p w:rsidRDefault="00B61FEB" w:rsidP="003C528B" w:rsidR="00B61FEB" w:rsidRPr="00EF2745">
      <w:pPr>
        <w:jc w:val="both"/>
        <w:rPr>
          <w:b/>
          <w:sz w:val="22"/>
          <w:szCs w:val="22"/>
        </w:rPr>
      </w:pPr>
    </w:p>
    <w:p w:rsidRDefault="00B61FEB" w:rsidP="003C528B" w:rsidR="003C528B">
      <w:pPr>
        <w:jc w:val="both"/>
      </w:pPr>
      <w:r>
        <w:t>20.2. Zaprimljeno 11.06.2018.g. pod brojem Z-6387/2018</w:t>
      </w:r>
    </w:p>
    <w:p w:rsidRDefault="007761B7" w:rsidP="003C528B" w:rsidR="007761B7">
      <w:pPr>
        <w:jc w:val="both"/>
      </w:pPr>
    </w:p>
    <w:p w:rsidRDefault="007761B7" w:rsidP="003C528B" w:rsidR="007761B7">
      <w:pPr>
        <w:jc w:val="both"/>
        <w:rPr>
          <w:sz w:val="22"/>
          <w:szCs w:val="22"/>
        </w:rPr>
      </w:pPr>
      <w:r w:rsidRPr="007761B7">
        <w:rPr>
          <w:sz w:val="22"/>
          <w:szCs w:val="22"/>
        </w:rPr>
        <w:t>ZABILJEŽBA, OVRŠIVOST TRAŽBINE</w:t>
      </w:r>
    </w:p>
    <w:p w:rsidRDefault="007761B7" w:rsidP="003C528B" w:rsidR="007761B7">
      <w:pPr>
        <w:jc w:val="both"/>
        <w:rPr>
          <w:sz w:val="22"/>
          <w:szCs w:val="22"/>
        </w:rPr>
      </w:pPr>
    </w:p>
    <w:p w:rsidRDefault="007761B7" w:rsidP="003C528B" w:rsidR="007761B7">
      <w:pPr>
        <w:jc w:val="both"/>
      </w:pPr>
      <w:r>
        <w:rPr>
          <w:sz w:val="22"/>
          <w:szCs w:val="22"/>
        </w:rPr>
        <w:t>20.3.</w:t>
      </w:r>
      <w:r w:rsidRPr="007761B7">
        <w:t xml:space="preserve"> </w:t>
      </w:r>
      <w:r>
        <w:t>Zaprimljeno 11.06.2018.g. pod brojem Z-6387/2018</w:t>
      </w:r>
    </w:p>
    <w:p w:rsidRDefault="007761B7" w:rsidP="003C528B" w:rsidR="007761B7">
      <w:pPr>
        <w:jc w:val="both"/>
      </w:pPr>
    </w:p>
    <w:p w:rsidRDefault="007761B7" w:rsidP="003C528B" w:rsidR="007761B7">
      <w:pPr>
        <w:jc w:val="both"/>
        <w:rPr>
          <w:sz w:val="22"/>
          <w:szCs w:val="22"/>
        </w:rPr>
      </w:pPr>
      <w:r w:rsidRPr="007761B7">
        <w:rPr>
          <w:sz w:val="22"/>
          <w:szCs w:val="22"/>
        </w:rPr>
        <w:t>ZABILJEŽBA</w:t>
      </w:r>
      <w:r>
        <w:rPr>
          <w:sz w:val="22"/>
          <w:szCs w:val="22"/>
        </w:rPr>
        <w:t>, da se prednosni red ovog založnog prava računa od dana stjecanja prava na namirenje u ovom postupku odnosno od zabilježbe ovrhe pod brojem Z-2325/16</w:t>
      </w:r>
    </w:p>
    <w:p w:rsidRDefault="00F612A4" w:rsidP="003C528B" w:rsidR="00F612A4">
      <w:pPr>
        <w:jc w:val="both"/>
        <w:rPr>
          <w:sz w:val="22"/>
          <w:szCs w:val="22"/>
        </w:rPr>
      </w:pPr>
    </w:p>
    <w:p w:rsidRDefault="00F612A4" w:rsidP="00F612A4" w:rsidR="00F612A4" w:rsidRPr="00F612A4">
      <w:pPr>
        <w:jc w:val="both"/>
        <w:rPr>
          <w:b/>
        </w:rPr>
      </w:pPr>
      <w:r>
        <w:rPr>
          <w:sz w:val="22"/>
          <w:szCs w:val="22"/>
        </w:rPr>
        <w:t xml:space="preserve">21.1 </w:t>
      </w:r>
      <w:r>
        <w:t xml:space="preserve">Zaprimljeno 11.06.2018.g. pod brojem Z-6387/2018                </w:t>
      </w:r>
      <w:r w:rsidRPr="00F612A4">
        <w:rPr>
          <w:b/>
        </w:rPr>
        <w:t>iznos 44.957,54 kn</w:t>
      </w:r>
    </w:p>
    <w:p w:rsidRDefault="00F612A4" w:rsidP="003C528B" w:rsidR="00F612A4">
      <w:pPr>
        <w:jc w:val="both"/>
        <w:rPr>
          <w:sz w:val="22"/>
          <w:szCs w:val="22"/>
        </w:rPr>
      </w:pPr>
    </w:p>
    <w:p w:rsidRDefault="00F612A4" w:rsidP="00F612A4" w:rsidR="00F612A4">
      <w:pPr>
        <w:jc w:val="both"/>
      </w:pPr>
      <w:r w:rsidRPr="00EF2745">
        <w:rPr>
          <w:b/>
          <w:sz w:val="22"/>
          <w:szCs w:val="22"/>
        </w:rPr>
        <w:t>UKNJIŽBA, ZALOŽNO PRAVO, PRAVOMOĆNO RJEŠENJE OVR-982/15 OPĆINSKOG SUDA U ZLATARU, STALNA SLUŽBA U KRAPINI 25.04.2018</w:t>
      </w:r>
      <w:r>
        <w:t>., radi osiguranja novčane tražbine ovrhovoditelja Općina Sveti Križ Začretje</w:t>
      </w:r>
      <w:r w:rsidR="00934F87">
        <w:t>, Sveti Križ Začretje, Trg hrvatske kraljice Jelene 1, OIB: 18648820219 u iznosu od 44.957,54 kn</w:t>
      </w:r>
      <w:r>
        <w:t xml:space="preserve"> s</w:t>
      </w:r>
      <w:r w:rsidR="00934F87">
        <w:t>a</w:t>
      </w:r>
      <w:r>
        <w:t xml:space="preserve"> </w:t>
      </w:r>
      <w:r w:rsidR="00934F87">
        <w:t xml:space="preserve">zakonskom </w:t>
      </w:r>
      <w:r>
        <w:t>zatezn</w:t>
      </w:r>
      <w:r w:rsidR="00934F87">
        <w:t>o</w:t>
      </w:r>
      <w:r>
        <w:t>m kamat</w:t>
      </w:r>
      <w:r w:rsidR="00934F87">
        <w:t xml:space="preserve">om po stopi koja se određuje </w:t>
      </w:r>
      <w:r>
        <w:t xml:space="preserve"> za svako polugodište uvećanjem eskontne stope HNB koja je vrijedila zadnjeg dana polugodišta koje je prethodilo tekućem polugodištu</w:t>
      </w:r>
      <w:r w:rsidR="00934F87">
        <w:t xml:space="preserve"> za 8 postotnih poena od dana dospijeća godine</w:t>
      </w:r>
      <w:r>
        <w:t xml:space="preserve"> pa do </w:t>
      </w:r>
      <w:r w:rsidR="00934F87">
        <w:t>30</w:t>
      </w:r>
      <w:r>
        <w:t>.</w:t>
      </w:r>
      <w:r w:rsidR="00934F87">
        <w:t>06.2015. godine</w:t>
      </w:r>
      <w:r>
        <w:t>, a</w:t>
      </w:r>
      <w:r w:rsidR="00934F87">
        <w:t xml:space="preserve"> od 01.07.2015. pa do isplate </w:t>
      </w:r>
      <w:r>
        <w:t xml:space="preserve"> p</w:t>
      </w:r>
      <w:r w:rsidR="00934F87">
        <w:t>o</w:t>
      </w:r>
      <w:r>
        <w:t xml:space="preserve"> stopi </w:t>
      </w:r>
      <w:r w:rsidR="00934F87">
        <w:t xml:space="preserve">koja se određuje uvećanjem </w:t>
      </w:r>
      <w:r>
        <w:t xml:space="preserve">prosječne kamatne stope na stanja kredita odobrenih na razdoblje dulje od godine dana nefinancijskim trgovačkim društvima izračunate za referentno razdoblje koje prethodi tekućem polugodištu za </w:t>
      </w:r>
      <w:r w:rsidR="00934F87">
        <w:t>pet  postotnih</w:t>
      </w:r>
      <w:r>
        <w:t xml:space="preserve"> poena, </w:t>
      </w:r>
      <w:r w:rsidR="00934F87">
        <w:t>kao i troškova ovršnog postupka određenih rješenjem Općinskog suda u Zlataru, Stalna služba u Zaboku, poslovni broj</w:t>
      </w:r>
      <w:r w:rsidR="000B4A66">
        <w:t xml:space="preserve"> Ovr-482/18 od 13.ožujka 2018. u</w:t>
      </w:r>
      <w:r w:rsidR="00934F87">
        <w:t xml:space="preserve"> iznosu od 2.382,50 kn, </w:t>
      </w:r>
      <w:r>
        <w:t>za korist:</w:t>
      </w:r>
    </w:p>
    <w:p w:rsidRDefault="00934F87" w:rsidP="00F612A4" w:rsidR="00934F87">
      <w:pPr>
        <w:jc w:val="both"/>
        <w:rPr>
          <w:b/>
          <w:sz w:val="22"/>
          <w:szCs w:val="22"/>
        </w:rPr>
      </w:pPr>
      <w:r>
        <w:rPr>
          <w:b/>
          <w:sz w:val="22"/>
          <w:szCs w:val="22"/>
        </w:rPr>
        <w:t>OPĆINA SVETI KRIŽ ZAČRETJE, OIB: 18648820219, TRG HRVATSKE KRALJICE JELENE 1, 49223 SVETI KRIŽ ZAČRETJE</w:t>
      </w:r>
    </w:p>
    <w:p w:rsidRDefault="00FB35D5" w:rsidP="00F612A4" w:rsidR="00FB35D5">
      <w:pPr>
        <w:jc w:val="both"/>
        <w:rPr>
          <w:b/>
          <w:sz w:val="22"/>
          <w:szCs w:val="22"/>
        </w:rPr>
      </w:pPr>
    </w:p>
    <w:p w:rsidRDefault="00FB35D5" w:rsidP="00F612A4" w:rsidR="00D7636F">
      <w:pPr>
        <w:jc w:val="both"/>
      </w:pPr>
      <w:r w:rsidRPr="00FB35D5">
        <w:rPr>
          <w:sz w:val="22"/>
          <w:szCs w:val="22"/>
        </w:rPr>
        <w:t>21.2</w:t>
      </w:r>
      <w:r w:rsidR="00D7636F">
        <w:rPr>
          <w:sz w:val="22"/>
          <w:szCs w:val="22"/>
        </w:rPr>
        <w:t xml:space="preserve"> </w:t>
      </w:r>
      <w:r w:rsidR="00D7636F">
        <w:t xml:space="preserve">Zaprimljeno 11.06.2018.g. pod brojem Z-6387/2018     </w:t>
      </w:r>
    </w:p>
    <w:p w:rsidRDefault="00D7636F" w:rsidP="00F612A4" w:rsidR="00FB35D5" w:rsidRPr="00FB35D5">
      <w:pPr>
        <w:jc w:val="both"/>
        <w:rPr>
          <w:sz w:val="22"/>
          <w:szCs w:val="22"/>
        </w:rPr>
      </w:pPr>
      <w:r>
        <w:t xml:space="preserve">           </w:t>
      </w:r>
    </w:p>
    <w:p w:rsidRDefault="00D7636F" w:rsidP="00D7636F" w:rsidR="00D7636F">
      <w:pPr>
        <w:jc w:val="both"/>
        <w:rPr>
          <w:sz w:val="22"/>
          <w:szCs w:val="22"/>
        </w:rPr>
      </w:pPr>
      <w:r w:rsidRPr="007761B7">
        <w:rPr>
          <w:sz w:val="22"/>
          <w:szCs w:val="22"/>
        </w:rPr>
        <w:t>ZABILJEŽBA, OVRŠIVOST TRAŽBINE</w:t>
      </w:r>
    </w:p>
    <w:p w:rsidRDefault="00D7636F" w:rsidP="00D7636F" w:rsidR="00D7636F">
      <w:pPr>
        <w:jc w:val="both"/>
      </w:pPr>
      <w:r>
        <w:rPr>
          <w:sz w:val="22"/>
          <w:szCs w:val="22"/>
        </w:rPr>
        <w:t xml:space="preserve">21.3 </w:t>
      </w:r>
      <w:r>
        <w:t xml:space="preserve">Zaprimljeno 11.06.2018.g. pod brojem Z-6387/2018     </w:t>
      </w:r>
    </w:p>
    <w:p w:rsidRDefault="00D7636F" w:rsidP="00D7636F" w:rsidR="00D7636F">
      <w:pPr>
        <w:jc w:val="both"/>
        <w:rPr>
          <w:sz w:val="22"/>
          <w:szCs w:val="22"/>
        </w:rPr>
      </w:pPr>
    </w:p>
    <w:p w:rsidRDefault="00D7636F" w:rsidP="00D7636F" w:rsidR="00D7636F">
      <w:pPr>
        <w:jc w:val="both"/>
        <w:rPr>
          <w:sz w:val="22"/>
          <w:szCs w:val="22"/>
        </w:rPr>
      </w:pPr>
      <w:r w:rsidRPr="007761B7">
        <w:rPr>
          <w:sz w:val="22"/>
          <w:szCs w:val="22"/>
        </w:rPr>
        <w:t>ZABILJEŽBA</w:t>
      </w:r>
      <w:r>
        <w:rPr>
          <w:sz w:val="22"/>
          <w:szCs w:val="22"/>
        </w:rPr>
        <w:t>, da se prednosni red ovog založnog prava računa od dana stjecanja prava na namirenje u ovom postupku odnosno od zabilježbe ovrhe pod brojem Z-2954/18</w:t>
      </w:r>
    </w:p>
    <w:p w:rsidRDefault="00C8518A" w:rsidP="00D7636F" w:rsidR="00C8518A">
      <w:pPr>
        <w:jc w:val="both"/>
        <w:rPr>
          <w:sz w:val="22"/>
          <w:szCs w:val="22"/>
        </w:rPr>
      </w:pPr>
    </w:p>
    <w:p w:rsidRDefault="00C8518A" w:rsidP="00D7636F" w:rsidR="00C8518A">
      <w:pPr>
        <w:jc w:val="both"/>
        <w:rPr>
          <w:sz w:val="22"/>
          <w:szCs w:val="22"/>
        </w:rPr>
      </w:pPr>
    </w:p>
    <w:p w:rsidRDefault="00F612A4" w:rsidP="003C528B" w:rsidR="00F612A4" w:rsidRPr="007761B7">
      <w:pPr>
        <w:jc w:val="both"/>
        <w:rPr>
          <w:sz w:val="22"/>
          <w:szCs w:val="22"/>
        </w:rPr>
      </w:pPr>
    </w:p>
    <w:p w:rsidRDefault="002E3F76" w:rsidP="00595596" w:rsidR="002E3F76" w:rsidRPr="001B1A27">
      <w:pPr>
        <w:numPr>
          <w:ilvl w:val="0"/>
          <w:numId w:val="12"/>
        </w:numPr>
        <w:jc w:val="both"/>
        <w:rPr>
          <w:b/>
        </w:rPr>
      </w:pPr>
      <w:r w:rsidRPr="001B1A27">
        <w:rPr>
          <w:b/>
        </w:rPr>
        <w:t>Pravni predmeti (sudski, ovršni i upravni postupci)</w:t>
      </w:r>
    </w:p>
    <w:p w:rsidRDefault="002E3F76" w:rsidP="002E3F76" w:rsidR="002E3F76">
      <w:pPr>
        <w:ind w:left="540"/>
        <w:rPr>
          <w:b/>
        </w:rPr>
      </w:pPr>
    </w:p>
    <w:p w:rsidRDefault="002E3F76" w:rsidP="002E3F76" w:rsidR="002E3F76" w:rsidRPr="005665B4">
      <w:pPr>
        <w:ind w:left="540"/>
        <w:rPr>
          <w:b/>
        </w:rPr>
      </w:pPr>
    </w:p>
    <w:p w:rsidRDefault="002E3F76" w:rsidP="002E3F76" w:rsidR="002E3F76">
      <w:pPr>
        <w:jc w:val="both"/>
      </w:pPr>
      <w:r>
        <w:lastRenderedPageBreak/>
        <w:t>Stečajna upraviteljica nije preuzela poslovnu dokumentaciju koja bi se odnosila na sudske sporove, pa shodno tome, nema saznanja da li se stečajni dužnik javlja kao tužitelj ili ovrhovoditelj čijim bi pozitivnim ishodom došlo do obogaćenja stečajne mase.</w:t>
      </w:r>
    </w:p>
    <w:p w:rsidRDefault="002E3F76" w:rsidP="002E3F76" w:rsidR="002E3F76">
      <w:pPr>
        <w:jc w:val="both"/>
        <w:rPr>
          <w:u w:val="single"/>
        </w:rPr>
      </w:pPr>
    </w:p>
    <w:p w:rsidRDefault="002E3F76" w:rsidP="002E3F76" w:rsidR="002E3F76">
      <w:pPr>
        <w:jc w:val="both"/>
      </w:pPr>
    </w:p>
    <w:p w:rsidRDefault="002E3F76" w:rsidP="002E3F76" w:rsidR="002E3F76">
      <w:pPr>
        <w:numPr>
          <w:ilvl w:val="0"/>
          <w:numId w:val="12"/>
        </w:numPr>
        <w:rPr>
          <w:b/>
        </w:rPr>
      </w:pPr>
      <w:r>
        <w:rPr>
          <w:b/>
        </w:rPr>
        <w:t>Obveze stečajne mase</w:t>
      </w:r>
    </w:p>
    <w:p w:rsidRDefault="002E3F76" w:rsidP="002E3F76" w:rsidR="002E3F76">
      <w:pPr>
        <w:rPr>
          <w:b/>
        </w:rPr>
      </w:pPr>
    </w:p>
    <w:p w:rsidRDefault="002E3F76" w:rsidP="002E3F76" w:rsidR="002E3F76">
      <w:pPr>
        <w:rPr>
          <w:b/>
        </w:rPr>
      </w:pPr>
    </w:p>
    <w:p w:rsidRDefault="002E3F76" w:rsidP="002E3F76" w:rsidR="002E3F76">
      <w:pPr>
        <w:rPr>
          <w:b/>
        </w:rPr>
      </w:pPr>
      <w:r>
        <w:rPr>
          <w:b/>
        </w:rPr>
        <w:t>7.1. Vjerovnici stečajnog dužnika (čl.222.SZ)</w:t>
      </w:r>
    </w:p>
    <w:p w:rsidRDefault="002E3F76" w:rsidP="002E3F76" w:rsidR="002E3F76">
      <w:pPr>
        <w:rPr>
          <w:b/>
        </w:rPr>
      </w:pPr>
    </w:p>
    <w:p w:rsidRDefault="002E3F76" w:rsidP="002E3F76" w:rsidR="002E3F76">
      <w:r w:rsidRPr="00AA377E">
        <w:t>Obveze</w:t>
      </w:r>
      <w:r>
        <w:t xml:space="preserve"> stečajnog dužnika prema vjerovnicima s priznatim tražbinama</w:t>
      </w:r>
    </w:p>
    <w:p w:rsidRDefault="002E3F76" w:rsidP="002E3F76" w:rsidR="002E3F76" w:rsidRPr="00AA377E"/>
    <w:p w:rsidRDefault="004846FA" w:rsidP="002E3F76" w:rsidR="002E3F76">
      <w:r>
        <w:t>Prijavljene i p</w:t>
      </w:r>
      <w:r w:rsidR="002E3F76">
        <w:t xml:space="preserve">riznate tražbine vjerovnika </w:t>
      </w:r>
      <w:r>
        <w:t>I</w:t>
      </w:r>
      <w:r w:rsidR="002E3F76">
        <w:t xml:space="preserve"> višeg isplatnog reda</w:t>
      </w:r>
      <w:r>
        <w:t>................</w:t>
      </w:r>
      <w:r w:rsidR="008C2BA5">
        <w:t>86.563,81</w:t>
      </w:r>
      <w:r w:rsidR="00B839F5">
        <w:t xml:space="preserve"> </w:t>
      </w:r>
      <w:r w:rsidR="002E3F76">
        <w:t>kn</w:t>
      </w:r>
    </w:p>
    <w:p w:rsidRDefault="004846FA" w:rsidP="002E3F76" w:rsidR="004846FA">
      <w:r>
        <w:t>Prijavljene  tražbine vjerovnika II višeg isplatnog reda.....</w:t>
      </w:r>
      <w:r w:rsidR="008C2BA5">
        <w:t>...................15.849.592,53</w:t>
      </w:r>
      <w:r>
        <w:t xml:space="preserve"> kn</w:t>
      </w:r>
    </w:p>
    <w:p w:rsidRDefault="002E3F76" w:rsidP="002E3F76" w:rsidR="002E3F76">
      <w:pPr>
        <w:pBdr>
          <w:bottom w:space="1" w:sz="4" w:color="auto" w:val="single"/>
        </w:pBdr>
      </w:pPr>
      <w:r>
        <w:t>Pri</w:t>
      </w:r>
      <w:r w:rsidR="004846FA">
        <w:t>znate tražbine vjerovnika II</w:t>
      </w:r>
      <w:r>
        <w:t xml:space="preserve"> višeg ispl</w:t>
      </w:r>
      <w:r w:rsidR="000379D7">
        <w:t>atnog reda..................</w:t>
      </w:r>
      <w:r w:rsidR="00B839F5">
        <w:t>...........</w:t>
      </w:r>
      <w:r w:rsidR="000379D7">
        <w:t>15.</w:t>
      </w:r>
      <w:r w:rsidR="008C2BA5">
        <w:t>826.832,95</w:t>
      </w:r>
      <w:r>
        <w:t xml:space="preserve"> kn</w:t>
      </w:r>
    </w:p>
    <w:p w:rsidRDefault="004846FA" w:rsidP="002E3F76" w:rsidR="004846FA">
      <w:pPr>
        <w:pBdr>
          <w:bottom w:space="1" w:sz="4" w:color="auto" w:val="single"/>
        </w:pBdr>
      </w:pPr>
      <w:r>
        <w:t>Osporene tražbine vjerovnika II višeg isplatnog reda....................................</w:t>
      </w:r>
      <w:r w:rsidR="008C2BA5">
        <w:t>22.759,58</w:t>
      </w:r>
      <w:r>
        <w:t xml:space="preserve"> kn</w:t>
      </w:r>
    </w:p>
    <w:p w:rsidRDefault="004846FA" w:rsidP="002E3F76" w:rsidR="002E3F76">
      <w:r>
        <w:t xml:space="preserve"> Ukupno priznate tražbine vjerovnika: ..............................................</w:t>
      </w:r>
      <w:r w:rsidR="00B839F5">
        <w:t xml:space="preserve">   15.913.396,76</w:t>
      </w:r>
      <w:r w:rsidR="002E3F76">
        <w:t xml:space="preserve"> kn</w:t>
      </w:r>
    </w:p>
    <w:p w:rsidRDefault="002E3F76" w:rsidP="002E3F76" w:rsidR="002E3F76"/>
    <w:p w:rsidRDefault="002E3F76" w:rsidP="002E3F76" w:rsidR="002E3F76">
      <w:pPr>
        <w:jc w:val="both"/>
      </w:pPr>
      <w:r>
        <w:t>Stečajna upraviteljica je u roku određenim rješenjem o otvaranju st</w:t>
      </w:r>
      <w:r w:rsidR="00FC71E5">
        <w:t xml:space="preserve">ečajnog postupka zaprimila </w:t>
      </w:r>
      <w:r w:rsidR="00532517">
        <w:t xml:space="preserve"> prijavu tražbine</w:t>
      </w:r>
      <w:r w:rsidR="00FC71E5">
        <w:t xml:space="preserve"> 1.višeg isplatnog reda</w:t>
      </w:r>
      <w:r w:rsidR="00532517">
        <w:t xml:space="preserve"> od strane  bivših radnika</w:t>
      </w:r>
      <w:r w:rsidR="00FC71E5">
        <w:t>, sedam</w:t>
      </w:r>
      <w:r>
        <w:t xml:space="preserve"> prijava tražbina drugog višeg isplatnog reda, obradila i sastavila tablice te pritom priznala  tražbine u </w:t>
      </w:r>
      <w:r w:rsidR="00FC71E5">
        <w:t>sveukupnom iznosu od 15.</w:t>
      </w:r>
      <w:r w:rsidR="00532517">
        <w:t>913.396,76</w:t>
      </w:r>
      <w:r>
        <w:t xml:space="preserve"> kn</w:t>
      </w:r>
      <w:r w:rsidR="004D74B4">
        <w:t>.</w:t>
      </w:r>
    </w:p>
    <w:p w:rsidRDefault="004846FA" w:rsidP="002E3F76" w:rsidR="004846FA">
      <w:pPr>
        <w:jc w:val="both"/>
      </w:pPr>
    </w:p>
    <w:p w:rsidRDefault="002E3F76" w:rsidP="002E3F76" w:rsidR="002E3F76">
      <w:pPr>
        <w:jc w:val="both"/>
      </w:pPr>
      <w:r w:rsidRPr="00193442">
        <w:rPr>
          <w:b/>
        </w:rPr>
        <w:t>Obavijest o postojanju razlučnih prava</w:t>
      </w:r>
      <w:r>
        <w:t xml:space="preserve">  - zaprimljena </w:t>
      </w:r>
      <w:r w:rsidR="00C35D64">
        <w:t xml:space="preserve">su četiri obavijesti </w:t>
      </w:r>
      <w:r>
        <w:t xml:space="preserve"> od strane </w:t>
      </w:r>
      <w:r w:rsidR="00C35D64">
        <w:t>slijedećih razlučnih vjerovnika:</w:t>
      </w:r>
    </w:p>
    <w:p w:rsidRDefault="00ED6EAE" w:rsidP="00ED6EAE" w:rsidR="002E3F76">
      <w:pPr>
        <w:numPr>
          <w:ilvl w:val="0"/>
          <w:numId w:val="14"/>
        </w:numPr>
        <w:jc w:val="both"/>
        <w:rPr>
          <w:b/>
        </w:rPr>
      </w:pPr>
      <w:r w:rsidRPr="005F5101">
        <w:rPr>
          <w:b/>
          <w:sz w:val="22"/>
          <w:szCs w:val="22"/>
        </w:rPr>
        <w:t xml:space="preserve">BELLESTRA </w:t>
      </w:r>
      <w:r w:rsidRPr="00683625">
        <w:rPr>
          <w:b/>
        </w:rPr>
        <w:t>d.o.o. Krapina, Frana Galovića 21, OIB: 79318348276</w:t>
      </w:r>
    </w:p>
    <w:p w:rsidRDefault="00ED6EAE" w:rsidP="00ED6EAE" w:rsidR="00ED6EAE" w:rsidRPr="005F5101">
      <w:pPr>
        <w:numPr>
          <w:ilvl w:val="0"/>
          <w:numId w:val="14"/>
        </w:numPr>
        <w:jc w:val="both"/>
        <w:rPr>
          <w:b/>
          <w:sz w:val="22"/>
          <w:szCs w:val="22"/>
        </w:rPr>
      </w:pPr>
      <w:r w:rsidRPr="005F5101">
        <w:rPr>
          <w:b/>
          <w:sz w:val="22"/>
          <w:szCs w:val="22"/>
        </w:rPr>
        <w:t>CENTAR BANKA d.d.</w:t>
      </w:r>
      <w:r>
        <w:rPr>
          <w:b/>
          <w:sz w:val="22"/>
          <w:szCs w:val="22"/>
        </w:rPr>
        <w:t xml:space="preserve"> u stečaju</w:t>
      </w:r>
      <w:r w:rsidRPr="005F5101">
        <w:rPr>
          <w:b/>
          <w:sz w:val="22"/>
          <w:szCs w:val="22"/>
        </w:rPr>
        <w:t xml:space="preserve">, </w:t>
      </w:r>
      <w:r>
        <w:rPr>
          <w:b/>
          <w:sz w:val="22"/>
          <w:szCs w:val="22"/>
        </w:rPr>
        <w:t>Zagreb</w:t>
      </w:r>
      <w:r w:rsidRPr="005F5101">
        <w:rPr>
          <w:b/>
          <w:sz w:val="22"/>
          <w:szCs w:val="22"/>
        </w:rPr>
        <w:t xml:space="preserve">, </w:t>
      </w:r>
      <w:r>
        <w:rPr>
          <w:b/>
          <w:sz w:val="22"/>
          <w:szCs w:val="22"/>
        </w:rPr>
        <w:t>Heinzelova 47 A, OIB: 89296739230</w:t>
      </w:r>
      <w:r w:rsidRPr="005F5101">
        <w:rPr>
          <w:b/>
          <w:sz w:val="22"/>
          <w:szCs w:val="22"/>
        </w:rPr>
        <w:t xml:space="preserve"> </w:t>
      </w:r>
    </w:p>
    <w:p w:rsidRDefault="00EF1E3E" w:rsidP="00EF1E3E" w:rsidR="00EF1E3E">
      <w:pPr>
        <w:numPr>
          <w:ilvl w:val="0"/>
          <w:numId w:val="14"/>
        </w:numPr>
        <w:jc w:val="both"/>
        <w:rPr>
          <w:b/>
          <w:sz w:val="22"/>
          <w:szCs w:val="22"/>
        </w:rPr>
      </w:pPr>
      <w:r w:rsidRPr="00EF2745">
        <w:rPr>
          <w:b/>
          <w:sz w:val="22"/>
          <w:szCs w:val="22"/>
        </w:rPr>
        <w:t>REPUBLIKA HRVATSKA MINISTARSTVO FINANCIJA, POREZNA UPRAVA, PODRUČNI URED KRAPINA</w:t>
      </w:r>
      <w:r>
        <w:rPr>
          <w:b/>
          <w:sz w:val="22"/>
          <w:szCs w:val="22"/>
        </w:rPr>
        <w:t>,</w:t>
      </w:r>
      <w:r w:rsidRPr="00EF2745">
        <w:rPr>
          <w:b/>
          <w:sz w:val="22"/>
          <w:szCs w:val="22"/>
        </w:rPr>
        <w:t xml:space="preserve"> OIB: 52634238587</w:t>
      </w:r>
    </w:p>
    <w:p w:rsidRDefault="00C9500C" w:rsidP="00C9500C" w:rsidR="00C9500C">
      <w:pPr>
        <w:numPr>
          <w:ilvl w:val="0"/>
          <w:numId w:val="14"/>
        </w:numPr>
        <w:jc w:val="both"/>
        <w:rPr>
          <w:b/>
          <w:sz w:val="22"/>
          <w:szCs w:val="22"/>
        </w:rPr>
      </w:pPr>
      <w:r>
        <w:rPr>
          <w:b/>
          <w:sz w:val="22"/>
          <w:szCs w:val="22"/>
        </w:rPr>
        <w:t>OPĆINA SVETI KRIŽ ZAČRETJE, Trg hrvatske kraljice Jelene 1, 49223 SVETI KRIŽ ZAČRETJE</w:t>
      </w:r>
      <w:r w:rsidRPr="00C9500C">
        <w:rPr>
          <w:b/>
          <w:sz w:val="22"/>
          <w:szCs w:val="22"/>
        </w:rPr>
        <w:t xml:space="preserve"> </w:t>
      </w:r>
      <w:r>
        <w:rPr>
          <w:b/>
          <w:sz w:val="22"/>
          <w:szCs w:val="22"/>
        </w:rPr>
        <w:t>OIB: 18648820219</w:t>
      </w:r>
    </w:p>
    <w:p w:rsidRDefault="00ED6EAE" w:rsidP="00C9500C" w:rsidR="00ED6EAE">
      <w:pPr>
        <w:ind w:left="720"/>
        <w:jc w:val="both"/>
        <w:rPr>
          <w:b/>
        </w:rPr>
      </w:pPr>
    </w:p>
    <w:p w:rsidRDefault="00ED6EAE" w:rsidP="002E3F76" w:rsidR="00ED6EAE">
      <w:pPr>
        <w:jc w:val="both"/>
        <w:rPr>
          <w:b/>
        </w:rPr>
      </w:pPr>
    </w:p>
    <w:p w:rsidRDefault="00E3464C" w:rsidP="006A1951" w:rsidR="009F159D" w:rsidRPr="006A1951">
      <w:r w:rsidRPr="00193442">
        <w:rPr>
          <w:b/>
        </w:rPr>
        <w:t xml:space="preserve">Obavijest o postojanju </w:t>
      </w:r>
      <w:r>
        <w:rPr>
          <w:b/>
        </w:rPr>
        <w:t>izlu</w:t>
      </w:r>
      <w:r w:rsidRPr="00193442">
        <w:rPr>
          <w:b/>
        </w:rPr>
        <w:t>čnih prava</w:t>
      </w:r>
      <w:r>
        <w:t xml:space="preserve">  - nije zap</w:t>
      </w:r>
      <w:r w:rsidR="006A1951">
        <w:t>rimljen zahtjev za izlučna prava</w:t>
      </w:r>
    </w:p>
    <w:p w:rsidRDefault="009F159D" w:rsidP="002E3F76" w:rsidR="009F159D">
      <w:pPr>
        <w:jc w:val="both"/>
        <w:rPr>
          <w:b/>
        </w:rPr>
      </w:pPr>
    </w:p>
    <w:p w:rsidRDefault="00ED6EAE" w:rsidP="002E3F76" w:rsidR="00ED6EAE">
      <w:pPr>
        <w:jc w:val="both"/>
      </w:pPr>
    </w:p>
    <w:p w:rsidRDefault="00CC016D" w:rsidP="00CC016D" w:rsidR="00CC016D" w:rsidRPr="00815891">
      <w:pPr>
        <w:rPr>
          <w:b/>
        </w:rPr>
      </w:pPr>
      <w:r>
        <w:t xml:space="preserve">Tablica: </w:t>
      </w:r>
      <w:r w:rsidRPr="00815891">
        <w:rPr>
          <w:b/>
        </w:rPr>
        <w:t>Popis vjerovnika temeljem prijavljenih tražbina</w:t>
      </w:r>
    </w:p>
    <w:p w:rsidRDefault="00CC016D" w:rsidP="00CC016D" w:rsidR="00CC016D"/>
    <w:tbl>
      <w:tblPr>
        <w:tblW w:type="dxa" w:w="975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89"/>
        <w:gridCol w:w="2205"/>
        <w:gridCol w:w="2404"/>
        <w:gridCol w:w="972"/>
        <w:gridCol w:w="1105"/>
        <w:gridCol w:w="1366"/>
        <w:gridCol w:w="1116"/>
      </w:tblGrid>
      <w:tr w:rsidTr="00A91090" w:rsidR="00CC016D">
        <w:trPr>
          <w:trHeight w:val="574"/>
        </w:trPr>
        <w:tc>
          <w:tcPr>
            <w:tcW w:type="dxa" w:w="589"/>
            <w:shd w:fill="auto" w:color="auto" w:val="clear"/>
          </w:tcPr>
          <w:p w:rsidRDefault="00CC016D" w:rsidP="00A91090" w:rsidR="00CC016D" w:rsidRPr="00371080">
            <w:pPr>
              <w:rPr>
                <w:sz w:val="20"/>
                <w:szCs w:val="20"/>
              </w:rPr>
            </w:pPr>
          </w:p>
          <w:p w:rsidRDefault="00CC016D" w:rsidP="00A91090" w:rsidR="00CC016D" w:rsidRPr="00371080">
            <w:pPr>
              <w:rPr>
                <w:sz w:val="20"/>
                <w:szCs w:val="20"/>
              </w:rPr>
            </w:pPr>
            <w:r w:rsidRPr="00371080">
              <w:rPr>
                <w:sz w:val="20"/>
                <w:szCs w:val="20"/>
              </w:rPr>
              <w:t>Red.</w:t>
            </w:r>
          </w:p>
          <w:p w:rsidRDefault="00CC016D" w:rsidP="00A91090" w:rsidR="00CC016D">
            <w:r w:rsidRPr="00371080">
              <w:rPr>
                <w:sz w:val="20"/>
                <w:szCs w:val="20"/>
              </w:rPr>
              <w:t>br.</w:t>
            </w:r>
          </w:p>
        </w:tc>
        <w:tc>
          <w:tcPr>
            <w:tcW w:type="dxa" w:w="2205"/>
            <w:shd w:fill="auto" w:color="auto" w:val="clear"/>
          </w:tcPr>
          <w:p w:rsidRDefault="00CC016D" w:rsidP="00A91090" w:rsidR="00CC016D" w:rsidRPr="00371080">
            <w:pPr>
              <w:rPr>
                <w:sz w:val="20"/>
                <w:szCs w:val="20"/>
              </w:rPr>
            </w:pPr>
          </w:p>
          <w:p w:rsidRDefault="00CC016D" w:rsidP="00A91090" w:rsidR="00CC016D" w:rsidRPr="00371080">
            <w:pPr>
              <w:rPr>
                <w:sz w:val="20"/>
                <w:szCs w:val="20"/>
              </w:rPr>
            </w:pPr>
            <w:r w:rsidRPr="00371080">
              <w:rPr>
                <w:sz w:val="20"/>
                <w:szCs w:val="20"/>
              </w:rPr>
              <w:t>Naziv vjerovnika</w:t>
            </w:r>
          </w:p>
        </w:tc>
        <w:tc>
          <w:tcPr>
            <w:tcW w:type="dxa" w:w="2404"/>
            <w:shd w:fill="auto" w:color="auto" w:val="clear"/>
          </w:tcPr>
          <w:p w:rsidRDefault="00CC016D" w:rsidP="00A91090" w:rsidR="00CC016D" w:rsidRPr="00371080">
            <w:pPr>
              <w:rPr>
                <w:sz w:val="20"/>
                <w:szCs w:val="20"/>
              </w:rPr>
            </w:pPr>
          </w:p>
          <w:p w:rsidRDefault="00CC016D" w:rsidP="00A91090" w:rsidR="00CC016D" w:rsidRPr="00371080">
            <w:pPr>
              <w:rPr>
                <w:sz w:val="20"/>
                <w:szCs w:val="20"/>
              </w:rPr>
            </w:pPr>
            <w:r w:rsidRPr="00371080">
              <w:rPr>
                <w:sz w:val="20"/>
                <w:szCs w:val="20"/>
              </w:rPr>
              <w:t>Adresa vjerovnika</w:t>
            </w:r>
          </w:p>
          <w:p w:rsidRDefault="00CC016D" w:rsidP="00A91090" w:rsidR="00CC016D" w:rsidRPr="00371080">
            <w:pPr>
              <w:rPr>
                <w:sz w:val="20"/>
                <w:szCs w:val="20"/>
              </w:rPr>
            </w:pPr>
          </w:p>
        </w:tc>
        <w:tc>
          <w:tcPr>
            <w:tcW w:type="dxa" w:w="972"/>
            <w:shd w:fill="auto" w:color="auto" w:val="clear"/>
          </w:tcPr>
          <w:p w:rsidRDefault="00CC016D" w:rsidP="00A91090" w:rsidR="00CC016D" w:rsidRPr="00371080">
            <w:pPr>
              <w:rPr>
                <w:sz w:val="20"/>
                <w:szCs w:val="20"/>
              </w:rPr>
            </w:pPr>
          </w:p>
          <w:p w:rsidRDefault="00CC016D" w:rsidP="00A91090" w:rsidR="00CC016D" w:rsidRPr="00371080">
            <w:pPr>
              <w:rPr>
                <w:sz w:val="20"/>
                <w:szCs w:val="20"/>
              </w:rPr>
            </w:pPr>
            <w:r w:rsidRPr="00371080">
              <w:rPr>
                <w:sz w:val="20"/>
                <w:szCs w:val="20"/>
              </w:rPr>
              <w:t>Punomoć</w:t>
            </w:r>
          </w:p>
        </w:tc>
        <w:tc>
          <w:tcPr>
            <w:tcW w:type="dxa" w:w="1105"/>
            <w:shd w:fill="auto" w:color="auto" w:val="clear"/>
          </w:tcPr>
          <w:p w:rsidRDefault="00CC016D" w:rsidP="00A91090" w:rsidR="00CC016D" w:rsidRPr="00371080">
            <w:pPr>
              <w:rPr>
                <w:sz w:val="20"/>
                <w:szCs w:val="20"/>
              </w:rPr>
            </w:pPr>
          </w:p>
          <w:p w:rsidRDefault="00CC016D" w:rsidP="00A91090" w:rsidR="00CC016D" w:rsidRPr="00371080">
            <w:pPr>
              <w:rPr>
                <w:sz w:val="20"/>
                <w:szCs w:val="20"/>
              </w:rPr>
            </w:pPr>
            <w:r w:rsidRPr="00371080">
              <w:rPr>
                <w:sz w:val="20"/>
                <w:szCs w:val="20"/>
              </w:rPr>
              <w:t>Pristojba,</w:t>
            </w:r>
          </w:p>
          <w:p w:rsidRDefault="00CC016D" w:rsidP="00A91090" w:rsidR="00CC016D" w:rsidRPr="00371080">
            <w:pPr>
              <w:rPr>
                <w:sz w:val="20"/>
                <w:szCs w:val="20"/>
              </w:rPr>
            </w:pPr>
            <w:r w:rsidRPr="00371080">
              <w:rPr>
                <w:sz w:val="20"/>
                <w:szCs w:val="20"/>
              </w:rPr>
              <w:t>iznos</w:t>
            </w:r>
          </w:p>
        </w:tc>
        <w:tc>
          <w:tcPr>
            <w:tcW w:type="dxa" w:w="1366"/>
            <w:shd w:fill="auto" w:color="auto" w:val="clear"/>
          </w:tcPr>
          <w:p w:rsidRDefault="00CC016D" w:rsidP="00A91090" w:rsidR="00CC016D" w:rsidRPr="00371080">
            <w:pPr>
              <w:rPr>
                <w:sz w:val="20"/>
                <w:szCs w:val="20"/>
              </w:rPr>
            </w:pPr>
          </w:p>
          <w:p w:rsidRDefault="00CC016D" w:rsidP="00A91090" w:rsidR="00CC016D" w:rsidRPr="00371080">
            <w:pPr>
              <w:rPr>
                <w:sz w:val="20"/>
                <w:szCs w:val="20"/>
              </w:rPr>
            </w:pPr>
            <w:r w:rsidRPr="00371080">
              <w:rPr>
                <w:sz w:val="20"/>
                <w:szCs w:val="20"/>
              </w:rPr>
              <w:t>Visina tražbine</w:t>
            </w:r>
          </w:p>
        </w:tc>
        <w:tc>
          <w:tcPr>
            <w:tcW w:type="dxa" w:w="1116"/>
            <w:shd w:fill="auto" w:color="auto" w:val="clear"/>
          </w:tcPr>
          <w:p w:rsidRDefault="00CC016D" w:rsidP="00A91090" w:rsidR="00CC016D" w:rsidRPr="00371080">
            <w:pPr>
              <w:rPr>
                <w:sz w:val="20"/>
                <w:szCs w:val="20"/>
              </w:rPr>
            </w:pPr>
          </w:p>
          <w:p w:rsidRDefault="00CC016D" w:rsidP="00A91090" w:rsidR="00CC016D" w:rsidRPr="00371080">
            <w:pPr>
              <w:rPr>
                <w:sz w:val="20"/>
                <w:szCs w:val="20"/>
              </w:rPr>
            </w:pPr>
            <w:r w:rsidRPr="00371080">
              <w:rPr>
                <w:sz w:val="20"/>
                <w:szCs w:val="20"/>
              </w:rPr>
              <w:t>Ovršna isprava</w:t>
            </w:r>
          </w:p>
        </w:tc>
      </w:tr>
      <w:tr w:rsidTr="00A91090" w:rsidR="00861A33">
        <w:tc>
          <w:tcPr>
            <w:tcW w:type="dxa" w:w="589"/>
            <w:shd w:fill="auto" w:color="auto" w:val="clear"/>
          </w:tcPr>
          <w:p w:rsidRDefault="00861A33" w:rsidP="00861A33" w:rsidR="00861A33" w:rsidRPr="00371080">
            <w:pPr>
              <w:rPr>
                <w:sz w:val="20"/>
                <w:szCs w:val="20"/>
              </w:rPr>
            </w:pPr>
            <w:r>
              <w:rPr>
                <w:sz w:val="20"/>
                <w:szCs w:val="20"/>
              </w:rPr>
              <w:t>1</w:t>
            </w:r>
            <w:r w:rsidRPr="00371080">
              <w:rPr>
                <w:sz w:val="20"/>
                <w:szCs w:val="20"/>
              </w:rPr>
              <w:t>.</w:t>
            </w:r>
          </w:p>
        </w:tc>
        <w:tc>
          <w:tcPr>
            <w:tcW w:type="dxa" w:w="2205"/>
            <w:shd w:fill="auto" w:color="auto" w:val="clear"/>
          </w:tcPr>
          <w:p w:rsidRDefault="00861A33" w:rsidP="00861A33" w:rsidR="00861A33" w:rsidRPr="002549A9">
            <w:pPr>
              <w:pStyle w:val="Bezproreda"/>
              <w:rPr>
                <w:rFonts w:hAnsi="Times New Roman" w:ascii="Times New Roman"/>
                <w:sz w:val="20"/>
                <w:szCs w:val="20"/>
              </w:rPr>
            </w:pPr>
            <w:r>
              <w:rPr>
                <w:rFonts w:hAnsi="Times New Roman" w:ascii="Times New Roman"/>
                <w:sz w:val="20"/>
                <w:szCs w:val="20"/>
              </w:rPr>
              <w:t>EKO-FLOR PLUS d.o.o.</w:t>
            </w:r>
          </w:p>
        </w:tc>
        <w:tc>
          <w:tcPr>
            <w:tcW w:type="dxa" w:w="2404"/>
            <w:shd w:fill="auto" w:color="auto" w:val="clear"/>
          </w:tcPr>
          <w:p w:rsidRDefault="00861A33" w:rsidP="00861A33" w:rsidR="00861A33">
            <w:pPr>
              <w:pStyle w:val="Bezproreda"/>
              <w:rPr>
                <w:rFonts w:hAnsi="Times New Roman" w:ascii="Times New Roman"/>
                <w:sz w:val="20"/>
                <w:szCs w:val="20"/>
              </w:rPr>
            </w:pPr>
            <w:r>
              <w:rPr>
                <w:rFonts w:hAnsi="Times New Roman" w:ascii="Times New Roman"/>
                <w:sz w:val="20"/>
                <w:szCs w:val="20"/>
              </w:rPr>
              <w:t>49243 Oroslavlje,</w:t>
            </w:r>
          </w:p>
          <w:p w:rsidRDefault="00861A33" w:rsidP="00861A33" w:rsidR="00861A33" w:rsidRPr="00371080">
            <w:pPr>
              <w:rPr>
                <w:sz w:val="20"/>
                <w:szCs w:val="20"/>
              </w:rPr>
            </w:pPr>
            <w:r>
              <w:rPr>
                <w:sz w:val="20"/>
                <w:szCs w:val="20"/>
              </w:rPr>
              <w:t>Mokrice 180/c</w:t>
            </w:r>
          </w:p>
        </w:tc>
        <w:tc>
          <w:tcPr>
            <w:tcW w:type="dxa" w:w="972"/>
            <w:shd w:fill="auto" w:color="auto" w:val="clear"/>
          </w:tcPr>
          <w:p w:rsidRDefault="004D52AC" w:rsidP="00861A33" w:rsidR="00861A33" w:rsidRPr="00371080">
            <w:pPr>
              <w:rPr>
                <w:sz w:val="20"/>
                <w:szCs w:val="20"/>
              </w:rPr>
            </w:pPr>
            <w:r>
              <w:rPr>
                <w:sz w:val="20"/>
                <w:szCs w:val="20"/>
              </w:rPr>
              <w:t>Ne</w:t>
            </w:r>
          </w:p>
        </w:tc>
        <w:tc>
          <w:tcPr>
            <w:tcW w:type="dxa" w:w="1105"/>
            <w:shd w:fill="auto" w:color="auto" w:val="clear"/>
          </w:tcPr>
          <w:p w:rsidRDefault="00861A33" w:rsidP="00861A33" w:rsidR="00861A33">
            <w:pPr>
              <w:rPr>
                <w:sz w:val="20"/>
                <w:szCs w:val="20"/>
              </w:rPr>
            </w:pPr>
            <w:r>
              <w:rPr>
                <w:sz w:val="20"/>
                <w:szCs w:val="20"/>
              </w:rPr>
              <w:t>Da,</w:t>
            </w:r>
          </w:p>
          <w:p w:rsidRDefault="00861A33" w:rsidP="00861A33" w:rsidR="00861A33" w:rsidRPr="00371080">
            <w:pPr>
              <w:rPr>
                <w:sz w:val="20"/>
                <w:szCs w:val="20"/>
              </w:rPr>
            </w:pPr>
            <w:r>
              <w:rPr>
                <w:sz w:val="20"/>
                <w:szCs w:val="20"/>
              </w:rPr>
              <w:t>12,24 kn</w:t>
            </w:r>
          </w:p>
        </w:tc>
        <w:tc>
          <w:tcPr>
            <w:tcW w:type="dxa" w:w="1366"/>
            <w:shd w:fill="auto" w:color="auto" w:val="clear"/>
          </w:tcPr>
          <w:p w:rsidRDefault="00861A33" w:rsidP="00861A33" w:rsidR="00861A33" w:rsidRPr="00371080">
            <w:pPr>
              <w:jc w:val="right"/>
              <w:rPr>
                <w:sz w:val="20"/>
                <w:szCs w:val="20"/>
              </w:rPr>
            </w:pPr>
            <w:r>
              <w:rPr>
                <w:sz w:val="20"/>
                <w:szCs w:val="20"/>
              </w:rPr>
              <w:t>612,49</w:t>
            </w:r>
          </w:p>
        </w:tc>
        <w:tc>
          <w:tcPr>
            <w:tcW w:type="dxa" w:w="1116"/>
            <w:shd w:fill="auto" w:color="auto" w:val="clear"/>
          </w:tcPr>
          <w:p w:rsidRDefault="00861A33" w:rsidP="00861A33" w:rsidR="00861A33" w:rsidRPr="00371080">
            <w:pPr>
              <w:jc w:val="right"/>
              <w:rPr>
                <w:sz w:val="20"/>
                <w:szCs w:val="20"/>
              </w:rPr>
            </w:pPr>
            <w:r>
              <w:rPr>
                <w:sz w:val="20"/>
                <w:szCs w:val="20"/>
              </w:rPr>
              <w:t>NE</w:t>
            </w:r>
          </w:p>
        </w:tc>
      </w:tr>
      <w:tr w:rsidTr="00A91090" w:rsidR="00861A33">
        <w:tc>
          <w:tcPr>
            <w:tcW w:type="dxa" w:w="589"/>
            <w:shd w:fill="auto" w:color="auto" w:val="clear"/>
          </w:tcPr>
          <w:p w:rsidRDefault="00861A33" w:rsidP="00861A33" w:rsidR="00861A33" w:rsidRPr="00371080">
            <w:pPr>
              <w:rPr>
                <w:sz w:val="20"/>
                <w:szCs w:val="20"/>
              </w:rPr>
            </w:pPr>
            <w:r w:rsidRPr="00371080">
              <w:rPr>
                <w:sz w:val="20"/>
                <w:szCs w:val="20"/>
              </w:rPr>
              <w:t>2.</w:t>
            </w:r>
          </w:p>
        </w:tc>
        <w:tc>
          <w:tcPr>
            <w:tcW w:type="dxa" w:w="2205"/>
            <w:shd w:fill="auto" w:color="auto" w:val="clear"/>
          </w:tcPr>
          <w:p w:rsidRDefault="00E84BD1" w:rsidP="00861A33" w:rsidR="00861A33" w:rsidRPr="00371080">
            <w:pPr>
              <w:rPr>
                <w:sz w:val="20"/>
                <w:szCs w:val="20"/>
              </w:rPr>
            </w:pPr>
            <w:r>
              <w:rPr>
                <w:sz w:val="20"/>
                <w:szCs w:val="20"/>
              </w:rPr>
              <w:t>OPĆINA SVETI KRIŽ ZAČRETJE</w:t>
            </w:r>
          </w:p>
        </w:tc>
        <w:tc>
          <w:tcPr>
            <w:tcW w:type="dxa" w:w="2404"/>
            <w:shd w:fill="auto" w:color="auto" w:val="clear"/>
          </w:tcPr>
          <w:p w:rsidRDefault="00E84BD1" w:rsidP="00E84BD1" w:rsidR="00E84BD1">
            <w:pPr>
              <w:pStyle w:val="Bezproreda"/>
              <w:rPr>
                <w:rFonts w:hAnsi="Times New Roman" w:ascii="Times New Roman"/>
                <w:sz w:val="20"/>
                <w:szCs w:val="20"/>
              </w:rPr>
            </w:pPr>
            <w:r>
              <w:rPr>
                <w:rFonts w:hAnsi="Times New Roman" w:ascii="Times New Roman"/>
                <w:sz w:val="20"/>
                <w:szCs w:val="20"/>
              </w:rPr>
              <w:t>49223Sveti Križ Začretje,</w:t>
            </w:r>
          </w:p>
          <w:p w:rsidRDefault="00E84BD1" w:rsidP="00E84BD1" w:rsidR="00861A33" w:rsidRPr="00371080">
            <w:pPr>
              <w:rPr>
                <w:sz w:val="20"/>
                <w:szCs w:val="20"/>
              </w:rPr>
            </w:pPr>
            <w:r>
              <w:rPr>
                <w:sz w:val="20"/>
                <w:szCs w:val="20"/>
              </w:rPr>
              <w:t>Trg hrvatske kraljice Jelene 1</w:t>
            </w:r>
          </w:p>
        </w:tc>
        <w:tc>
          <w:tcPr>
            <w:tcW w:type="dxa" w:w="972"/>
            <w:shd w:fill="auto" w:color="auto" w:val="clear"/>
          </w:tcPr>
          <w:p w:rsidRDefault="004D52AC" w:rsidP="00861A33" w:rsidR="00861A33" w:rsidRPr="00371080">
            <w:pPr>
              <w:rPr>
                <w:sz w:val="20"/>
                <w:szCs w:val="20"/>
              </w:rPr>
            </w:pPr>
            <w:r>
              <w:rPr>
                <w:sz w:val="20"/>
                <w:szCs w:val="20"/>
              </w:rPr>
              <w:t>Ne</w:t>
            </w:r>
          </w:p>
        </w:tc>
        <w:tc>
          <w:tcPr>
            <w:tcW w:type="dxa" w:w="1105"/>
            <w:shd w:fill="auto" w:color="auto" w:val="clear"/>
          </w:tcPr>
          <w:p w:rsidRDefault="00E84BD1" w:rsidP="00861A33" w:rsidR="00861A33">
            <w:pPr>
              <w:rPr>
                <w:sz w:val="20"/>
                <w:szCs w:val="20"/>
              </w:rPr>
            </w:pPr>
            <w:r>
              <w:rPr>
                <w:sz w:val="20"/>
                <w:szCs w:val="20"/>
              </w:rPr>
              <w:t>Da,</w:t>
            </w:r>
          </w:p>
          <w:p w:rsidRDefault="00E84BD1" w:rsidP="00861A33" w:rsidR="00E84BD1" w:rsidRPr="00371080">
            <w:pPr>
              <w:rPr>
                <w:sz w:val="20"/>
                <w:szCs w:val="20"/>
              </w:rPr>
            </w:pPr>
            <w:r>
              <w:rPr>
                <w:sz w:val="20"/>
                <w:szCs w:val="20"/>
              </w:rPr>
              <w:t>500,00 kn</w:t>
            </w:r>
          </w:p>
        </w:tc>
        <w:tc>
          <w:tcPr>
            <w:tcW w:type="dxa" w:w="1366"/>
            <w:shd w:fill="auto" w:color="auto" w:val="clear"/>
          </w:tcPr>
          <w:p w:rsidRDefault="00E84BD1" w:rsidP="00861A33" w:rsidR="00861A33" w:rsidRPr="00371080">
            <w:pPr>
              <w:jc w:val="right"/>
              <w:rPr>
                <w:sz w:val="20"/>
                <w:szCs w:val="20"/>
              </w:rPr>
            </w:pPr>
            <w:r>
              <w:rPr>
                <w:sz w:val="20"/>
                <w:szCs w:val="20"/>
              </w:rPr>
              <w:t>70.771,76</w:t>
            </w:r>
          </w:p>
        </w:tc>
        <w:tc>
          <w:tcPr>
            <w:tcW w:type="dxa" w:w="1116"/>
            <w:shd w:fill="auto" w:color="auto" w:val="clear"/>
          </w:tcPr>
          <w:p w:rsidRDefault="00E84BD1" w:rsidP="00861A33" w:rsidR="00E84BD1">
            <w:pPr>
              <w:jc w:val="right"/>
              <w:rPr>
                <w:sz w:val="20"/>
                <w:szCs w:val="20"/>
              </w:rPr>
            </w:pPr>
            <w:r>
              <w:rPr>
                <w:sz w:val="20"/>
                <w:szCs w:val="20"/>
              </w:rPr>
              <w:t>DA</w:t>
            </w:r>
          </w:p>
          <w:p w:rsidRDefault="00E84BD1" w:rsidP="00861A33" w:rsidR="00861A33" w:rsidRPr="00371080">
            <w:pPr>
              <w:jc w:val="right"/>
              <w:rPr>
                <w:sz w:val="20"/>
                <w:szCs w:val="20"/>
              </w:rPr>
            </w:pPr>
            <w:r>
              <w:rPr>
                <w:sz w:val="20"/>
                <w:szCs w:val="20"/>
              </w:rPr>
              <w:t xml:space="preserve">za iznos 50.183,68  </w:t>
            </w:r>
          </w:p>
        </w:tc>
      </w:tr>
      <w:tr w:rsidTr="00A91090" w:rsidR="00861A33">
        <w:tc>
          <w:tcPr>
            <w:tcW w:type="dxa" w:w="589"/>
            <w:shd w:fill="auto" w:color="auto" w:val="clear"/>
          </w:tcPr>
          <w:p w:rsidRDefault="00861A33" w:rsidP="00861A33" w:rsidR="00861A33" w:rsidRPr="00371080">
            <w:pPr>
              <w:rPr>
                <w:sz w:val="20"/>
                <w:szCs w:val="20"/>
              </w:rPr>
            </w:pPr>
            <w:r>
              <w:rPr>
                <w:sz w:val="20"/>
                <w:szCs w:val="20"/>
              </w:rPr>
              <w:t>3</w:t>
            </w:r>
            <w:r w:rsidRPr="00371080">
              <w:rPr>
                <w:sz w:val="20"/>
                <w:szCs w:val="20"/>
              </w:rPr>
              <w:t>.</w:t>
            </w:r>
            <w:r w:rsidR="004E35F6">
              <w:rPr>
                <w:sz w:val="20"/>
                <w:szCs w:val="20"/>
              </w:rPr>
              <w:t>*</w:t>
            </w:r>
          </w:p>
        </w:tc>
        <w:tc>
          <w:tcPr>
            <w:tcW w:type="dxa" w:w="2205"/>
            <w:shd w:fill="auto" w:color="auto" w:val="clear"/>
          </w:tcPr>
          <w:p w:rsidRDefault="00861A33" w:rsidP="00861A33" w:rsidR="00861A33" w:rsidRPr="00371080">
            <w:pPr>
              <w:rPr>
                <w:sz w:val="20"/>
                <w:szCs w:val="20"/>
              </w:rPr>
            </w:pPr>
            <w:r w:rsidRPr="00371080">
              <w:rPr>
                <w:sz w:val="20"/>
                <w:szCs w:val="20"/>
              </w:rPr>
              <w:t>Zagrebački holding d.o.o.</w:t>
            </w:r>
            <w:r>
              <w:rPr>
                <w:sz w:val="20"/>
                <w:szCs w:val="20"/>
              </w:rPr>
              <w:t>, podružnica Zagrebparking, zastupan po punomoćniku Tomislav Bilić, 15 Su-1132/08</w:t>
            </w:r>
          </w:p>
        </w:tc>
        <w:tc>
          <w:tcPr>
            <w:tcW w:type="dxa" w:w="2404"/>
            <w:shd w:fill="auto" w:color="auto" w:val="clear"/>
          </w:tcPr>
          <w:p w:rsidRDefault="00861A33" w:rsidP="00861A33" w:rsidR="00861A33">
            <w:pPr>
              <w:rPr>
                <w:sz w:val="20"/>
                <w:szCs w:val="20"/>
              </w:rPr>
            </w:pPr>
            <w:r w:rsidRPr="00371080">
              <w:rPr>
                <w:sz w:val="20"/>
                <w:szCs w:val="20"/>
              </w:rPr>
              <w:t>Ulica grada Vukovara 41, Zagreb</w:t>
            </w:r>
          </w:p>
          <w:p w:rsidRDefault="00861A33" w:rsidP="00861A33" w:rsidR="00861A33" w:rsidRPr="00371080">
            <w:pPr>
              <w:rPr>
                <w:sz w:val="20"/>
                <w:szCs w:val="20"/>
              </w:rPr>
            </w:pPr>
          </w:p>
        </w:tc>
        <w:tc>
          <w:tcPr>
            <w:tcW w:type="dxa" w:w="972"/>
            <w:shd w:fill="auto" w:color="auto" w:val="clear"/>
          </w:tcPr>
          <w:p w:rsidRDefault="00861A33" w:rsidP="00861A33" w:rsidR="00861A33" w:rsidRPr="00371080">
            <w:pPr>
              <w:rPr>
                <w:sz w:val="20"/>
                <w:szCs w:val="20"/>
              </w:rPr>
            </w:pPr>
            <w:r>
              <w:rPr>
                <w:sz w:val="20"/>
                <w:szCs w:val="20"/>
              </w:rPr>
              <w:t>Da</w:t>
            </w:r>
          </w:p>
        </w:tc>
        <w:tc>
          <w:tcPr>
            <w:tcW w:type="dxa" w:w="1105"/>
            <w:shd w:fill="auto" w:color="auto" w:val="clear"/>
          </w:tcPr>
          <w:p w:rsidRDefault="00861A33" w:rsidP="00861A33" w:rsidR="00861A33">
            <w:pPr>
              <w:rPr>
                <w:sz w:val="20"/>
                <w:szCs w:val="20"/>
              </w:rPr>
            </w:pPr>
            <w:r>
              <w:rPr>
                <w:sz w:val="20"/>
                <w:szCs w:val="20"/>
              </w:rPr>
              <w:t>Da,</w:t>
            </w:r>
          </w:p>
          <w:p w:rsidRDefault="00861A33" w:rsidP="00861A33" w:rsidR="00861A33" w:rsidRPr="00371080">
            <w:pPr>
              <w:rPr>
                <w:sz w:val="20"/>
                <w:szCs w:val="20"/>
              </w:rPr>
            </w:pPr>
            <w:r>
              <w:rPr>
                <w:sz w:val="20"/>
                <w:szCs w:val="20"/>
              </w:rPr>
              <w:t xml:space="preserve"> 8,06</w:t>
            </w:r>
            <w:r w:rsidRPr="00371080">
              <w:rPr>
                <w:sz w:val="20"/>
                <w:szCs w:val="20"/>
              </w:rPr>
              <w:t xml:space="preserve"> kn</w:t>
            </w:r>
          </w:p>
        </w:tc>
        <w:tc>
          <w:tcPr>
            <w:tcW w:type="dxa" w:w="1366"/>
            <w:shd w:fill="auto" w:color="auto" w:val="clear"/>
          </w:tcPr>
          <w:p w:rsidRDefault="00861A33" w:rsidP="00861A33" w:rsidR="00861A33" w:rsidRPr="00371080">
            <w:pPr>
              <w:jc w:val="right"/>
              <w:rPr>
                <w:sz w:val="20"/>
                <w:szCs w:val="20"/>
              </w:rPr>
            </w:pPr>
            <w:r>
              <w:rPr>
                <w:sz w:val="20"/>
                <w:szCs w:val="20"/>
              </w:rPr>
              <w:t>403,00</w:t>
            </w:r>
          </w:p>
        </w:tc>
        <w:tc>
          <w:tcPr>
            <w:tcW w:type="dxa" w:w="1116"/>
            <w:shd w:fill="auto" w:color="auto" w:val="clear"/>
          </w:tcPr>
          <w:p w:rsidRDefault="00861A33" w:rsidP="00861A33" w:rsidR="00861A33" w:rsidRPr="00371080">
            <w:pPr>
              <w:jc w:val="right"/>
              <w:rPr>
                <w:sz w:val="20"/>
                <w:szCs w:val="20"/>
              </w:rPr>
            </w:pPr>
            <w:r>
              <w:rPr>
                <w:sz w:val="20"/>
                <w:szCs w:val="20"/>
              </w:rPr>
              <w:t>NE</w:t>
            </w:r>
          </w:p>
          <w:p w:rsidRDefault="00861A33" w:rsidP="00861A33" w:rsidR="00861A33" w:rsidRPr="00371080">
            <w:pPr>
              <w:jc w:val="right"/>
              <w:rPr>
                <w:sz w:val="20"/>
                <w:szCs w:val="20"/>
              </w:rPr>
            </w:pPr>
            <w:r w:rsidRPr="00371080">
              <w:rPr>
                <w:sz w:val="20"/>
                <w:szCs w:val="20"/>
              </w:rPr>
              <w:t xml:space="preserve"> </w:t>
            </w:r>
          </w:p>
        </w:tc>
      </w:tr>
      <w:tr w:rsidTr="00A91090" w:rsidR="00861A33">
        <w:tc>
          <w:tcPr>
            <w:tcW w:type="dxa" w:w="589"/>
            <w:shd w:fill="auto" w:color="auto" w:val="clear"/>
          </w:tcPr>
          <w:p w:rsidRDefault="00861A33" w:rsidP="00861A33" w:rsidR="00861A33" w:rsidRPr="00371080">
            <w:pPr>
              <w:rPr>
                <w:sz w:val="20"/>
                <w:szCs w:val="20"/>
              </w:rPr>
            </w:pPr>
            <w:r>
              <w:rPr>
                <w:sz w:val="20"/>
                <w:szCs w:val="20"/>
              </w:rPr>
              <w:lastRenderedPageBreak/>
              <w:t>4</w:t>
            </w:r>
            <w:r w:rsidRPr="00371080">
              <w:rPr>
                <w:sz w:val="20"/>
                <w:szCs w:val="20"/>
              </w:rPr>
              <w:t>.</w:t>
            </w:r>
            <w:r>
              <w:rPr>
                <w:sz w:val="20"/>
                <w:szCs w:val="20"/>
              </w:rPr>
              <w:t>*</w:t>
            </w:r>
          </w:p>
        </w:tc>
        <w:tc>
          <w:tcPr>
            <w:tcW w:type="dxa" w:w="2205"/>
            <w:shd w:fill="auto" w:color="auto" w:val="clear"/>
          </w:tcPr>
          <w:p w:rsidRDefault="00861A33" w:rsidP="00861A33" w:rsidR="00861A33">
            <w:pPr>
              <w:rPr>
                <w:sz w:val="20"/>
                <w:szCs w:val="20"/>
              </w:rPr>
            </w:pPr>
            <w:r w:rsidRPr="00371080">
              <w:rPr>
                <w:sz w:val="20"/>
                <w:szCs w:val="20"/>
              </w:rPr>
              <w:t>RH, MF, PU</w:t>
            </w:r>
            <w:r>
              <w:rPr>
                <w:sz w:val="20"/>
                <w:szCs w:val="20"/>
              </w:rPr>
              <w:t>, Područni ured Krapina,</w:t>
            </w:r>
          </w:p>
          <w:p w:rsidRDefault="00861A33" w:rsidP="00861A33" w:rsidR="00861A33" w:rsidRPr="00371080">
            <w:pPr>
              <w:rPr>
                <w:sz w:val="20"/>
                <w:szCs w:val="20"/>
              </w:rPr>
            </w:pPr>
            <w:r>
              <w:rPr>
                <w:sz w:val="20"/>
                <w:szCs w:val="20"/>
              </w:rPr>
              <w:t xml:space="preserve">zastupana  po ŽDO Zagreb </w:t>
            </w:r>
          </w:p>
          <w:p w:rsidRDefault="00861A33" w:rsidP="00861A33" w:rsidR="00861A33" w:rsidRPr="00371080">
            <w:pPr>
              <w:rPr>
                <w:sz w:val="20"/>
                <w:szCs w:val="20"/>
              </w:rPr>
            </w:pPr>
            <w:r w:rsidRPr="00371080">
              <w:rPr>
                <w:sz w:val="20"/>
                <w:szCs w:val="20"/>
              </w:rPr>
              <w:t>OIB: 18683136487</w:t>
            </w:r>
          </w:p>
        </w:tc>
        <w:tc>
          <w:tcPr>
            <w:tcW w:type="dxa" w:w="2404"/>
            <w:shd w:fill="auto" w:color="auto" w:val="clear"/>
          </w:tcPr>
          <w:p w:rsidRDefault="00861A33" w:rsidP="00861A33" w:rsidR="00861A33">
            <w:pPr>
              <w:rPr>
                <w:sz w:val="20"/>
                <w:szCs w:val="20"/>
              </w:rPr>
            </w:pPr>
          </w:p>
          <w:p w:rsidRDefault="00861A33" w:rsidP="00861A33" w:rsidR="00861A33" w:rsidRPr="00371080">
            <w:pPr>
              <w:rPr>
                <w:sz w:val="20"/>
                <w:szCs w:val="20"/>
              </w:rPr>
            </w:pPr>
            <w:r>
              <w:rPr>
                <w:sz w:val="20"/>
                <w:szCs w:val="20"/>
              </w:rPr>
              <w:t>Zagreb, Savska cesta 41</w:t>
            </w:r>
          </w:p>
        </w:tc>
        <w:tc>
          <w:tcPr>
            <w:tcW w:type="dxa" w:w="972"/>
            <w:shd w:fill="auto" w:color="auto" w:val="clear"/>
          </w:tcPr>
          <w:p w:rsidRDefault="00861A33" w:rsidP="00861A33" w:rsidR="00861A33" w:rsidRPr="00371080">
            <w:pPr>
              <w:rPr>
                <w:sz w:val="20"/>
                <w:szCs w:val="20"/>
              </w:rPr>
            </w:pPr>
            <w:r>
              <w:rPr>
                <w:sz w:val="20"/>
                <w:szCs w:val="20"/>
              </w:rPr>
              <w:t>Da</w:t>
            </w:r>
          </w:p>
        </w:tc>
        <w:tc>
          <w:tcPr>
            <w:tcW w:type="dxa" w:w="1105"/>
            <w:shd w:fill="auto" w:color="auto" w:val="clear"/>
          </w:tcPr>
          <w:p w:rsidRDefault="00861A33" w:rsidP="00861A33" w:rsidR="00861A33" w:rsidRPr="00371080">
            <w:pPr>
              <w:rPr>
                <w:sz w:val="20"/>
                <w:szCs w:val="20"/>
              </w:rPr>
            </w:pPr>
            <w:r w:rsidRPr="00371080">
              <w:rPr>
                <w:sz w:val="20"/>
                <w:szCs w:val="20"/>
              </w:rPr>
              <w:t>Ne, oslob.prist</w:t>
            </w:r>
          </w:p>
        </w:tc>
        <w:tc>
          <w:tcPr>
            <w:tcW w:type="dxa" w:w="1366"/>
            <w:shd w:fill="auto" w:color="auto" w:val="clear"/>
          </w:tcPr>
          <w:p w:rsidRDefault="00861A33" w:rsidP="00861A33" w:rsidR="00861A33">
            <w:pPr>
              <w:jc w:val="right"/>
              <w:rPr>
                <w:sz w:val="20"/>
                <w:szCs w:val="20"/>
              </w:rPr>
            </w:pPr>
            <w:r>
              <w:rPr>
                <w:sz w:val="20"/>
                <w:szCs w:val="20"/>
              </w:rPr>
              <w:t>332.751,93</w:t>
            </w:r>
          </w:p>
          <w:p w:rsidRDefault="00896947" w:rsidP="00896947" w:rsidR="00896947">
            <w:pPr>
              <w:rPr>
                <w:sz w:val="20"/>
                <w:szCs w:val="20"/>
              </w:rPr>
            </w:pPr>
          </w:p>
          <w:p w:rsidRDefault="00896947" w:rsidP="00896947" w:rsidR="00896947" w:rsidRPr="00371080">
            <w:pPr>
              <w:jc w:val="right"/>
              <w:rPr>
                <w:sz w:val="20"/>
                <w:szCs w:val="20"/>
              </w:rPr>
            </w:pPr>
          </w:p>
        </w:tc>
        <w:tc>
          <w:tcPr>
            <w:tcW w:type="dxa" w:w="1116"/>
            <w:shd w:fill="auto" w:color="auto" w:val="clear"/>
          </w:tcPr>
          <w:p w:rsidRDefault="00861A33" w:rsidP="00861A33" w:rsidR="00861A33">
            <w:pPr>
              <w:jc w:val="right"/>
              <w:rPr>
                <w:sz w:val="20"/>
                <w:szCs w:val="20"/>
              </w:rPr>
            </w:pPr>
            <w:r>
              <w:rPr>
                <w:sz w:val="20"/>
                <w:szCs w:val="20"/>
              </w:rPr>
              <w:t>DA</w:t>
            </w:r>
          </w:p>
          <w:p w:rsidRDefault="00CA34BF" w:rsidP="00861A33" w:rsidR="00CA34BF">
            <w:pPr>
              <w:jc w:val="right"/>
              <w:rPr>
                <w:sz w:val="20"/>
                <w:szCs w:val="20"/>
              </w:rPr>
            </w:pPr>
            <w:r>
              <w:rPr>
                <w:sz w:val="20"/>
                <w:szCs w:val="20"/>
              </w:rPr>
              <w:t>za iznos 328.764,57</w:t>
            </w:r>
          </w:p>
          <w:p w:rsidRDefault="00861A33" w:rsidP="00861A33" w:rsidR="00861A33" w:rsidRPr="00371080">
            <w:pPr>
              <w:jc w:val="right"/>
              <w:rPr>
                <w:sz w:val="20"/>
                <w:szCs w:val="20"/>
              </w:rPr>
            </w:pPr>
          </w:p>
        </w:tc>
      </w:tr>
      <w:tr w:rsidTr="00A91090" w:rsidR="00861A33">
        <w:tc>
          <w:tcPr>
            <w:tcW w:type="dxa" w:w="589"/>
            <w:shd w:fill="auto" w:color="auto" w:val="clear"/>
          </w:tcPr>
          <w:p w:rsidRDefault="00861A33" w:rsidP="00861A33" w:rsidR="00861A33" w:rsidRPr="00371080">
            <w:pPr>
              <w:rPr>
                <w:sz w:val="20"/>
                <w:szCs w:val="20"/>
              </w:rPr>
            </w:pPr>
            <w:r>
              <w:rPr>
                <w:sz w:val="20"/>
                <w:szCs w:val="20"/>
              </w:rPr>
              <w:t>5</w:t>
            </w:r>
            <w:r w:rsidRPr="00371080">
              <w:rPr>
                <w:sz w:val="20"/>
                <w:szCs w:val="20"/>
              </w:rPr>
              <w:t>.</w:t>
            </w:r>
          </w:p>
        </w:tc>
        <w:tc>
          <w:tcPr>
            <w:tcW w:type="dxa" w:w="2205"/>
            <w:shd w:fill="auto" w:color="auto" w:val="clear"/>
          </w:tcPr>
          <w:p w:rsidRDefault="003F7A8E" w:rsidP="00861A33" w:rsidR="00861A33" w:rsidRPr="00371080">
            <w:pPr>
              <w:rPr>
                <w:sz w:val="20"/>
                <w:szCs w:val="20"/>
              </w:rPr>
            </w:pPr>
            <w:r>
              <w:rPr>
                <w:sz w:val="20"/>
                <w:szCs w:val="20"/>
              </w:rPr>
              <w:t>HEP OPSKRBA d.o.o.</w:t>
            </w:r>
          </w:p>
        </w:tc>
        <w:tc>
          <w:tcPr>
            <w:tcW w:type="dxa" w:w="2404"/>
            <w:shd w:fill="auto" w:color="auto" w:val="clear"/>
          </w:tcPr>
          <w:p w:rsidRDefault="003F7A8E" w:rsidP="00861A33" w:rsidR="00861A33" w:rsidRPr="00371080">
            <w:pPr>
              <w:rPr>
                <w:sz w:val="20"/>
                <w:szCs w:val="20"/>
              </w:rPr>
            </w:pPr>
            <w:r>
              <w:rPr>
                <w:sz w:val="20"/>
                <w:szCs w:val="20"/>
              </w:rPr>
              <w:t>Zagreb, Ul.grada Vukovara 37</w:t>
            </w:r>
          </w:p>
        </w:tc>
        <w:tc>
          <w:tcPr>
            <w:tcW w:type="dxa" w:w="972"/>
            <w:shd w:fill="auto" w:color="auto" w:val="clear"/>
          </w:tcPr>
          <w:p w:rsidRDefault="003F7A8E" w:rsidP="00861A33" w:rsidR="00861A33" w:rsidRPr="00371080">
            <w:pPr>
              <w:rPr>
                <w:sz w:val="20"/>
                <w:szCs w:val="20"/>
              </w:rPr>
            </w:pPr>
            <w:r>
              <w:rPr>
                <w:sz w:val="20"/>
                <w:szCs w:val="20"/>
              </w:rPr>
              <w:t>Ne</w:t>
            </w:r>
          </w:p>
        </w:tc>
        <w:tc>
          <w:tcPr>
            <w:tcW w:type="dxa" w:w="1105"/>
            <w:shd w:fill="auto" w:color="auto" w:val="clear"/>
          </w:tcPr>
          <w:p w:rsidRDefault="003F7A8E" w:rsidP="003F7A8E" w:rsidR="003F7A8E">
            <w:pPr>
              <w:rPr>
                <w:sz w:val="20"/>
                <w:szCs w:val="20"/>
              </w:rPr>
            </w:pPr>
            <w:r>
              <w:rPr>
                <w:sz w:val="20"/>
                <w:szCs w:val="20"/>
              </w:rPr>
              <w:t>Da,</w:t>
            </w:r>
          </w:p>
          <w:p w:rsidRDefault="003F7A8E" w:rsidP="003F7A8E" w:rsidR="00861A33" w:rsidRPr="00371080">
            <w:pPr>
              <w:rPr>
                <w:sz w:val="20"/>
                <w:szCs w:val="20"/>
              </w:rPr>
            </w:pPr>
            <w:r>
              <w:rPr>
                <w:sz w:val="20"/>
                <w:szCs w:val="20"/>
              </w:rPr>
              <w:t xml:space="preserve"> 35,74</w:t>
            </w:r>
            <w:r w:rsidRPr="00371080">
              <w:rPr>
                <w:sz w:val="20"/>
                <w:szCs w:val="20"/>
              </w:rPr>
              <w:t xml:space="preserve"> kn</w:t>
            </w:r>
          </w:p>
        </w:tc>
        <w:tc>
          <w:tcPr>
            <w:tcW w:type="dxa" w:w="1366"/>
            <w:shd w:fill="auto" w:color="auto" w:val="clear"/>
          </w:tcPr>
          <w:p w:rsidRDefault="003F7A8E" w:rsidP="00861A33" w:rsidR="00861A33" w:rsidRPr="00371080">
            <w:pPr>
              <w:jc w:val="right"/>
              <w:rPr>
                <w:sz w:val="20"/>
                <w:szCs w:val="20"/>
              </w:rPr>
            </w:pPr>
            <w:r>
              <w:rPr>
                <w:sz w:val="20"/>
                <w:szCs w:val="20"/>
              </w:rPr>
              <w:t>1.786,87</w:t>
            </w:r>
          </w:p>
        </w:tc>
        <w:tc>
          <w:tcPr>
            <w:tcW w:type="dxa" w:w="1116"/>
            <w:shd w:fill="auto" w:color="auto" w:val="clear"/>
          </w:tcPr>
          <w:p w:rsidRDefault="003F7A8E" w:rsidP="00861A33" w:rsidR="00861A33" w:rsidRPr="00371080">
            <w:pPr>
              <w:jc w:val="right"/>
              <w:rPr>
                <w:sz w:val="20"/>
                <w:szCs w:val="20"/>
              </w:rPr>
            </w:pPr>
            <w:r>
              <w:rPr>
                <w:sz w:val="20"/>
                <w:szCs w:val="20"/>
              </w:rPr>
              <w:t>DA</w:t>
            </w:r>
          </w:p>
        </w:tc>
      </w:tr>
      <w:tr w:rsidTr="00A91090" w:rsidR="00861A33">
        <w:tc>
          <w:tcPr>
            <w:tcW w:type="dxa" w:w="589"/>
            <w:shd w:fill="auto" w:color="auto" w:val="clear"/>
          </w:tcPr>
          <w:p w:rsidRDefault="00861A33" w:rsidP="00861A33" w:rsidR="00861A33" w:rsidRPr="00371080">
            <w:pPr>
              <w:rPr>
                <w:sz w:val="20"/>
                <w:szCs w:val="20"/>
              </w:rPr>
            </w:pPr>
            <w:r>
              <w:rPr>
                <w:sz w:val="20"/>
                <w:szCs w:val="20"/>
              </w:rPr>
              <w:t>6</w:t>
            </w:r>
            <w:r w:rsidRPr="00371080">
              <w:rPr>
                <w:sz w:val="20"/>
                <w:szCs w:val="20"/>
              </w:rPr>
              <w:t>.</w:t>
            </w:r>
          </w:p>
        </w:tc>
        <w:tc>
          <w:tcPr>
            <w:tcW w:type="dxa" w:w="2205"/>
            <w:shd w:fill="auto" w:color="auto" w:val="clear"/>
          </w:tcPr>
          <w:p w:rsidRDefault="00A00859" w:rsidP="00861A33" w:rsidR="00861A33" w:rsidRPr="00371080">
            <w:pPr>
              <w:rPr>
                <w:sz w:val="20"/>
                <w:szCs w:val="20"/>
              </w:rPr>
            </w:pPr>
            <w:r>
              <w:rPr>
                <w:sz w:val="20"/>
                <w:szCs w:val="20"/>
              </w:rPr>
              <w:t>FINA</w:t>
            </w:r>
          </w:p>
        </w:tc>
        <w:tc>
          <w:tcPr>
            <w:tcW w:type="dxa" w:w="2404"/>
            <w:shd w:fill="auto" w:color="auto" w:val="clear"/>
          </w:tcPr>
          <w:p w:rsidRDefault="00A00859" w:rsidP="00861A33" w:rsidR="00861A33" w:rsidRPr="00371080">
            <w:pPr>
              <w:rPr>
                <w:sz w:val="20"/>
                <w:szCs w:val="20"/>
              </w:rPr>
            </w:pPr>
            <w:r>
              <w:rPr>
                <w:sz w:val="20"/>
                <w:szCs w:val="20"/>
              </w:rPr>
              <w:t>Zagreb, Ul.grada Vukovara 70</w:t>
            </w:r>
          </w:p>
        </w:tc>
        <w:tc>
          <w:tcPr>
            <w:tcW w:type="dxa" w:w="972"/>
            <w:shd w:fill="auto" w:color="auto" w:val="clear"/>
          </w:tcPr>
          <w:p w:rsidRDefault="00A00859" w:rsidP="00861A33" w:rsidR="00861A33" w:rsidRPr="00371080">
            <w:pPr>
              <w:rPr>
                <w:sz w:val="20"/>
                <w:szCs w:val="20"/>
              </w:rPr>
            </w:pPr>
            <w:r>
              <w:rPr>
                <w:sz w:val="20"/>
                <w:szCs w:val="20"/>
              </w:rPr>
              <w:t>Ne</w:t>
            </w:r>
          </w:p>
        </w:tc>
        <w:tc>
          <w:tcPr>
            <w:tcW w:type="dxa" w:w="1105"/>
            <w:shd w:fill="auto" w:color="auto" w:val="clear"/>
          </w:tcPr>
          <w:p w:rsidRDefault="00A00859" w:rsidP="00861A33" w:rsidR="00861A33">
            <w:pPr>
              <w:rPr>
                <w:sz w:val="20"/>
                <w:szCs w:val="20"/>
              </w:rPr>
            </w:pPr>
            <w:r>
              <w:rPr>
                <w:sz w:val="20"/>
                <w:szCs w:val="20"/>
              </w:rPr>
              <w:t>Da,</w:t>
            </w:r>
          </w:p>
          <w:p w:rsidRDefault="00A00859" w:rsidP="00861A33" w:rsidR="00A00859" w:rsidRPr="00371080">
            <w:pPr>
              <w:rPr>
                <w:sz w:val="20"/>
                <w:szCs w:val="20"/>
              </w:rPr>
            </w:pPr>
            <w:r>
              <w:rPr>
                <w:sz w:val="20"/>
                <w:szCs w:val="20"/>
              </w:rPr>
              <w:t>22,39 kn</w:t>
            </w:r>
          </w:p>
        </w:tc>
        <w:tc>
          <w:tcPr>
            <w:tcW w:type="dxa" w:w="1366"/>
            <w:shd w:fill="auto" w:color="auto" w:val="clear"/>
          </w:tcPr>
          <w:p w:rsidRDefault="00A00859" w:rsidP="00861A33" w:rsidR="00861A33" w:rsidRPr="00371080">
            <w:pPr>
              <w:jc w:val="right"/>
              <w:rPr>
                <w:sz w:val="20"/>
                <w:szCs w:val="20"/>
              </w:rPr>
            </w:pPr>
            <w:r>
              <w:rPr>
                <w:sz w:val="20"/>
                <w:szCs w:val="20"/>
              </w:rPr>
              <w:t>1.119,9</w:t>
            </w:r>
            <w:r w:rsidR="00A50DC7">
              <w:rPr>
                <w:sz w:val="20"/>
                <w:szCs w:val="20"/>
              </w:rPr>
              <w:t>5</w:t>
            </w:r>
          </w:p>
        </w:tc>
        <w:tc>
          <w:tcPr>
            <w:tcW w:type="dxa" w:w="1116"/>
            <w:shd w:fill="auto" w:color="auto" w:val="clear"/>
          </w:tcPr>
          <w:p w:rsidRDefault="00A00859" w:rsidP="00861A33" w:rsidR="00861A33" w:rsidRPr="00371080">
            <w:pPr>
              <w:jc w:val="right"/>
              <w:rPr>
                <w:sz w:val="20"/>
                <w:szCs w:val="20"/>
              </w:rPr>
            </w:pPr>
            <w:r>
              <w:rPr>
                <w:sz w:val="20"/>
                <w:szCs w:val="20"/>
              </w:rPr>
              <w:t>DA</w:t>
            </w:r>
          </w:p>
        </w:tc>
      </w:tr>
      <w:tr w:rsidTr="00A91090" w:rsidR="00861A33" w:rsidRPr="00371080">
        <w:tc>
          <w:tcPr>
            <w:tcW w:type="dxa" w:w="589"/>
            <w:shd w:fill="auto" w:color="auto" w:val="clear"/>
          </w:tcPr>
          <w:p w:rsidRDefault="00861A33" w:rsidP="00861A33" w:rsidR="00861A33" w:rsidRPr="00371080">
            <w:pPr>
              <w:rPr>
                <w:sz w:val="20"/>
                <w:szCs w:val="20"/>
              </w:rPr>
            </w:pPr>
            <w:r>
              <w:rPr>
                <w:sz w:val="20"/>
                <w:szCs w:val="20"/>
              </w:rPr>
              <w:t>7</w:t>
            </w:r>
            <w:r w:rsidRPr="00371080">
              <w:rPr>
                <w:sz w:val="20"/>
                <w:szCs w:val="20"/>
              </w:rPr>
              <w:t>.</w:t>
            </w:r>
          </w:p>
        </w:tc>
        <w:tc>
          <w:tcPr>
            <w:tcW w:type="dxa" w:w="2205"/>
            <w:shd w:fill="auto" w:color="auto" w:val="clear"/>
          </w:tcPr>
          <w:p w:rsidRDefault="009C5FD6" w:rsidP="00861A33" w:rsidR="00861A33" w:rsidRPr="00371080">
            <w:pPr>
              <w:rPr>
                <w:sz w:val="20"/>
                <w:szCs w:val="20"/>
              </w:rPr>
            </w:pPr>
            <w:r w:rsidRPr="006920F1">
              <w:t>CENTAR BANKA d.d.u stečaju</w:t>
            </w:r>
          </w:p>
        </w:tc>
        <w:tc>
          <w:tcPr>
            <w:tcW w:type="dxa" w:w="2404"/>
            <w:shd w:fill="auto" w:color="auto" w:val="clear"/>
          </w:tcPr>
          <w:p w:rsidRDefault="009C5FD6" w:rsidP="00861A33" w:rsidR="00861A33" w:rsidRPr="00371080">
            <w:pPr>
              <w:rPr>
                <w:sz w:val="20"/>
                <w:szCs w:val="20"/>
              </w:rPr>
            </w:pPr>
            <w:r>
              <w:rPr>
                <w:sz w:val="20"/>
                <w:szCs w:val="20"/>
              </w:rPr>
              <w:t>Zagreb, Heinzelova 47 A</w:t>
            </w:r>
          </w:p>
        </w:tc>
        <w:tc>
          <w:tcPr>
            <w:tcW w:type="dxa" w:w="972"/>
            <w:shd w:fill="auto" w:color="auto" w:val="clear"/>
          </w:tcPr>
          <w:p w:rsidRDefault="00824514" w:rsidP="00861A33" w:rsidR="00861A33" w:rsidRPr="00371080">
            <w:pPr>
              <w:rPr>
                <w:sz w:val="20"/>
                <w:szCs w:val="20"/>
              </w:rPr>
            </w:pPr>
            <w:r>
              <w:rPr>
                <w:sz w:val="20"/>
                <w:szCs w:val="20"/>
              </w:rPr>
              <w:t>Ne</w:t>
            </w:r>
          </w:p>
        </w:tc>
        <w:tc>
          <w:tcPr>
            <w:tcW w:type="dxa" w:w="1105"/>
            <w:shd w:fill="auto" w:color="auto" w:val="clear"/>
          </w:tcPr>
          <w:p w:rsidRDefault="009C5FD6" w:rsidP="00861A33" w:rsidR="00861A33">
            <w:pPr>
              <w:rPr>
                <w:sz w:val="20"/>
                <w:szCs w:val="20"/>
              </w:rPr>
            </w:pPr>
            <w:r>
              <w:rPr>
                <w:sz w:val="20"/>
                <w:szCs w:val="20"/>
              </w:rPr>
              <w:t>Da,</w:t>
            </w:r>
          </w:p>
          <w:p w:rsidRDefault="009C5FD6" w:rsidP="00861A33" w:rsidR="009C5FD6" w:rsidRPr="00371080">
            <w:pPr>
              <w:rPr>
                <w:sz w:val="20"/>
                <w:szCs w:val="20"/>
              </w:rPr>
            </w:pPr>
            <w:r>
              <w:rPr>
                <w:sz w:val="20"/>
                <w:szCs w:val="20"/>
              </w:rPr>
              <w:t>500,00 kn</w:t>
            </w:r>
          </w:p>
        </w:tc>
        <w:tc>
          <w:tcPr>
            <w:tcW w:type="dxa" w:w="1366"/>
            <w:shd w:fill="auto" w:color="auto" w:val="clear"/>
          </w:tcPr>
          <w:p w:rsidRDefault="009C5FD6" w:rsidP="00861A33" w:rsidR="00861A33" w:rsidRPr="00371080">
            <w:pPr>
              <w:jc w:val="right"/>
              <w:rPr>
                <w:sz w:val="20"/>
                <w:szCs w:val="20"/>
              </w:rPr>
            </w:pPr>
            <w:r>
              <w:rPr>
                <w:sz w:val="20"/>
                <w:szCs w:val="20"/>
              </w:rPr>
              <w:t>15.442.146,53</w:t>
            </w:r>
          </w:p>
        </w:tc>
        <w:tc>
          <w:tcPr>
            <w:tcW w:type="dxa" w:w="1116"/>
            <w:shd w:fill="auto" w:color="auto" w:val="clear"/>
          </w:tcPr>
          <w:p w:rsidRDefault="00824514" w:rsidP="00861A33" w:rsidR="00861A33" w:rsidRPr="00371080">
            <w:pPr>
              <w:jc w:val="right"/>
              <w:rPr>
                <w:sz w:val="20"/>
                <w:szCs w:val="20"/>
              </w:rPr>
            </w:pPr>
            <w:r>
              <w:rPr>
                <w:sz w:val="20"/>
                <w:szCs w:val="20"/>
              </w:rPr>
              <w:t>DA</w:t>
            </w:r>
          </w:p>
        </w:tc>
      </w:tr>
      <w:tr w:rsidTr="00A91090" w:rsidR="009E4429" w:rsidRPr="00371080">
        <w:tc>
          <w:tcPr>
            <w:tcW w:type="dxa" w:w="589"/>
            <w:tcBorders>
              <w:bottom w:space="0" w:sz="4" w:color="auto" w:val="single"/>
            </w:tcBorders>
            <w:shd w:fill="auto" w:color="auto" w:val="clear"/>
          </w:tcPr>
          <w:p w:rsidRDefault="009E4429" w:rsidP="00861A33" w:rsidR="009E4429" w:rsidRPr="00371080">
            <w:pPr>
              <w:rPr>
                <w:sz w:val="20"/>
                <w:szCs w:val="20"/>
              </w:rPr>
            </w:pPr>
            <w:r>
              <w:rPr>
                <w:sz w:val="20"/>
                <w:szCs w:val="20"/>
              </w:rPr>
              <w:t>8.*</w:t>
            </w:r>
          </w:p>
        </w:tc>
        <w:tc>
          <w:tcPr>
            <w:tcW w:type="dxa" w:w="2205"/>
            <w:tcBorders>
              <w:bottom w:space="0" w:sz="4" w:color="auto" w:val="single"/>
            </w:tcBorders>
            <w:shd w:fill="auto" w:color="auto" w:val="clear"/>
          </w:tcPr>
          <w:p w:rsidRDefault="009E4429" w:rsidP="00861A33" w:rsidR="009E4429">
            <w:pPr>
              <w:rPr>
                <w:sz w:val="20"/>
                <w:szCs w:val="20"/>
              </w:rPr>
            </w:pPr>
            <w:r w:rsidRPr="009E4429">
              <w:rPr>
                <w:sz w:val="20"/>
                <w:szCs w:val="20"/>
              </w:rPr>
              <w:t>Bićanić Zvjezdana</w:t>
            </w:r>
          </w:p>
          <w:p w:rsidRDefault="00F24727" w:rsidP="00861A33" w:rsidR="00F24727" w:rsidRPr="009E4429">
            <w:pPr>
              <w:rPr>
                <w:sz w:val="20"/>
                <w:szCs w:val="20"/>
              </w:rPr>
            </w:pPr>
            <w:r>
              <w:rPr>
                <w:sz w:val="20"/>
                <w:szCs w:val="20"/>
              </w:rPr>
              <w:t>OIB:78901060426</w:t>
            </w:r>
          </w:p>
        </w:tc>
        <w:tc>
          <w:tcPr>
            <w:tcW w:type="dxa" w:w="2404"/>
            <w:tcBorders>
              <w:bottom w:space="0" w:sz="4" w:color="auto" w:val="single"/>
            </w:tcBorders>
            <w:shd w:fill="auto" w:color="auto" w:val="clear"/>
          </w:tcPr>
          <w:p w:rsidRDefault="009E4429" w:rsidP="00861A33" w:rsidR="009E4429" w:rsidRPr="009E4429">
            <w:pPr>
              <w:rPr>
                <w:sz w:val="20"/>
                <w:szCs w:val="20"/>
              </w:rPr>
            </w:pPr>
            <w:r>
              <w:rPr>
                <w:sz w:val="20"/>
                <w:szCs w:val="20"/>
              </w:rPr>
              <w:t>Bedekovčina, Stjepana Radića 5</w:t>
            </w:r>
          </w:p>
        </w:tc>
        <w:tc>
          <w:tcPr>
            <w:tcW w:type="dxa" w:w="972"/>
            <w:tcBorders>
              <w:bottom w:space="0" w:sz="4" w:color="auto" w:val="single"/>
            </w:tcBorders>
            <w:shd w:fill="auto" w:color="auto" w:val="clear"/>
          </w:tcPr>
          <w:p w:rsidRDefault="009E4429" w:rsidP="00861A33" w:rsidR="009E4429" w:rsidRPr="009E4429">
            <w:pPr>
              <w:rPr>
                <w:sz w:val="20"/>
                <w:szCs w:val="20"/>
              </w:rPr>
            </w:pPr>
            <w:r>
              <w:rPr>
                <w:sz w:val="20"/>
                <w:szCs w:val="20"/>
              </w:rPr>
              <w:t>Ne</w:t>
            </w:r>
          </w:p>
        </w:tc>
        <w:tc>
          <w:tcPr>
            <w:tcW w:type="dxa" w:w="1105"/>
            <w:tcBorders>
              <w:bottom w:space="0" w:sz="4" w:color="auto" w:val="single"/>
            </w:tcBorders>
            <w:shd w:fill="auto" w:color="auto" w:val="clear"/>
          </w:tcPr>
          <w:p w:rsidRDefault="009E4429" w:rsidP="00885515" w:rsidR="009E4429" w:rsidRPr="00371080">
            <w:pPr>
              <w:rPr>
                <w:sz w:val="20"/>
                <w:szCs w:val="20"/>
              </w:rPr>
            </w:pPr>
            <w:r w:rsidRPr="00371080">
              <w:rPr>
                <w:sz w:val="20"/>
                <w:szCs w:val="20"/>
              </w:rPr>
              <w:t>Ne, oslob.prist</w:t>
            </w:r>
          </w:p>
        </w:tc>
        <w:tc>
          <w:tcPr>
            <w:tcW w:type="dxa" w:w="1366"/>
            <w:tcBorders>
              <w:bottom w:space="0" w:sz="4" w:color="auto" w:val="single"/>
            </w:tcBorders>
            <w:shd w:fill="auto" w:color="auto" w:val="clear"/>
          </w:tcPr>
          <w:p w:rsidRDefault="009E4429" w:rsidP="009C5FD6" w:rsidR="009E4429">
            <w:pPr>
              <w:jc w:val="right"/>
              <w:rPr>
                <w:sz w:val="20"/>
                <w:szCs w:val="20"/>
              </w:rPr>
            </w:pPr>
          </w:p>
          <w:p w:rsidRDefault="003C4E20" w:rsidP="009C5FD6" w:rsidR="00896947" w:rsidRPr="009E4429">
            <w:pPr>
              <w:jc w:val="right"/>
              <w:rPr>
                <w:sz w:val="20"/>
                <w:szCs w:val="20"/>
              </w:rPr>
            </w:pPr>
            <w:r>
              <w:rPr>
                <w:sz w:val="20"/>
                <w:szCs w:val="20"/>
              </w:rPr>
              <w:t>2.735,18</w:t>
            </w:r>
          </w:p>
        </w:tc>
        <w:tc>
          <w:tcPr>
            <w:tcW w:type="dxa" w:w="1116"/>
            <w:tcBorders>
              <w:bottom w:space="0" w:sz="4" w:color="auto" w:val="single"/>
            </w:tcBorders>
            <w:shd w:fill="auto" w:color="auto" w:val="clear"/>
          </w:tcPr>
          <w:p w:rsidRDefault="00896947" w:rsidP="00861A33" w:rsidR="009E4429">
            <w:pPr>
              <w:jc w:val="right"/>
              <w:rPr>
                <w:sz w:val="20"/>
                <w:szCs w:val="20"/>
              </w:rPr>
            </w:pPr>
            <w:r>
              <w:rPr>
                <w:sz w:val="20"/>
                <w:szCs w:val="20"/>
              </w:rPr>
              <w:t>DA</w:t>
            </w:r>
          </w:p>
          <w:p w:rsidRDefault="00896947" w:rsidP="00861A33" w:rsidR="00896947" w:rsidRPr="009E4429">
            <w:pPr>
              <w:jc w:val="right"/>
              <w:rPr>
                <w:sz w:val="20"/>
                <w:szCs w:val="20"/>
              </w:rPr>
            </w:pPr>
            <w:r>
              <w:rPr>
                <w:sz w:val="20"/>
                <w:szCs w:val="20"/>
              </w:rPr>
              <w:t>za doprinose</w:t>
            </w:r>
          </w:p>
        </w:tc>
      </w:tr>
      <w:tr w:rsidTr="00A91090" w:rsidR="009E4429" w:rsidRPr="00371080">
        <w:tc>
          <w:tcPr>
            <w:tcW w:type="dxa" w:w="589"/>
            <w:tcBorders>
              <w:bottom w:space="0" w:sz="4" w:color="auto" w:val="single"/>
            </w:tcBorders>
            <w:shd w:fill="auto" w:color="auto" w:val="clear"/>
          </w:tcPr>
          <w:p w:rsidRDefault="009E4429" w:rsidP="00861A33" w:rsidR="009E4429" w:rsidRPr="00371080">
            <w:pPr>
              <w:rPr>
                <w:sz w:val="20"/>
                <w:szCs w:val="20"/>
              </w:rPr>
            </w:pPr>
            <w:r>
              <w:rPr>
                <w:sz w:val="20"/>
                <w:szCs w:val="20"/>
              </w:rPr>
              <w:t>9.*</w:t>
            </w:r>
          </w:p>
        </w:tc>
        <w:tc>
          <w:tcPr>
            <w:tcW w:type="dxa" w:w="2205"/>
            <w:tcBorders>
              <w:bottom w:space="0" w:sz="4" w:color="auto" w:val="single"/>
            </w:tcBorders>
            <w:shd w:fill="auto" w:color="auto" w:val="clear"/>
          </w:tcPr>
          <w:p w:rsidRDefault="009E4429" w:rsidP="00861A33" w:rsidR="009E4429">
            <w:pPr>
              <w:rPr>
                <w:sz w:val="20"/>
                <w:szCs w:val="20"/>
              </w:rPr>
            </w:pPr>
            <w:r>
              <w:rPr>
                <w:sz w:val="20"/>
                <w:szCs w:val="20"/>
              </w:rPr>
              <w:t>Nikičević Petra</w:t>
            </w:r>
          </w:p>
          <w:p w:rsidRDefault="00F24727" w:rsidP="00861A33" w:rsidR="00F24727" w:rsidRPr="009E4429">
            <w:pPr>
              <w:rPr>
                <w:sz w:val="20"/>
                <w:szCs w:val="20"/>
              </w:rPr>
            </w:pPr>
            <w:r>
              <w:rPr>
                <w:sz w:val="20"/>
                <w:szCs w:val="20"/>
              </w:rPr>
              <w:t>OIB:75599747037</w:t>
            </w:r>
          </w:p>
        </w:tc>
        <w:tc>
          <w:tcPr>
            <w:tcW w:type="dxa" w:w="2404"/>
            <w:tcBorders>
              <w:bottom w:space="0" w:sz="4" w:color="auto" w:val="single"/>
            </w:tcBorders>
            <w:shd w:fill="auto" w:color="auto" w:val="clear"/>
          </w:tcPr>
          <w:p w:rsidRDefault="009E4429" w:rsidP="00861A33" w:rsidR="009E4429" w:rsidRPr="009E4429">
            <w:pPr>
              <w:rPr>
                <w:sz w:val="20"/>
                <w:szCs w:val="20"/>
              </w:rPr>
            </w:pPr>
            <w:r>
              <w:rPr>
                <w:sz w:val="20"/>
                <w:szCs w:val="20"/>
              </w:rPr>
              <w:t>Zagreb, Ive Serdara 8</w:t>
            </w:r>
          </w:p>
        </w:tc>
        <w:tc>
          <w:tcPr>
            <w:tcW w:type="dxa" w:w="972"/>
            <w:tcBorders>
              <w:bottom w:space="0" w:sz="4" w:color="auto" w:val="single"/>
            </w:tcBorders>
            <w:shd w:fill="auto" w:color="auto" w:val="clear"/>
          </w:tcPr>
          <w:p w:rsidRDefault="009E4429" w:rsidP="00861A33" w:rsidR="009E4429" w:rsidRPr="009E4429">
            <w:pPr>
              <w:rPr>
                <w:sz w:val="20"/>
                <w:szCs w:val="20"/>
              </w:rPr>
            </w:pPr>
            <w:r>
              <w:rPr>
                <w:sz w:val="20"/>
                <w:szCs w:val="20"/>
              </w:rPr>
              <w:t>Ne</w:t>
            </w:r>
          </w:p>
        </w:tc>
        <w:tc>
          <w:tcPr>
            <w:tcW w:type="dxa" w:w="1105"/>
            <w:tcBorders>
              <w:bottom w:space="0" w:sz="4" w:color="auto" w:val="single"/>
            </w:tcBorders>
            <w:shd w:fill="auto" w:color="auto" w:val="clear"/>
          </w:tcPr>
          <w:p w:rsidRDefault="009E4429" w:rsidP="00885515" w:rsidR="009E4429" w:rsidRPr="00371080">
            <w:pPr>
              <w:rPr>
                <w:sz w:val="20"/>
                <w:szCs w:val="20"/>
              </w:rPr>
            </w:pPr>
            <w:r w:rsidRPr="00371080">
              <w:rPr>
                <w:sz w:val="20"/>
                <w:szCs w:val="20"/>
              </w:rPr>
              <w:t>Ne, oslob.prist</w:t>
            </w:r>
          </w:p>
        </w:tc>
        <w:tc>
          <w:tcPr>
            <w:tcW w:type="dxa" w:w="1366"/>
            <w:tcBorders>
              <w:bottom w:space="0" w:sz="4" w:color="auto" w:val="single"/>
            </w:tcBorders>
            <w:shd w:fill="auto" w:color="auto" w:val="clear"/>
          </w:tcPr>
          <w:p w:rsidRDefault="009E4429" w:rsidP="009C5FD6" w:rsidR="009E4429">
            <w:pPr>
              <w:jc w:val="right"/>
              <w:rPr>
                <w:sz w:val="20"/>
                <w:szCs w:val="20"/>
              </w:rPr>
            </w:pPr>
          </w:p>
          <w:p w:rsidRDefault="003C4E20" w:rsidP="009C5FD6" w:rsidR="00896947" w:rsidRPr="009E4429">
            <w:pPr>
              <w:jc w:val="right"/>
              <w:rPr>
                <w:sz w:val="20"/>
                <w:szCs w:val="20"/>
              </w:rPr>
            </w:pPr>
            <w:r>
              <w:rPr>
                <w:sz w:val="20"/>
                <w:szCs w:val="20"/>
              </w:rPr>
              <w:t>83.828,63</w:t>
            </w:r>
          </w:p>
        </w:tc>
        <w:tc>
          <w:tcPr>
            <w:tcW w:type="dxa" w:w="1116"/>
            <w:tcBorders>
              <w:bottom w:space="0" w:sz="4" w:color="auto" w:val="single"/>
            </w:tcBorders>
            <w:shd w:fill="auto" w:color="auto" w:val="clear"/>
          </w:tcPr>
          <w:p w:rsidRDefault="00896947" w:rsidP="00896947" w:rsidR="00896947">
            <w:pPr>
              <w:jc w:val="right"/>
              <w:rPr>
                <w:sz w:val="20"/>
                <w:szCs w:val="20"/>
              </w:rPr>
            </w:pPr>
            <w:r>
              <w:rPr>
                <w:sz w:val="20"/>
                <w:szCs w:val="20"/>
              </w:rPr>
              <w:t>DA</w:t>
            </w:r>
          </w:p>
          <w:p w:rsidRDefault="00896947" w:rsidP="00896947" w:rsidR="009E4429" w:rsidRPr="009E4429">
            <w:pPr>
              <w:jc w:val="right"/>
              <w:rPr>
                <w:sz w:val="20"/>
                <w:szCs w:val="20"/>
              </w:rPr>
            </w:pPr>
            <w:r>
              <w:rPr>
                <w:sz w:val="20"/>
                <w:szCs w:val="20"/>
              </w:rPr>
              <w:t>za doprinose</w:t>
            </w:r>
          </w:p>
        </w:tc>
      </w:tr>
      <w:tr w:rsidTr="00A91090" w:rsidR="009E4429" w:rsidRPr="00371080">
        <w:tc>
          <w:tcPr>
            <w:tcW w:type="dxa" w:w="589"/>
            <w:tcBorders>
              <w:bottom w:space="0" w:sz="4" w:color="auto" w:val="single"/>
            </w:tcBorders>
            <w:shd w:fill="auto" w:color="auto" w:val="clear"/>
          </w:tcPr>
          <w:p w:rsidRDefault="009E4429" w:rsidP="00861A33" w:rsidR="009E4429" w:rsidRPr="00371080">
            <w:pPr>
              <w:rPr>
                <w:sz w:val="20"/>
                <w:szCs w:val="20"/>
              </w:rPr>
            </w:pPr>
          </w:p>
        </w:tc>
        <w:tc>
          <w:tcPr>
            <w:tcW w:type="dxa" w:w="2205"/>
            <w:tcBorders>
              <w:bottom w:space="0" w:sz="4" w:color="auto" w:val="single"/>
            </w:tcBorders>
            <w:shd w:fill="auto" w:color="auto" w:val="clear"/>
          </w:tcPr>
          <w:p w:rsidRDefault="009E4429" w:rsidP="00861A33" w:rsidR="009E4429">
            <w:pPr>
              <w:rPr>
                <w:b/>
                <w:sz w:val="20"/>
                <w:szCs w:val="20"/>
              </w:rPr>
            </w:pPr>
            <w:r w:rsidRPr="002D2383">
              <w:rPr>
                <w:b/>
                <w:sz w:val="20"/>
                <w:szCs w:val="20"/>
              </w:rPr>
              <w:t>UKUPNO:</w:t>
            </w:r>
          </w:p>
          <w:p w:rsidRDefault="009E4429" w:rsidP="00861A33" w:rsidR="009E4429" w:rsidRPr="002D2383">
            <w:pPr>
              <w:rPr>
                <w:b/>
                <w:sz w:val="20"/>
                <w:szCs w:val="20"/>
              </w:rPr>
            </w:pPr>
          </w:p>
        </w:tc>
        <w:tc>
          <w:tcPr>
            <w:tcW w:type="dxa" w:w="2404"/>
            <w:tcBorders>
              <w:bottom w:space="0" w:sz="4" w:color="auto" w:val="single"/>
            </w:tcBorders>
            <w:shd w:fill="auto" w:color="auto" w:val="clear"/>
          </w:tcPr>
          <w:p w:rsidRDefault="009E4429" w:rsidP="00861A33" w:rsidR="009E4429" w:rsidRPr="002D2383">
            <w:pPr>
              <w:rPr>
                <w:b/>
                <w:sz w:val="20"/>
                <w:szCs w:val="20"/>
              </w:rPr>
            </w:pPr>
          </w:p>
        </w:tc>
        <w:tc>
          <w:tcPr>
            <w:tcW w:type="dxa" w:w="972"/>
            <w:tcBorders>
              <w:bottom w:space="0" w:sz="4" w:color="auto" w:val="single"/>
            </w:tcBorders>
            <w:shd w:fill="auto" w:color="auto" w:val="clear"/>
          </w:tcPr>
          <w:p w:rsidRDefault="009E4429" w:rsidP="00861A33" w:rsidR="009E4429" w:rsidRPr="002D2383">
            <w:pPr>
              <w:rPr>
                <w:b/>
                <w:sz w:val="20"/>
                <w:szCs w:val="20"/>
              </w:rPr>
            </w:pPr>
          </w:p>
        </w:tc>
        <w:tc>
          <w:tcPr>
            <w:tcW w:type="dxa" w:w="1105"/>
            <w:tcBorders>
              <w:bottom w:space="0" w:sz="4" w:color="auto" w:val="single"/>
            </w:tcBorders>
            <w:shd w:fill="auto" w:color="auto" w:val="clear"/>
          </w:tcPr>
          <w:p w:rsidRDefault="009E4429" w:rsidP="00861A33" w:rsidR="009E4429" w:rsidRPr="002D2383">
            <w:pPr>
              <w:rPr>
                <w:b/>
                <w:sz w:val="20"/>
                <w:szCs w:val="20"/>
              </w:rPr>
            </w:pPr>
          </w:p>
        </w:tc>
        <w:tc>
          <w:tcPr>
            <w:tcW w:type="dxa" w:w="1366"/>
            <w:tcBorders>
              <w:bottom w:space="0" w:sz="4" w:color="auto" w:val="single"/>
            </w:tcBorders>
            <w:shd w:fill="auto" w:color="auto" w:val="clear"/>
          </w:tcPr>
          <w:p w:rsidRDefault="009E4429" w:rsidP="009C5FD6" w:rsidR="009E4429" w:rsidRPr="002D2383">
            <w:pPr>
              <w:jc w:val="right"/>
              <w:rPr>
                <w:b/>
                <w:sz w:val="20"/>
                <w:szCs w:val="20"/>
              </w:rPr>
            </w:pPr>
            <w:r>
              <w:rPr>
                <w:b/>
                <w:sz w:val="20"/>
                <w:szCs w:val="20"/>
              </w:rPr>
              <w:t>15.</w:t>
            </w:r>
            <w:r w:rsidR="00896947">
              <w:rPr>
                <w:b/>
                <w:sz w:val="20"/>
                <w:szCs w:val="20"/>
              </w:rPr>
              <w:t>9</w:t>
            </w:r>
            <w:r w:rsidR="003C4E20">
              <w:rPr>
                <w:b/>
                <w:sz w:val="20"/>
                <w:szCs w:val="20"/>
              </w:rPr>
              <w:t>36.156,34</w:t>
            </w:r>
          </w:p>
        </w:tc>
        <w:tc>
          <w:tcPr>
            <w:tcW w:type="dxa" w:w="1116"/>
            <w:tcBorders>
              <w:bottom w:space="0" w:sz="4" w:color="auto" w:val="single"/>
            </w:tcBorders>
            <w:shd w:fill="auto" w:color="auto" w:val="clear"/>
          </w:tcPr>
          <w:p w:rsidRDefault="009E4429" w:rsidP="00861A33" w:rsidR="009E4429" w:rsidRPr="00371080">
            <w:pPr>
              <w:jc w:val="right"/>
              <w:rPr>
                <w:sz w:val="20"/>
                <w:szCs w:val="20"/>
              </w:rPr>
            </w:pPr>
          </w:p>
        </w:tc>
      </w:tr>
      <w:tr w:rsidTr="00A91090" w:rsidR="009E4429" w:rsidRPr="00371080">
        <w:tc>
          <w:tcPr>
            <w:tcW w:type="dxa" w:w="589"/>
            <w:tcBorders>
              <w:top w:space="0" w:sz="4" w:color="auto" w:val="single"/>
              <w:left w:val="nil"/>
              <w:bottom w:val="nil"/>
              <w:right w:val="nil"/>
            </w:tcBorders>
            <w:shd w:fill="auto" w:color="auto" w:val="clear"/>
          </w:tcPr>
          <w:p w:rsidRDefault="009E4429" w:rsidP="00861A33" w:rsidR="009E4429" w:rsidRPr="00371080">
            <w:pPr>
              <w:rPr>
                <w:sz w:val="20"/>
                <w:szCs w:val="20"/>
              </w:rPr>
            </w:pPr>
          </w:p>
        </w:tc>
        <w:tc>
          <w:tcPr>
            <w:tcW w:type="dxa" w:w="2205"/>
            <w:tcBorders>
              <w:top w:space="0" w:sz="4" w:color="auto" w:val="single"/>
              <w:left w:val="nil"/>
              <w:bottom w:val="nil"/>
              <w:right w:val="nil"/>
            </w:tcBorders>
            <w:shd w:fill="auto" w:color="auto" w:val="clear"/>
          </w:tcPr>
          <w:p w:rsidRDefault="009E4429" w:rsidP="00861A33" w:rsidR="009E4429" w:rsidRPr="00371080">
            <w:pPr>
              <w:rPr>
                <w:sz w:val="20"/>
                <w:szCs w:val="20"/>
              </w:rPr>
            </w:pPr>
          </w:p>
        </w:tc>
        <w:tc>
          <w:tcPr>
            <w:tcW w:type="dxa" w:w="2404"/>
            <w:tcBorders>
              <w:top w:space="0" w:sz="4" w:color="auto" w:val="single"/>
              <w:left w:val="nil"/>
              <w:bottom w:val="nil"/>
              <w:right w:val="nil"/>
            </w:tcBorders>
            <w:shd w:fill="auto" w:color="auto" w:val="clear"/>
          </w:tcPr>
          <w:p w:rsidRDefault="009E4429" w:rsidP="00861A33" w:rsidR="009E4429" w:rsidRPr="00371080">
            <w:pPr>
              <w:rPr>
                <w:sz w:val="20"/>
                <w:szCs w:val="20"/>
              </w:rPr>
            </w:pPr>
          </w:p>
        </w:tc>
        <w:tc>
          <w:tcPr>
            <w:tcW w:type="dxa" w:w="972"/>
            <w:tcBorders>
              <w:top w:space="0" w:sz="4" w:color="auto" w:val="single"/>
              <w:left w:val="nil"/>
              <w:bottom w:val="nil"/>
              <w:right w:val="nil"/>
            </w:tcBorders>
            <w:shd w:fill="auto" w:color="auto" w:val="clear"/>
          </w:tcPr>
          <w:p w:rsidRDefault="009E4429" w:rsidP="00861A33" w:rsidR="009E4429" w:rsidRPr="00371080">
            <w:pPr>
              <w:rPr>
                <w:sz w:val="20"/>
                <w:szCs w:val="20"/>
              </w:rPr>
            </w:pPr>
          </w:p>
        </w:tc>
        <w:tc>
          <w:tcPr>
            <w:tcW w:type="dxa" w:w="1105"/>
            <w:tcBorders>
              <w:top w:space="0" w:sz="4" w:color="auto" w:val="single"/>
              <w:left w:val="nil"/>
              <w:bottom w:val="nil"/>
              <w:right w:val="nil"/>
            </w:tcBorders>
            <w:shd w:fill="auto" w:color="auto" w:val="clear"/>
          </w:tcPr>
          <w:p w:rsidRDefault="009E4429" w:rsidP="00861A33" w:rsidR="009E4429" w:rsidRPr="00371080">
            <w:pPr>
              <w:rPr>
                <w:sz w:val="20"/>
                <w:szCs w:val="20"/>
              </w:rPr>
            </w:pPr>
          </w:p>
        </w:tc>
        <w:tc>
          <w:tcPr>
            <w:tcW w:type="dxa" w:w="1366"/>
            <w:tcBorders>
              <w:top w:space="0" w:sz="4" w:color="auto" w:val="single"/>
              <w:left w:val="nil"/>
              <w:bottom w:val="nil"/>
              <w:right w:val="nil"/>
            </w:tcBorders>
            <w:shd w:fill="auto" w:color="auto" w:val="clear"/>
          </w:tcPr>
          <w:p w:rsidRDefault="009E4429" w:rsidP="00861A33" w:rsidR="009E4429" w:rsidRPr="00371080">
            <w:pPr>
              <w:jc w:val="right"/>
              <w:rPr>
                <w:sz w:val="20"/>
                <w:szCs w:val="20"/>
              </w:rPr>
            </w:pPr>
          </w:p>
        </w:tc>
        <w:tc>
          <w:tcPr>
            <w:tcW w:type="dxa" w:w="1116"/>
            <w:tcBorders>
              <w:top w:space="0" w:sz="4" w:color="auto" w:val="single"/>
              <w:left w:val="nil"/>
              <w:bottom w:val="nil"/>
              <w:right w:val="nil"/>
            </w:tcBorders>
            <w:shd w:fill="auto" w:color="auto" w:val="clear"/>
          </w:tcPr>
          <w:p w:rsidRDefault="009E4429" w:rsidP="00861A33" w:rsidR="009E4429" w:rsidRPr="00371080">
            <w:pPr>
              <w:jc w:val="right"/>
              <w:rPr>
                <w:sz w:val="20"/>
                <w:szCs w:val="20"/>
              </w:rPr>
            </w:pPr>
          </w:p>
        </w:tc>
      </w:tr>
      <w:tr w:rsidTr="00A91090" w:rsidR="009E4429" w:rsidRPr="00371080">
        <w:tc>
          <w:tcPr>
            <w:tcW w:type="dxa" w:w="589"/>
            <w:tcBorders>
              <w:top w:val="nil"/>
              <w:left w:val="nil"/>
              <w:bottom w:val="nil"/>
              <w:right w:val="nil"/>
            </w:tcBorders>
            <w:shd w:fill="auto" w:color="auto" w:val="clear"/>
          </w:tcPr>
          <w:p w:rsidRDefault="009E4429" w:rsidP="00861A33" w:rsidR="009E4429" w:rsidRPr="00371080">
            <w:pPr>
              <w:rPr>
                <w:sz w:val="20"/>
                <w:szCs w:val="20"/>
              </w:rPr>
            </w:pPr>
          </w:p>
        </w:tc>
        <w:tc>
          <w:tcPr>
            <w:tcW w:type="dxa" w:w="2205"/>
            <w:tcBorders>
              <w:top w:val="nil"/>
              <w:left w:val="nil"/>
              <w:bottom w:val="nil"/>
              <w:right w:val="nil"/>
            </w:tcBorders>
            <w:shd w:fill="auto" w:color="auto" w:val="clear"/>
          </w:tcPr>
          <w:p w:rsidRDefault="009E4429" w:rsidP="00861A33" w:rsidR="009E4429" w:rsidRPr="00371080">
            <w:pPr>
              <w:rPr>
                <w:sz w:val="20"/>
                <w:szCs w:val="20"/>
              </w:rPr>
            </w:pPr>
          </w:p>
        </w:tc>
        <w:tc>
          <w:tcPr>
            <w:tcW w:type="dxa" w:w="2404"/>
            <w:tcBorders>
              <w:top w:val="nil"/>
              <w:left w:val="nil"/>
              <w:bottom w:val="nil"/>
              <w:right w:val="nil"/>
            </w:tcBorders>
            <w:shd w:fill="auto" w:color="auto" w:val="clear"/>
          </w:tcPr>
          <w:p w:rsidRDefault="009E4429" w:rsidP="00861A33" w:rsidR="009E4429" w:rsidRPr="00371080">
            <w:pPr>
              <w:rPr>
                <w:sz w:val="20"/>
                <w:szCs w:val="20"/>
              </w:rPr>
            </w:pPr>
          </w:p>
        </w:tc>
        <w:tc>
          <w:tcPr>
            <w:tcW w:type="dxa" w:w="972"/>
            <w:tcBorders>
              <w:top w:val="nil"/>
              <w:left w:val="nil"/>
              <w:bottom w:val="nil"/>
              <w:right w:val="nil"/>
            </w:tcBorders>
            <w:shd w:fill="auto" w:color="auto" w:val="clear"/>
          </w:tcPr>
          <w:p w:rsidRDefault="009E4429" w:rsidP="00861A33" w:rsidR="009E4429" w:rsidRPr="00371080">
            <w:pPr>
              <w:rPr>
                <w:sz w:val="20"/>
                <w:szCs w:val="20"/>
              </w:rPr>
            </w:pPr>
          </w:p>
        </w:tc>
        <w:tc>
          <w:tcPr>
            <w:tcW w:type="dxa" w:w="1105"/>
            <w:tcBorders>
              <w:top w:val="nil"/>
              <w:left w:val="nil"/>
              <w:bottom w:val="nil"/>
              <w:right w:val="nil"/>
            </w:tcBorders>
            <w:shd w:fill="auto" w:color="auto" w:val="clear"/>
          </w:tcPr>
          <w:p w:rsidRDefault="009E4429" w:rsidP="00861A33" w:rsidR="009E4429" w:rsidRPr="00371080">
            <w:pPr>
              <w:rPr>
                <w:sz w:val="20"/>
                <w:szCs w:val="20"/>
              </w:rPr>
            </w:pPr>
          </w:p>
        </w:tc>
        <w:tc>
          <w:tcPr>
            <w:tcW w:type="dxa" w:w="1366"/>
            <w:tcBorders>
              <w:top w:val="nil"/>
              <w:left w:val="nil"/>
              <w:bottom w:val="nil"/>
              <w:right w:val="nil"/>
            </w:tcBorders>
            <w:shd w:fill="auto" w:color="auto" w:val="clear"/>
          </w:tcPr>
          <w:p w:rsidRDefault="009E4429" w:rsidP="00861A33" w:rsidR="009E4429" w:rsidRPr="00371080">
            <w:pPr>
              <w:jc w:val="right"/>
              <w:rPr>
                <w:sz w:val="20"/>
                <w:szCs w:val="20"/>
              </w:rPr>
            </w:pPr>
          </w:p>
        </w:tc>
        <w:tc>
          <w:tcPr>
            <w:tcW w:type="dxa" w:w="1116"/>
            <w:tcBorders>
              <w:top w:val="nil"/>
              <w:left w:val="nil"/>
              <w:bottom w:val="nil"/>
              <w:right w:val="nil"/>
            </w:tcBorders>
            <w:shd w:fill="auto" w:color="auto" w:val="clear"/>
          </w:tcPr>
          <w:p w:rsidRDefault="009E4429" w:rsidP="00861A33" w:rsidR="009E4429" w:rsidRPr="00371080">
            <w:pPr>
              <w:jc w:val="right"/>
              <w:rPr>
                <w:sz w:val="20"/>
                <w:szCs w:val="20"/>
              </w:rPr>
            </w:pPr>
          </w:p>
        </w:tc>
      </w:tr>
    </w:tbl>
    <w:p w:rsidRDefault="004E35F6" w:rsidP="004E35F6" w:rsidR="004E35F6">
      <w:pPr>
        <w:rPr>
          <w:b/>
          <w:u w:val="single"/>
        </w:rPr>
      </w:pPr>
      <w:r w:rsidRPr="00B515F1">
        <w:rPr>
          <w:b/>
          <w:u w:val="single"/>
        </w:rPr>
        <w:t>Napomena</w:t>
      </w:r>
    </w:p>
    <w:p w:rsidRDefault="004E35F6" w:rsidP="004E35F6" w:rsidR="004E35F6">
      <w:pPr>
        <w:rPr>
          <w:b/>
          <w:u w:val="single"/>
        </w:rPr>
      </w:pPr>
    </w:p>
    <w:p w:rsidRDefault="004E35F6" w:rsidP="004E35F6" w:rsidR="004E35F6" w:rsidRPr="008E24E7">
      <w:pPr>
        <w:jc w:val="both"/>
      </w:pPr>
      <w:r>
        <w:rPr>
          <w:b/>
        </w:rPr>
        <w:t>-</w:t>
      </w:r>
      <w:r w:rsidRPr="008E24E7">
        <w:rPr>
          <w:b/>
        </w:rPr>
        <w:t xml:space="preserve"> </w:t>
      </w:r>
      <w:r>
        <w:t>Uz prijavu br.3</w:t>
      </w:r>
      <w:r w:rsidRPr="008E24E7">
        <w:t xml:space="preserve">) </w:t>
      </w:r>
      <w:r>
        <w:t>Zagrebački holding d.o.o. - o</w:t>
      </w:r>
      <w:r w:rsidRPr="008E24E7">
        <w:t xml:space="preserve">sporen je iznos od </w:t>
      </w:r>
      <w:r>
        <w:t xml:space="preserve">403.00 </w:t>
      </w:r>
      <w:r w:rsidRPr="008E24E7">
        <w:t xml:space="preserve">kn, zbog </w:t>
      </w:r>
      <w:r>
        <w:t>zastare -rač.iz 2010.g.)</w:t>
      </w:r>
    </w:p>
    <w:p w:rsidRDefault="004E35F6" w:rsidP="00CC016D" w:rsidR="003C4E20">
      <w:r w:rsidRPr="00B515F1">
        <w:t>-Uz prijavu br.</w:t>
      </w:r>
      <w:r>
        <w:t>4</w:t>
      </w:r>
      <w:r w:rsidRPr="00B515F1">
        <w:t>)</w:t>
      </w:r>
      <w:r>
        <w:t xml:space="preserve"> </w:t>
      </w:r>
      <w:r w:rsidRPr="00B515F1">
        <w:t xml:space="preserve">RH, MF, PU- ukupan iznos od </w:t>
      </w:r>
      <w:r>
        <w:t>332.751,93</w:t>
      </w:r>
      <w:r w:rsidRPr="00B515F1">
        <w:t xml:space="preserve"> kn</w:t>
      </w:r>
      <w:r w:rsidR="003C4E20">
        <w:t xml:space="preserve">- iznos od 22.356,58 </w:t>
      </w:r>
      <w:r w:rsidRPr="00B515F1">
        <w:t xml:space="preserve">kn  se odnosi na doprinose i poreze </w:t>
      </w:r>
      <w:r>
        <w:t xml:space="preserve">bivših </w:t>
      </w:r>
      <w:r w:rsidRPr="00B515F1">
        <w:t>radnika, i kao takav je razvrstan u 1.viši isplatni red</w:t>
      </w:r>
    </w:p>
    <w:p w:rsidRDefault="00CC016D" w:rsidP="00CC016D" w:rsidR="00CC016D"/>
    <w:p w:rsidRDefault="001F75A2" w:rsidP="001F75A2" w:rsidR="001F75A2" w:rsidRPr="00946109">
      <w:pPr>
        <w:ind w:left="360"/>
        <w:jc w:val="both"/>
        <w:rPr>
          <w:b/>
        </w:rPr>
      </w:pPr>
      <w:r>
        <w:rPr>
          <w:b/>
        </w:rPr>
        <w:t>8.</w:t>
      </w:r>
      <w:r w:rsidRPr="00946109">
        <w:rPr>
          <w:b/>
        </w:rPr>
        <w:t xml:space="preserve"> Predračun troškova provedbe stečajnog postupka</w:t>
      </w:r>
    </w:p>
    <w:p w:rsidRDefault="001F75A2" w:rsidP="001F75A2" w:rsidR="001F75A2">
      <w:pPr>
        <w:ind w:left="142"/>
        <w:jc w:val="both"/>
      </w:pPr>
    </w:p>
    <w:p w:rsidRDefault="001F75A2" w:rsidP="001F75A2" w:rsidR="001F75A2" w:rsidRPr="00C267D8">
      <w:pPr>
        <w:rPr>
          <w:b/>
          <w:sz w:val="22"/>
          <w:szCs w:val="22"/>
        </w:rPr>
      </w:pPr>
      <w:r>
        <w:rPr>
          <w:b/>
        </w:rPr>
        <w:t>8.1</w:t>
      </w:r>
      <w:r w:rsidRPr="00CE2D33">
        <w:rPr>
          <w:b/>
        </w:rPr>
        <w:t>.</w:t>
      </w:r>
      <w:r>
        <w:t xml:space="preserve">  </w:t>
      </w:r>
      <w:r w:rsidRPr="00C267D8">
        <w:rPr>
          <w:b/>
          <w:sz w:val="22"/>
          <w:szCs w:val="22"/>
        </w:rPr>
        <w:t>PREDRAČUN TROŠKOVA STEČAJNOG POSTUPKA</w:t>
      </w:r>
      <w:r>
        <w:rPr>
          <w:b/>
          <w:sz w:val="22"/>
          <w:szCs w:val="22"/>
        </w:rPr>
        <w:t xml:space="preserve"> (čl.89.st.2 SZ)</w:t>
      </w:r>
    </w:p>
    <w:p w:rsidRDefault="001F75A2" w:rsidP="001F75A2" w:rsidR="001F75A2"/>
    <w:p w:rsidRDefault="001F75A2" w:rsidP="001F75A2" w:rsidR="001F75A2">
      <w:pPr>
        <w:jc w:val="both"/>
      </w:pPr>
      <w:r>
        <w:t>Sukladno čl.89 st.2 SZ stečajna upraviteljica podnosi predračun troškova za koje ima uporište da će  nastati u tijeku provedbe stečajnog postupka zasnovanih radnjama stečajne upraviteljice, kao i za one koji su nastali do pisanja ovog izvješća, sukladno čl.155. i 156. SZ (NN71/15) i to kako slijedi:</w:t>
      </w:r>
    </w:p>
    <w:p w:rsidRDefault="001F75A2" w:rsidP="001F75A2" w:rsidR="001F75A2">
      <w:pPr>
        <w:jc w:val="both"/>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817"/>
        <w:gridCol w:w="6421"/>
        <w:gridCol w:w="2050"/>
      </w:tblGrid>
      <w:tr w:rsidTr="00A91090" w:rsidR="001F75A2">
        <w:tc>
          <w:tcPr>
            <w:tcW w:type="dxa" w:w="817"/>
          </w:tcPr>
          <w:p w:rsidRDefault="001F75A2" w:rsidP="00A91090" w:rsidR="001F75A2">
            <w:r>
              <w:t>Red.</w:t>
            </w:r>
          </w:p>
          <w:p w:rsidRDefault="001F75A2" w:rsidP="00A91090" w:rsidR="001F75A2">
            <w:r>
              <w:t>br.</w:t>
            </w:r>
          </w:p>
        </w:tc>
        <w:tc>
          <w:tcPr>
            <w:tcW w:type="dxa" w:w="6421"/>
            <w:shd w:fill="auto" w:color="auto" w:val="clear"/>
          </w:tcPr>
          <w:p w:rsidRDefault="001F75A2" w:rsidP="00A91090" w:rsidR="001F75A2">
            <w:r>
              <w:t>Naziv troška</w:t>
            </w:r>
          </w:p>
        </w:tc>
        <w:tc>
          <w:tcPr>
            <w:tcW w:type="dxa" w:w="2050"/>
            <w:shd w:fill="auto" w:color="auto" w:val="clear"/>
          </w:tcPr>
          <w:p w:rsidRDefault="001F75A2" w:rsidP="00A91090" w:rsidR="001F75A2">
            <w:pPr>
              <w:jc w:val="right"/>
            </w:pPr>
            <w:r>
              <w:t xml:space="preserve">           Iznos</w:t>
            </w:r>
          </w:p>
        </w:tc>
      </w:tr>
      <w:tr w:rsidTr="00A91090" w:rsidR="001F75A2">
        <w:tc>
          <w:tcPr>
            <w:tcW w:type="dxa" w:w="817"/>
          </w:tcPr>
          <w:p w:rsidRDefault="001F75A2" w:rsidP="00A91090" w:rsidR="001F75A2">
            <w:pPr>
              <w:jc w:val="both"/>
            </w:pPr>
            <w:r>
              <w:t>1.</w:t>
            </w:r>
          </w:p>
        </w:tc>
        <w:tc>
          <w:tcPr>
            <w:tcW w:type="dxa" w:w="6421"/>
            <w:shd w:fill="auto" w:color="auto" w:val="clear"/>
          </w:tcPr>
          <w:p w:rsidRDefault="001F75A2" w:rsidP="001F75A2" w:rsidR="001F75A2">
            <w:pPr>
              <w:jc w:val="both"/>
            </w:pPr>
            <w:r>
              <w:t xml:space="preserve">Troškovi računovodstva (izrada  i predaja mjesečnih obrazaca prijave pdv-a, te godišnjih izvješća-porezna uprava, fina (na mjes.razini </w:t>
            </w:r>
            <w:r w:rsidR="00E4177E">
              <w:t>5</w:t>
            </w:r>
            <w:r>
              <w:t>00,00 kn</w:t>
            </w:r>
            <w:r w:rsidR="00E4177E">
              <w:t>+pdv, očekivano trajanje steč.12</w:t>
            </w:r>
            <w:r>
              <w:t xml:space="preserve"> mj.)</w:t>
            </w:r>
          </w:p>
        </w:tc>
        <w:tc>
          <w:tcPr>
            <w:tcW w:type="dxa" w:w="2050"/>
            <w:shd w:fill="auto" w:color="auto" w:val="clear"/>
          </w:tcPr>
          <w:p w:rsidRDefault="001F75A2" w:rsidP="00A91090" w:rsidR="001F75A2"/>
          <w:p w:rsidRDefault="001F75A2" w:rsidP="00A91090" w:rsidR="001F75A2"/>
          <w:p w:rsidRDefault="00E4177E" w:rsidP="00A91090" w:rsidR="001F75A2">
            <w:pPr>
              <w:jc w:val="right"/>
            </w:pPr>
            <w:r>
              <w:t>7.500</w:t>
            </w:r>
            <w:r w:rsidR="001F75A2">
              <w:t>,00</w:t>
            </w:r>
          </w:p>
          <w:p w:rsidRDefault="001F75A2" w:rsidP="00A91090" w:rsidR="001F75A2">
            <w:pPr>
              <w:jc w:val="right"/>
            </w:pPr>
          </w:p>
        </w:tc>
      </w:tr>
      <w:tr w:rsidTr="00A91090" w:rsidR="001F75A2">
        <w:trPr>
          <w:trHeight w:val="489"/>
        </w:trPr>
        <w:tc>
          <w:tcPr>
            <w:tcW w:type="dxa" w:w="817"/>
          </w:tcPr>
          <w:p w:rsidRDefault="001F75A2" w:rsidP="00A91090" w:rsidR="001F75A2">
            <w:pPr>
              <w:jc w:val="both"/>
            </w:pPr>
            <w:r>
              <w:t>2.</w:t>
            </w:r>
          </w:p>
          <w:p w:rsidRDefault="001F75A2" w:rsidP="00A91090" w:rsidR="001F75A2">
            <w:pPr>
              <w:jc w:val="both"/>
            </w:pPr>
          </w:p>
        </w:tc>
        <w:tc>
          <w:tcPr>
            <w:tcW w:type="dxa" w:w="6421"/>
            <w:shd w:fill="auto" w:color="auto" w:val="clear"/>
          </w:tcPr>
          <w:p w:rsidRDefault="001F75A2" w:rsidP="00A91090" w:rsidR="001F75A2">
            <w:pPr>
              <w:jc w:val="both"/>
            </w:pPr>
            <w:r>
              <w:t>Troškovi koji neposredno prate nekretnine (kom.i vod.nakn., trošk.paušala el.energ., plina i sl.</w:t>
            </w:r>
            <w:r w:rsidR="00E4177E">
              <w:t xml:space="preserve">, </w:t>
            </w:r>
            <w:r w:rsidR="00A54A38">
              <w:t>event.</w:t>
            </w:r>
            <w:r w:rsidR="00E4177E">
              <w:t>procjena</w:t>
            </w:r>
            <w:r>
              <w:t>)</w:t>
            </w:r>
          </w:p>
        </w:tc>
        <w:tc>
          <w:tcPr>
            <w:tcW w:type="dxa" w:w="2050"/>
            <w:shd w:fill="auto" w:color="auto" w:val="clear"/>
          </w:tcPr>
          <w:p w:rsidRDefault="00E4177E" w:rsidP="00E4177E" w:rsidR="001F75A2">
            <w:pPr>
              <w:jc w:val="right"/>
            </w:pPr>
            <w:r>
              <w:t>25</w:t>
            </w:r>
            <w:r w:rsidR="001F75A2">
              <w:t>.000,00</w:t>
            </w:r>
          </w:p>
        </w:tc>
      </w:tr>
      <w:tr w:rsidTr="00A91090" w:rsidR="001F75A2">
        <w:tc>
          <w:tcPr>
            <w:tcW w:type="dxa" w:w="817"/>
            <w:tcBorders>
              <w:bottom w:space="0" w:sz="4" w:color="auto" w:val="single"/>
            </w:tcBorders>
          </w:tcPr>
          <w:p w:rsidRDefault="001F75A2" w:rsidP="00A91090" w:rsidR="001F75A2">
            <w:pPr>
              <w:jc w:val="both"/>
            </w:pPr>
            <w:r>
              <w:t>3.</w:t>
            </w:r>
          </w:p>
        </w:tc>
        <w:tc>
          <w:tcPr>
            <w:tcW w:type="dxa" w:w="6421"/>
            <w:tcBorders>
              <w:bottom w:space="0" w:sz="4" w:color="auto" w:val="single"/>
            </w:tcBorders>
            <w:shd w:fill="auto" w:color="auto" w:val="clear"/>
          </w:tcPr>
          <w:p w:rsidRDefault="001F75A2" w:rsidP="00A91090" w:rsidR="001F75A2">
            <w:pPr>
              <w:jc w:val="both"/>
            </w:pPr>
            <w:r>
              <w:t>Materijalni troškovi steč.upravitelja (poštarina, izrada pečata, trošk.telefona, uredski materijal, putni trošk.,sud.prist. i drugo)</w:t>
            </w:r>
          </w:p>
        </w:tc>
        <w:tc>
          <w:tcPr>
            <w:tcW w:type="dxa" w:w="2050"/>
            <w:tcBorders>
              <w:bottom w:space="0" w:sz="4" w:color="auto" w:val="single"/>
            </w:tcBorders>
            <w:shd w:fill="auto" w:color="auto" w:val="clear"/>
          </w:tcPr>
          <w:p w:rsidRDefault="001F75A2" w:rsidP="00A91090" w:rsidR="001F75A2">
            <w:pPr>
              <w:jc w:val="right"/>
            </w:pPr>
            <w:r>
              <w:t>2.500,00</w:t>
            </w:r>
          </w:p>
        </w:tc>
      </w:tr>
      <w:tr w:rsidTr="00A91090" w:rsidR="001F75A2">
        <w:tc>
          <w:tcPr>
            <w:tcW w:type="dxa" w:w="817"/>
            <w:tcBorders>
              <w:bottom w:space="0" w:sz="4" w:color="auto" w:val="single"/>
            </w:tcBorders>
          </w:tcPr>
          <w:p w:rsidRDefault="001F75A2" w:rsidP="00A91090" w:rsidR="001F75A2">
            <w:pPr>
              <w:jc w:val="both"/>
            </w:pPr>
            <w:r>
              <w:t>4.</w:t>
            </w:r>
          </w:p>
        </w:tc>
        <w:tc>
          <w:tcPr>
            <w:tcW w:type="dxa" w:w="6421"/>
            <w:tcBorders>
              <w:bottom w:space="0" w:sz="4" w:color="auto" w:val="single"/>
            </w:tcBorders>
            <w:shd w:fill="auto" w:color="auto" w:val="clear"/>
          </w:tcPr>
          <w:p w:rsidRDefault="001F75A2" w:rsidP="00A91090" w:rsidR="001F75A2">
            <w:pPr>
              <w:jc w:val="both"/>
            </w:pPr>
            <w:r>
              <w:t>Troškovi arhiviranja poslovne dokumentacije stečajnog dužnika nastale u provedbi postupka</w:t>
            </w:r>
          </w:p>
        </w:tc>
        <w:tc>
          <w:tcPr>
            <w:tcW w:type="dxa" w:w="2050"/>
            <w:tcBorders>
              <w:bottom w:space="0" w:sz="4" w:color="auto" w:val="single"/>
            </w:tcBorders>
            <w:shd w:fill="auto" w:color="auto" w:val="clear"/>
          </w:tcPr>
          <w:p w:rsidRDefault="001F75A2" w:rsidP="00A91090" w:rsidR="001F75A2"/>
          <w:p w:rsidRDefault="001F75A2" w:rsidP="00A91090" w:rsidR="001F75A2">
            <w:pPr>
              <w:jc w:val="right"/>
            </w:pPr>
            <w:r>
              <w:t>1.000,00</w:t>
            </w:r>
          </w:p>
        </w:tc>
      </w:tr>
      <w:tr w:rsidTr="00A91090" w:rsidR="001F75A2">
        <w:tc>
          <w:tcPr>
            <w:tcW w:type="dxa" w:w="817"/>
            <w:tcBorders>
              <w:top w:space="0" w:sz="4" w:color="auto" w:val="single"/>
              <w:left w:space="0" w:sz="4" w:color="auto" w:val="single"/>
              <w:bottom w:space="0" w:sz="4" w:color="auto" w:val="single"/>
              <w:right w:space="0" w:sz="4" w:color="auto" w:val="single"/>
            </w:tcBorders>
          </w:tcPr>
          <w:p w:rsidRDefault="001F75A2" w:rsidP="00A91090" w:rsidR="001F75A2" w:rsidRPr="00FF09D6">
            <w:pPr>
              <w:rPr>
                <w:b/>
              </w:rPr>
            </w:pPr>
          </w:p>
        </w:tc>
        <w:tc>
          <w:tcPr>
            <w:tcW w:type="dxa" w:w="6421"/>
            <w:tcBorders>
              <w:top w:space="0" w:sz="4" w:color="auto" w:val="single"/>
              <w:left w:space="0" w:sz="4" w:color="auto" w:val="single"/>
              <w:bottom w:space="0" w:sz="4" w:color="auto" w:val="single"/>
              <w:right w:space="0" w:sz="4" w:color="auto" w:val="single"/>
            </w:tcBorders>
            <w:shd w:fill="auto" w:color="auto" w:val="clear"/>
          </w:tcPr>
          <w:p w:rsidRDefault="001F75A2" w:rsidP="00A91090" w:rsidR="001F75A2"/>
          <w:p w:rsidRDefault="001F75A2" w:rsidP="00A91090" w:rsidR="001F75A2" w:rsidRPr="00AF4614">
            <w:pPr>
              <w:rPr>
                <w:b/>
              </w:rPr>
            </w:pPr>
            <w:r w:rsidRPr="00AF4614">
              <w:rPr>
                <w:b/>
              </w:rPr>
              <w:t>UKUPNO:</w:t>
            </w:r>
          </w:p>
          <w:p w:rsidRDefault="001F75A2" w:rsidP="00A91090" w:rsidR="001F75A2"/>
        </w:tc>
        <w:tc>
          <w:tcPr>
            <w:tcW w:type="dxa" w:w="2050"/>
            <w:tcBorders>
              <w:top w:space="0" w:sz="4" w:color="auto" w:val="single"/>
              <w:left w:space="0" w:sz="4" w:color="auto" w:val="single"/>
              <w:bottom w:space="0" w:sz="4" w:color="auto" w:val="single"/>
              <w:right w:space="0" w:sz="4" w:color="auto" w:val="single"/>
            </w:tcBorders>
            <w:shd w:fill="auto" w:color="auto" w:val="clear"/>
          </w:tcPr>
          <w:p w:rsidRDefault="001F75A2" w:rsidP="00A91090" w:rsidR="001F75A2"/>
          <w:p w:rsidRDefault="00E4177E" w:rsidP="00E4177E" w:rsidR="001F75A2" w:rsidRPr="00AF4614">
            <w:pPr>
              <w:jc w:val="right"/>
              <w:rPr>
                <w:b/>
              </w:rPr>
            </w:pPr>
            <w:r>
              <w:rPr>
                <w:b/>
              </w:rPr>
              <w:t>36.00</w:t>
            </w:r>
            <w:r w:rsidR="001F75A2">
              <w:rPr>
                <w:b/>
              </w:rPr>
              <w:t>0</w:t>
            </w:r>
            <w:r>
              <w:rPr>
                <w:b/>
              </w:rPr>
              <w:t>,00</w:t>
            </w:r>
          </w:p>
        </w:tc>
      </w:tr>
      <w:tr w:rsidTr="00A91090" w:rsidR="001F75A2">
        <w:tc>
          <w:tcPr>
            <w:tcW w:type="dxa" w:w="817"/>
            <w:tcBorders>
              <w:top w:space="0" w:sz="4" w:color="auto" w:val="single"/>
              <w:left w:val="nil"/>
              <w:bottom w:val="nil"/>
              <w:right w:val="nil"/>
            </w:tcBorders>
          </w:tcPr>
          <w:p w:rsidRDefault="001F75A2" w:rsidP="00A91090" w:rsidR="001F75A2" w:rsidRPr="00FF09D6">
            <w:pPr>
              <w:rPr>
                <w:b/>
              </w:rPr>
            </w:pPr>
          </w:p>
        </w:tc>
        <w:tc>
          <w:tcPr>
            <w:tcW w:type="dxa" w:w="6421"/>
            <w:tcBorders>
              <w:top w:space="0" w:sz="4" w:color="auto" w:val="single"/>
              <w:left w:val="nil"/>
              <w:bottom w:val="nil"/>
              <w:right w:val="nil"/>
            </w:tcBorders>
            <w:shd w:fill="auto" w:color="auto" w:val="clear"/>
          </w:tcPr>
          <w:p w:rsidRDefault="001F75A2" w:rsidP="00A91090" w:rsidR="001F75A2"/>
        </w:tc>
        <w:tc>
          <w:tcPr>
            <w:tcW w:type="dxa" w:w="2050"/>
            <w:tcBorders>
              <w:top w:space="0" w:sz="4" w:color="auto" w:val="single"/>
              <w:left w:val="nil"/>
              <w:bottom w:val="nil"/>
              <w:right w:val="nil"/>
            </w:tcBorders>
            <w:shd w:fill="auto" w:color="auto" w:val="clear"/>
          </w:tcPr>
          <w:p w:rsidRDefault="001F75A2" w:rsidP="00A91090" w:rsidR="001F75A2"/>
        </w:tc>
      </w:tr>
    </w:tbl>
    <w:p w:rsidRDefault="001F75A2" w:rsidP="001F75A2" w:rsidR="001F75A2">
      <w:pPr>
        <w:jc w:val="both"/>
        <w:rPr>
          <w:b/>
        </w:rPr>
      </w:pPr>
      <w:r>
        <w:rPr>
          <w:b/>
        </w:rPr>
        <w:lastRenderedPageBreak/>
        <w:t>Napomena:</w:t>
      </w:r>
    </w:p>
    <w:p w:rsidRDefault="001F75A2" w:rsidP="001F75A2" w:rsidR="001F75A2">
      <w:pPr>
        <w:jc w:val="both"/>
      </w:pPr>
      <w:r>
        <w:t xml:space="preserve">U predračun troškova provedbe stečajnog postupka, nisu uključeni troškovi nagrade stečajnog upravitelja koja se utvrđuje u odnosu na vrijednost unovčene stečajne mase u skladu sa čl.7 Uredbe o kriterijima i načinu obračuna i plaćanja nagrada stečajnih upravitelja (NN 105/15). </w:t>
      </w:r>
    </w:p>
    <w:p w:rsidRDefault="001F75A2" w:rsidP="001F75A2" w:rsidR="001F75A2">
      <w:pPr>
        <w:jc w:val="both"/>
      </w:pPr>
    </w:p>
    <w:p w:rsidRDefault="001F75A2" w:rsidP="001F75A2" w:rsidR="001F75A2">
      <w:pPr>
        <w:jc w:val="both"/>
      </w:pPr>
    </w:p>
    <w:p w:rsidRDefault="001F75A2" w:rsidP="001F75A2" w:rsidR="001F75A2">
      <w:pPr>
        <w:jc w:val="both"/>
      </w:pPr>
    </w:p>
    <w:p w:rsidRDefault="001F75A2" w:rsidP="001F75A2" w:rsidR="001F75A2">
      <w:pPr>
        <w:ind w:left="644"/>
        <w:jc w:val="both"/>
        <w:rPr>
          <w:b/>
        </w:rPr>
      </w:pPr>
      <w:r>
        <w:rPr>
          <w:b/>
        </w:rPr>
        <w:t>8.2.Odnos imovine i obveza stečajnog dužnika (čl.223.SZ)</w:t>
      </w:r>
    </w:p>
    <w:p w:rsidRDefault="001F75A2" w:rsidP="001F75A2" w:rsidR="001F75A2">
      <w:pPr>
        <w:jc w:val="both"/>
        <w:rPr>
          <w:b/>
        </w:rPr>
      </w:pPr>
    </w:p>
    <w:p w:rsidRDefault="001F75A2" w:rsidP="001F75A2" w:rsidR="001F75A2">
      <w:pPr>
        <w:jc w:val="both"/>
        <w:rPr>
          <w:b/>
        </w:rPr>
      </w:pPr>
    </w:p>
    <w:p w:rsidRDefault="00245F14" w:rsidP="001F75A2" w:rsidR="001F75A2">
      <w:pPr>
        <w:jc w:val="both"/>
        <w:rPr>
          <w:b/>
        </w:rPr>
      </w:pPr>
      <w:r>
        <w:rPr>
          <w:b/>
        </w:rPr>
        <w:t>Imovina stečajnog dužnika</w:t>
      </w:r>
    </w:p>
    <w:p w:rsidRDefault="00245F14" w:rsidP="001F75A2" w:rsidR="00245F14">
      <w:pPr>
        <w:jc w:val="both"/>
        <w:rPr>
          <w:b/>
        </w:rPr>
      </w:pPr>
    </w:p>
    <w:p w:rsidRDefault="00245F14" w:rsidP="001F75A2" w:rsidR="00245F14" w:rsidRPr="0080761F">
      <w:pPr>
        <w:jc w:val="both"/>
        <w:rPr>
          <w:b/>
        </w:rPr>
      </w:pPr>
    </w:p>
    <w:p w:rsidRDefault="001F75A2" w:rsidP="001F75A2" w:rsidR="001F75A2">
      <w:pPr>
        <w:jc w:val="both"/>
        <w:rPr>
          <w:b/>
        </w:rPr>
      </w:pPr>
    </w:p>
    <w:p w:rsidRDefault="001F75A2" w:rsidP="001F75A2" w:rsidR="001F75A2">
      <w:pPr>
        <w:jc w:val="both"/>
      </w:pPr>
      <w:r>
        <w:t>POČETNA STEČAJNA BILANCA</w:t>
      </w:r>
    </w:p>
    <w:p w:rsidRDefault="001F75A2" w:rsidP="001F75A2" w:rsidR="001F75A2">
      <w:pPr>
        <w:jc w:val="both"/>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637"/>
        <w:gridCol w:w="3651"/>
      </w:tblGrid>
      <w:tr w:rsidTr="00A91090" w:rsidR="001F75A2">
        <w:tc>
          <w:tcPr>
            <w:tcW w:type="dxa" w:w="5637"/>
            <w:shd w:fill="auto" w:color="auto" w:val="clear"/>
          </w:tcPr>
          <w:p w:rsidRDefault="001F75A2" w:rsidP="00A91090" w:rsidR="001F75A2">
            <w:pPr>
              <w:jc w:val="both"/>
            </w:pPr>
          </w:p>
          <w:p w:rsidRDefault="001F75A2" w:rsidP="00A91090" w:rsidR="001F75A2">
            <w:pPr>
              <w:jc w:val="both"/>
            </w:pPr>
            <w:r>
              <w:t>IMOVINA STEČAJNOG DUŽNIKA</w:t>
            </w:r>
          </w:p>
          <w:p w:rsidRDefault="001F75A2" w:rsidP="00A91090" w:rsidR="001F75A2">
            <w:pPr>
              <w:jc w:val="both"/>
            </w:pPr>
          </w:p>
        </w:tc>
        <w:tc>
          <w:tcPr>
            <w:tcW w:type="dxa" w:w="3651"/>
            <w:shd w:fill="auto" w:color="auto" w:val="clear"/>
          </w:tcPr>
          <w:p w:rsidRDefault="00595596" w:rsidP="00D17F11" w:rsidR="001F75A2">
            <w:pPr>
              <w:jc w:val="both"/>
            </w:pPr>
            <w:r>
              <w:t>Tržiš.</w:t>
            </w:r>
            <w:r w:rsidR="001F75A2">
              <w:t>vrijednost</w:t>
            </w:r>
            <w:r w:rsidR="00D17F11">
              <w:t xml:space="preserve"> </w:t>
            </w:r>
            <w:r w:rsidR="001F75A2">
              <w:t>prema pr</w:t>
            </w:r>
            <w:r>
              <w:t>ocj.vrijed.ovl.sud.vješt.Zvonka Benja</w:t>
            </w:r>
            <w:r w:rsidR="00D17F11">
              <w:t>ka od 01.08.2016.</w:t>
            </w:r>
          </w:p>
        </w:tc>
      </w:tr>
      <w:tr w:rsidTr="00A91090" w:rsidR="001F75A2">
        <w:tc>
          <w:tcPr>
            <w:tcW w:type="dxa" w:w="5637"/>
            <w:tcBorders>
              <w:bottom w:space="0" w:sz="4" w:color="auto" w:val="single"/>
            </w:tcBorders>
            <w:shd w:fill="auto" w:color="auto" w:val="clear"/>
          </w:tcPr>
          <w:p w:rsidRDefault="00595596" w:rsidP="00C8518A" w:rsidR="001F75A2">
            <w:pPr>
              <w:numPr>
                <w:ilvl w:val="0"/>
                <w:numId w:val="15"/>
              </w:numPr>
              <w:jc w:val="both"/>
            </w:pPr>
            <w:r>
              <w:t xml:space="preserve">Nekretnina </w:t>
            </w:r>
            <w:r w:rsidR="001F75A2">
              <w:t xml:space="preserve"> (opisano u 5.</w:t>
            </w:r>
            <w:r w:rsidR="00C8518A">
              <w:t>1</w:t>
            </w:r>
            <w:r w:rsidR="001F75A2">
              <w:t>.)</w:t>
            </w:r>
          </w:p>
        </w:tc>
        <w:tc>
          <w:tcPr>
            <w:tcW w:type="dxa" w:w="3651"/>
            <w:tcBorders>
              <w:bottom w:space="0" w:sz="4" w:color="auto" w:val="single"/>
            </w:tcBorders>
            <w:shd w:fill="auto" w:color="auto" w:val="clear"/>
          </w:tcPr>
          <w:p w:rsidRDefault="00D17F11" w:rsidP="00A91090" w:rsidR="001F75A2">
            <w:pPr>
              <w:jc w:val="right"/>
            </w:pPr>
            <w:r>
              <w:t>4.600.723,60 kn</w:t>
            </w:r>
          </w:p>
        </w:tc>
      </w:tr>
      <w:tr w:rsidTr="00A91090" w:rsidR="001F75A2">
        <w:tc>
          <w:tcPr>
            <w:tcW w:type="dxa" w:w="5637"/>
            <w:tcBorders>
              <w:bottom w:space="0" w:sz="4" w:color="auto" w:val="single"/>
            </w:tcBorders>
            <w:shd w:fill="auto" w:color="auto" w:val="clear"/>
          </w:tcPr>
          <w:p w:rsidRDefault="001F75A2" w:rsidP="00A91090" w:rsidR="001F75A2">
            <w:pPr>
              <w:ind w:left="720"/>
              <w:jc w:val="both"/>
            </w:pPr>
          </w:p>
        </w:tc>
        <w:tc>
          <w:tcPr>
            <w:tcW w:type="dxa" w:w="3651"/>
            <w:tcBorders>
              <w:bottom w:space="0" w:sz="4" w:color="auto" w:val="single"/>
            </w:tcBorders>
            <w:shd w:fill="auto" w:color="auto" w:val="clear"/>
          </w:tcPr>
          <w:p w:rsidRDefault="001F75A2" w:rsidP="00A91090" w:rsidR="001F75A2">
            <w:pPr>
              <w:jc w:val="right"/>
            </w:pPr>
          </w:p>
        </w:tc>
      </w:tr>
      <w:tr w:rsidTr="00A91090" w:rsidR="001F75A2">
        <w:tc>
          <w:tcPr>
            <w:tcW w:type="dxa" w:w="5637"/>
            <w:tcBorders>
              <w:bottom w:space="0" w:sz="4" w:color="auto" w:val="single"/>
            </w:tcBorders>
            <w:shd w:fill="auto" w:color="auto" w:val="clear"/>
          </w:tcPr>
          <w:p w:rsidRDefault="001F75A2" w:rsidP="00A91090" w:rsidR="001F75A2" w:rsidRPr="00B122A1">
            <w:pPr>
              <w:jc w:val="center"/>
              <w:rPr>
                <w:b/>
              </w:rPr>
            </w:pPr>
          </w:p>
          <w:p w:rsidRDefault="001F75A2" w:rsidP="001F75A2" w:rsidR="001F75A2" w:rsidRPr="00B122A1">
            <w:pPr>
              <w:numPr>
                <w:ilvl w:val="0"/>
                <w:numId w:val="15"/>
              </w:numPr>
              <w:rPr>
                <w:b/>
              </w:rPr>
            </w:pPr>
            <w:r w:rsidRPr="00B122A1">
              <w:rPr>
                <w:b/>
              </w:rPr>
              <w:t xml:space="preserve">Ukupno utvrđena </w:t>
            </w:r>
            <w:r w:rsidR="00A54A38">
              <w:rPr>
                <w:b/>
              </w:rPr>
              <w:t>procjenjena</w:t>
            </w:r>
            <w:r>
              <w:rPr>
                <w:b/>
              </w:rPr>
              <w:t xml:space="preserve"> </w:t>
            </w:r>
            <w:r w:rsidRPr="00B122A1">
              <w:rPr>
                <w:b/>
              </w:rPr>
              <w:t>vrijednost steč.mase</w:t>
            </w:r>
          </w:p>
          <w:p w:rsidRDefault="001F75A2" w:rsidP="00A91090" w:rsidR="001F75A2" w:rsidRPr="00B122A1">
            <w:pPr>
              <w:jc w:val="center"/>
              <w:rPr>
                <w:b/>
              </w:rPr>
            </w:pPr>
          </w:p>
        </w:tc>
        <w:tc>
          <w:tcPr>
            <w:tcW w:type="dxa" w:w="3651"/>
            <w:tcBorders>
              <w:bottom w:space="0" w:sz="4" w:color="auto" w:val="single"/>
            </w:tcBorders>
            <w:shd w:fill="auto" w:color="auto" w:val="clear"/>
          </w:tcPr>
          <w:p w:rsidRDefault="001F75A2" w:rsidP="00A91090" w:rsidR="001F75A2" w:rsidRPr="00B122A1">
            <w:pPr>
              <w:jc w:val="both"/>
              <w:rPr>
                <w:b/>
              </w:rPr>
            </w:pPr>
          </w:p>
          <w:p w:rsidRDefault="00D17F11" w:rsidP="00A91090" w:rsidR="001F75A2" w:rsidRPr="00B122A1">
            <w:pPr>
              <w:jc w:val="right"/>
              <w:rPr>
                <w:b/>
              </w:rPr>
            </w:pPr>
            <w:r>
              <w:rPr>
                <w:b/>
              </w:rPr>
              <w:t>4.600.723,60</w:t>
            </w:r>
          </w:p>
        </w:tc>
      </w:tr>
      <w:tr w:rsidTr="00A91090" w:rsidR="001F75A2">
        <w:tc>
          <w:tcPr>
            <w:tcW w:type="dxa" w:w="5637"/>
            <w:tcBorders>
              <w:top w:space="0" w:sz="4" w:color="auto" w:val="single"/>
              <w:left w:space="0" w:sz="4" w:color="auto" w:val="single"/>
              <w:bottom w:space="0" w:sz="4" w:color="auto" w:val="single"/>
              <w:right w:space="0" w:sz="4" w:color="auto" w:val="single"/>
            </w:tcBorders>
            <w:shd w:fill="auto" w:color="auto" w:val="clear"/>
          </w:tcPr>
          <w:p w:rsidRDefault="001F75A2" w:rsidP="00A91090" w:rsidR="001F75A2" w:rsidRPr="00240716">
            <w:pPr>
              <w:jc w:val="center"/>
              <w:rPr>
                <w:b/>
              </w:rPr>
            </w:pPr>
            <w:r w:rsidRPr="00240716">
              <w:rPr>
                <w:b/>
              </w:rPr>
              <w:t>Aktiva</w:t>
            </w:r>
            <w:r>
              <w:rPr>
                <w:b/>
              </w:rPr>
              <w:t xml:space="preserve"> (3)</w:t>
            </w:r>
          </w:p>
        </w:tc>
        <w:tc>
          <w:tcPr>
            <w:tcW w:type="dxa" w:w="3651"/>
            <w:tcBorders>
              <w:top w:space="0" w:sz="4" w:color="auto" w:val="single"/>
              <w:left w:space="0" w:sz="4" w:color="auto" w:val="single"/>
              <w:bottom w:space="0" w:sz="4" w:color="auto" w:val="single"/>
              <w:right w:space="0" w:sz="4" w:color="auto" w:val="single"/>
            </w:tcBorders>
            <w:shd w:fill="auto" w:color="auto" w:val="clear"/>
          </w:tcPr>
          <w:p w:rsidRDefault="00D17F11" w:rsidP="00A91090" w:rsidR="001F75A2" w:rsidRPr="00240716">
            <w:pPr>
              <w:jc w:val="right"/>
              <w:rPr>
                <w:b/>
              </w:rPr>
            </w:pPr>
            <w:r>
              <w:rPr>
                <w:b/>
              </w:rPr>
              <w:t>4.600.723,60</w:t>
            </w:r>
          </w:p>
        </w:tc>
      </w:tr>
      <w:tr w:rsidTr="00A91090" w:rsidR="001F75A2">
        <w:tc>
          <w:tcPr>
            <w:tcW w:type="dxa" w:w="5637"/>
            <w:tcBorders>
              <w:top w:space="0" w:sz="4" w:color="auto" w:val="single"/>
              <w:left w:val="nil"/>
              <w:bottom w:val="nil"/>
              <w:right w:val="nil"/>
            </w:tcBorders>
            <w:shd w:fill="auto" w:color="auto" w:val="clear"/>
          </w:tcPr>
          <w:p w:rsidRDefault="001F75A2" w:rsidP="00A91090" w:rsidR="001F75A2">
            <w:pPr>
              <w:jc w:val="both"/>
            </w:pPr>
          </w:p>
        </w:tc>
        <w:tc>
          <w:tcPr>
            <w:tcW w:type="dxa" w:w="3651"/>
            <w:tcBorders>
              <w:top w:space="0" w:sz="4" w:color="auto" w:val="single"/>
              <w:left w:val="nil"/>
              <w:bottom w:val="nil"/>
              <w:right w:val="nil"/>
            </w:tcBorders>
            <w:shd w:fill="auto" w:color="auto" w:val="clear"/>
          </w:tcPr>
          <w:p w:rsidRDefault="001F75A2" w:rsidP="00A91090" w:rsidR="001F75A2">
            <w:pPr>
              <w:jc w:val="both"/>
            </w:pPr>
          </w:p>
        </w:tc>
      </w:tr>
    </w:tbl>
    <w:p w:rsidRDefault="001F75A2" w:rsidP="001F75A2" w:rsidR="001F75A2" w:rsidRPr="006B6CE2">
      <w:pPr>
        <w:jc w:val="both"/>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637"/>
        <w:gridCol w:w="3651"/>
      </w:tblGrid>
      <w:tr w:rsidTr="00A91090" w:rsidR="001F75A2">
        <w:tc>
          <w:tcPr>
            <w:tcW w:type="dxa" w:w="5637"/>
            <w:shd w:fill="auto" w:color="auto" w:val="clear"/>
          </w:tcPr>
          <w:p w:rsidRDefault="001F75A2" w:rsidP="00A91090" w:rsidR="001F75A2">
            <w:pPr>
              <w:jc w:val="both"/>
            </w:pPr>
          </w:p>
          <w:p w:rsidRDefault="001F75A2" w:rsidP="00A91090" w:rsidR="001F75A2">
            <w:pPr>
              <w:jc w:val="both"/>
            </w:pPr>
            <w:r>
              <w:t>OBVEZE  STEČAJNOG DUŽNIKA</w:t>
            </w:r>
          </w:p>
          <w:p w:rsidRDefault="001F75A2" w:rsidP="00A91090" w:rsidR="001F75A2">
            <w:pPr>
              <w:jc w:val="both"/>
            </w:pPr>
          </w:p>
        </w:tc>
        <w:tc>
          <w:tcPr>
            <w:tcW w:type="dxa" w:w="3651"/>
            <w:shd w:fill="auto" w:color="auto" w:val="clear"/>
          </w:tcPr>
          <w:p w:rsidRDefault="001F75A2" w:rsidP="00A91090" w:rsidR="001F75A2">
            <w:pPr>
              <w:jc w:val="both"/>
            </w:pPr>
          </w:p>
        </w:tc>
      </w:tr>
      <w:tr w:rsidTr="00A91090" w:rsidR="001F75A2">
        <w:tc>
          <w:tcPr>
            <w:tcW w:type="dxa" w:w="5637"/>
            <w:tcBorders>
              <w:bottom w:space="0" w:sz="4" w:color="auto" w:val="single"/>
            </w:tcBorders>
            <w:shd w:fill="auto" w:color="auto" w:val="clear"/>
          </w:tcPr>
          <w:p w:rsidRDefault="001F75A2" w:rsidP="001F75A2" w:rsidR="001F75A2">
            <w:pPr>
              <w:numPr>
                <w:ilvl w:val="0"/>
                <w:numId w:val="16"/>
              </w:numPr>
              <w:jc w:val="both"/>
            </w:pPr>
            <w:r>
              <w:t>predračun troškova stečajnog postupka</w:t>
            </w:r>
          </w:p>
        </w:tc>
        <w:tc>
          <w:tcPr>
            <w:tcW w:type="dxa" w:w="3651"/>
            <w:tcBorders>
              <w:bottom w:space="0" w:sz="4" w:color="auto" w:val="single"/>
            </w:tcBorders>
            <w:shd w:fill="auto" w:color="auto" w:val="clear"/>
          </w:tcPr>
          <w:p w:rsidRDefault="00D17F11" w:rsidP="00A91090" w:rsidR="001F75A2">
            <w:pPr>
              <w:jc w:val="right"/>
            </w:pPr>
            <w:r>
              <w:t>36.000</w:t>
            </w:r>
            <w:r w:rsidR="001F75A2">
              <w:t>,00</w:t>
            </w:r>
          </w:p>
        </w:tc>
      </w:tr>
      <w:tr w:rsidTr="00A91090" w:rsidR="001F75A2" w:rsidRPr="00B122A1">
        <w:tc>
          <w:tcPr>
            <w:tcW w:type="dxa" w:w="5637"/>
            <w:tcBorders>
              <w:bottom w:space="0" w:sz="4" w:color="auto" w:val="single"/>
            </w:tcBorders>
            <w:shd w:fill="auto" w:color="auto" w:val="clear"/>
          </w:tcPr>
          <w:p w:rsidRDefault="001F75A2" w:rsidP="001F75A2" w:rsidR="001F75A2" w:rsidRPr="00FB4EAE">
            <w:pPr>
              <w:numPr>
                <w:ilvl w:val="0"/>
                <w:numId w:val="16"/>
              </w:numPr>
            </w:pPr>
            <w:r>
              <w:t>priznate tražbine prvog višeg isplatnog reda</w:t>
            </w:r>
          </w:p>
        </w:tc>
        <w:tc>
          <w:tcPr>
            <w:tcW w:type="dxa" w:w="3651"/>
            <w:tcBorders>
              <w:bottom w:space="0" w:sz="4" w:color="auto" w:val="single"/>
            </w:tcBorders>
            <w:shd w:fill="auto" w:color="auto" w:val="clear"/>
          </w:tcPr>
          <w:p w:rsidRDefault="00160FB7" w:rsidP="00D17F11" w:rsidR="001F75A2" w:rsidRPr="00FB4EAE">
            <w:pPr>
              <w:jc w:val="right"/>
            </w:pPr>
            <w:r>
              <w:t>310.172,28</w:t>
            </w:r>
          </w:p>
        </w:tc>
      </w:tr>
      <w:tr w:rsidTr="00A91090" w:rsidR="001F75A2">
        <w:tc>
          <w:tcPr>
            <w:tcW w:type="dxa" w:w="5637"/>
            <w:tcBorders>
              <w:top w:space="0" w:sz="4" w:color="auto" w:val="single"/>
              <w:left w:space="0" w:sz="4" w:color="auto" w:val="single"/>
              <w:bottom w:space="0" w:sz="4" w:color="auto" w:val="single"/>
              <w:right w:space="0" w:sz="4" w:color="auto" w:val="single"/>
            </w:tcBorders>
            <w:shd w:fill="auto" w:color="auto" w:val="clear"/>
          </w:tcPr>
          <w:p w:rsidRDefault="001F75A2" w:rsidP="001F75A2" w:rsidR="001F75A2">
            <w:pPr>
              <w:numPr>
                <w:ilvl w:val="0"/>
                <w:numId w:val="16"/>
              </w:numPr>
            </w:pPr>
            <w:r>
              <w:t>priznate tražbine drugog višeg isplatnog reda</w:t>
            </w:r>
          </w:p>
        </w:tc>
        <w:tc>
          <w:tcPr>
            <w:tcW w:type="dxa" w:w="3651"/>
            <w:tcBorders>
              <w:top w:space="0" w:sz="4" w:color="auto" w:val="single"/>
              <w:left w:space="0" w:sz="4" w:color="auto" w:val="single"/>
              <w:bottom w:space="0" w:sz="4" w:color="auto" w:val="single"/>
              <w:right w:space="0" w:sz="4" w:color="auto" w:val="single"/>
            </w:tcBorders>
            <w:shd w:fill="auto" w:color="auto" w:val="clear"/>
          </w:tcPr>
          <w:p w:rsidRDefault="00D17F11" w:rsidP="00A91090" w:rsidR="001F75A2">
            <w:pPr>
              <w:jc w:val="right"/>
            </w:pPr>
            <w:r>
              <w:t>15.603.224,48</w:t>
            </w:r>
          </w:p>
        </w:tc>
      </w:tr>
      <w:tr w:rsidTr="00A91090" w:rsidR="001F75A2" w:rsidRPr="00B122A1">
        <w:tc>
          <w:tcPr>
            <w:tcW w:type="dxa" w:w="5637"/>
            <w:shd w:fill="auto" w:color="auto" w:val="clear"/>
          </w:tcPr>
          <w:p w:rsidRDefault="001F75A2" w:rsidP="001F75A2" w:rsidR="001F75A2" w:rsidRPr="00B122A1">
            <w:pPr>
              <w:numPr>
                <w:ilvl w:val="0"/>
                <w:numId w:val="16"/>
              </w:numPr>
              <w:rPr>
                <w:b/>
              </w:rPr>
            </w:pPr>
            <w:r w:rsidRPr="00B122A1">
              <w:rPr>
                <w:b/>
              </w:rPr>
              <w:t>Ukupne obveze  steč.mase (1+2+3)</w:t>
            </w:r>
          </w:p>
          <w:p w:rsidRDefault="001F75A2" w:rsidP="00A91090" w:rsidR="001F75A2" w:rsidRPr="00B122A1">
            <w:pPr>
              <w:jc w:val="center"/>
              <w:rPr>
                <w:b/>
              </w:rPr>
            </w:pPr>
          </w:p>
        </w:tc>
        <w:tc>
          <w:tcPr>
            <w:tcW w:type="dxa" w:w="3651"/>
            <w:shd w:fill="auto" w:color="auto" w:val="clear"/>
          </w:tcPr>
          <w:p w:rsidRDefault="00B62CCB" w:rsidP="00A91090" w:rsidR="001F75A2" w:rsidRPr="00B122A1">
            <w:pPr>
              <w:jc w:val="right"/>
              <w:rPr>
                <w:b/>
              </w:rPr>
            </w:pPr>
            <w:r>
              <w:rPr>
                <w:b/>
              </w:rPr>
              <w:t>15.</w:t>
            </w:r>
            <w:r w:rsidR="00160FB7">
              <w:rPr>
                <w:b/>
              </w:rPr>
              <w:t>949.396,76</w:t>
            </w:r>
          </w:p>
        </w:tc>
      </w:tr>
      <w:tr w:rsidTr="00A91090" w:rsidR="001F75A2">
        <w:tc>
          <w:tcPr>
            <w:tcW w:type="dxa" w:w="5637"/>
            <w:shd w:fill="auto" w:color="auto" w:val="clear"/>
          </w:tcPr>
          <w:p w:rsidRDefault="001F75A2" w:rsidP="001F75A2" w:rsidR="001F75A2">
            <w:pPr>
              <w:numPr>
                <w:ilvl w:val="0"/>
                <w:numId w:val="16"/>
              </w:numPr>
            </w:pPr>
            <w:r>
              <w:t>korektivni račun-razlika aktive i pasive (negativna razlika veća pasiva to jest veće obveze u odnosu na aktivu to jest imovinu)</w:t>
            </w:r>
          </w:p>
        </w:tc>
        <w:tc>
          <w:tcPr>
            <w:tcW w:type="dxa" w:w="3651"/>
            <w:shd w:fill="auto" w:color="auto" w:val="clear"/>
          </w:tcPr>
          <w:p w:rsidRDefault="001F75A2" w:rsidP="00A91090" w:rsidR="001F75A2">
            <w:pPr>
              <w:jc w:val="right"/>
            </w:pPr>
          </w:p>
          <w:p w:rsidRDefault="001F75A2" w:rsidP="00B62CCB" w:rsidR="001F75A2">
            <w:pPr>
              <w:jc w:val="right"/>
            </w:pPr>
            <w:r>
              <w:t>-1</w:t>
            </w:r>
            <w:r w:rsidR="00B62CCB">
              <w:t>1.</w:t>
            </w:r>
            <w:r w:rsidR="00160FB7">
              <w:t>348.673,16</w:t>
            </w:r>
          </w:p>
        </w:tc>
      </w:tr>
      <w:tr w:rsidTr="00A91090" w:rsidR="001F75A2" w:rsidRPr="00240716">
        <w:tc>
          <w:tcPr>
            <w:tcW w:type="dxa" w:w="5637"/>
            <w:shd w:fill="auto" w:color="auto" w:val="clear"/>
          </w:tcPr>
          <w:p w:rsidRDefault="001F75A2" w:rsidP="00A91090" w:rsidR="001F75A2" w:rsidRPr="00240716">
            <w:pPr>
              <w:jc w:val="center"/>
              <w:rPr>
                <w:b/>
              </w:rPr>
            </w:pPr>
            <w:r w:rsidRPr="00240716">
              <w:rPr>
                <w:b/>
              </w:rPr>
              <w:t>Pasiva</w:t>
            </w:r>
            <w:r>
              <w:rPr>
                <w:b/>
              </w:rPr>
              <w:t xml:space="preserve"> (4-5)</w:t>
            </w:r>
          </w:p>
        </w:tc>
        <w:tc>
          <w:tcPr>
            <w:tcW w:type="dxa" w:w="3651"/>
            <w:shd w:fill="auto" w:color="auto" w:val="clear"/>
          </w:tcPr>
          <w:p w:rsidRDefault="00B62CCB" w:rsidP="00A91090" w:rsidR="001F75A2" w:rsidRPr="00240716">
            <w:pPr>
              <w:jc w:val="right"/>
              <w:rPr>
                <w:b/>
              </w:rPr>
            </w:pPr>
            <w:r>
              <w:rPr>
                <w:b/>
              </w:rPr>
              <w:t>4.600.723,60</w:t>
            </w:r>
          </w:p>
        </w:tc>
      </w:tr>
    </w:tbl>
    <w:p w:rsidRDefault="001F75A2" w:rsidP="001F75A2" w:rsidR="001F75A2" w:rsidRPr="00240716">
      <w:pPr>
        <w:jc w:val="both"/>
        <w:rPr>
          <w:b/>
        </w:rPr>
      </w:pPr>
    </w:p>
    <w:p w:rsidRDefault="001F75A2" w:rsidP="001F75A2" w:rsidR="001F75A2">
      <w:pPr>
        <w:jc w:val="both"/>
      </w:pPr>
      <w:r w:rsidRPr="00ED0BE8">
        <w:rPr>
          <w:u w:val="single"/>
        </w:rPr>
        <w:t>Napomena</w:t>
      </w:r>
      <w:r>
        <w:t>:</w:t>
      </w:r>
    </w:p>
    <w:p w:rsidRDefault="001F75A2" w:rsidP="001F75A2" w:rsidR="001F75A2">
      <w:pPr>
        <w:jc w:val="both"/>
      </w:pPr>
    </w:p>
    <w:p w:rsidRDefault="001F75A2" w:rsidP="001F75A2" w:rsidR="009F5E63">
      <w:pPr>
        <w:jc w:val="both"/>
        <w:rPr>
          <w:u w:val="single"/>
        </w:rPr>
      </w:pPr>
      <w:r w:rsidRPr="00F95C47">
        <w:rPr>
          <w:u w:val="single"/>
        </w:rPr>
        <w:t>Projekcija početne bilance izrađ</w:t>
      </w:r>
      <w:r>
        <w:rPr>
          <w:u w:val="single"/>
        </w:rPr>
        <w:t xml:space="preserve">ena je isključivo prema </w:t>
      </w:r>
      <w:r w:rsidR="009F5E63">
        <w:rPr>
          <w:u w:val="single"/>
        </w:rPr>
        <w:t>preuzetom nalazu ovlaštenog sudskog vještaka</w:t>
      </w:r>
      <w:r>
        <w:rPr>
          <w:u w:val="single"/>
        </w:rPr>
        <w:t xml:space="preserve"> </w:t>
      </w:r>
      <w:r w:rsidR="009F5E63">
        <w:rPr>
          <w:u w:val="single"/>
        </w:rPr>
        <w:t xml:space="preserve">Zvonka Benjaka izrađenom prije cca 2,5 godina.  </w:t>
      </w:r>
    </w:p>
    <w:p w:rsidRDefault="00D25EFE" w:rsidP="001F75A2" w:rsidR="00D25EFE">
      <w:pPr>
        <w:jc w:val="both"/>
      </w:pPr>
      <w:r>
        <w:t>Nadalje,</w:t>
      </w:r>
      <w:r w:rsidRPr="00D25EFE">
        <w:t xml:space="preserve"> </w:t>
      </w:r>
      <w:r>
        <w:t xml:space="preserve">Zaključkom Općinskog suda u Zlataru, stalna služba u Krapini od 06.02.2018.g., posl.br.Ovr-982/15-44., navedeni sud je utvrdio da  vrijednost </w:t>
      </w:r>
      <w:r w:rsidR="008F30A2">
        <w:t xml:space="preserve">predmetne </w:t>
      </w:r>
      <w:r>
        <w:t>nekretnine stečajnog dužnika iznosi 5.303.859,01 kn. Time je navedeni sud uvažio prijedlog  ovrhovoditelja HBOR</w:t>
      </w:r>
      <w:r w:rsidR="008F30A2">
        <w:t>-a</w:t>
      </w:r>
      <w:r>
        <w:t xml:space="preserve"> (a kasnij</w:t>
      </w:r>
      <w:r w:rsidR="008F30A2">
        <w:t>e</w:t>
      </w:r>
      <w:r>
        <w:t xml:space="preserve"> vjerovnika koji pokreće stečajni postupak) o procjenjenoj vrijednosti nekretnine od dana 26.10.1016.g.</w:t>
      </w:r>
      <w:r w:rsidR="008F30A2">
        <w:t>,</w:t>
      </w:r>
      <w:r>
        <w:t xml:space="preserve"> koju su izradili djelatnici stručne službe HBOR-a.</w:t>
      </w:r>
    </w:p>
    <w:p w:rsidRDefault="008F30A2" w:rsidP="001F75A2" w:rsidR="001F75A2" w:rsidRPr="009F5E63">
      <w:pPr>
        <w:jc w:val="both"/>
      </w:pPr>
      <w:r>
        <w:lastRenderedPageBreak/>
        <w:t>Zbog svega navedenog, s</w:t>
      </w:r>
      <w:r w:rsidR="009F5E63">
        <w:t xml:space="preserve">tečajna upraviteljica predlaže da skupština vjerovnika na izvještajnom ročištu donese odluku da li je potrebno naručiti novu procjenu ili smatra da je </w:t>
      </w:r>
      <w:r>
        <w:t>procjena ovlaštenog sudskog procjenitelja</w:t>
      </w:r>
      <w:r w:rsidR="009F5E63">
        <w:t xml:space="preserve"> prihvatljiva. </w:t>
      </w:r>
    </w:p>
    <w:p w:rsidRDefault="009F5E63" w:rsidP="001F75A2" w:rsidR="009F5E63" w:rsidRPr="009F5E63">
      <w:pPr>
        <w:jc w:val="both"/>
      </w:pPr>
      <w:r w:rsidRPr="009F5E63">
        <w:t xml:space="preserve"> </w:t>
      </w:r>
    </w:p>
    <w:p w:rsidRDefault="001F75A2" w:rsidP="001F75A2" w:rsidR="001F75A2" w:rsidRPr="00F95C47">
      <w:pPr>
        <w:jc w:val="both"/>
        <w:rPr>
          <w:u w:val="single"/>
        </w:rPr>
      </w:pPr>
    </w:p>
    <w:p w:rsidRDefault="001F75A2" w:rsidP="001F75A2" w:rsidR="001F75A2">
      <w:pPr>
        <w:jc w:val="both"/>
      </w:pPr>
      <w:r>
        <w:rPr>
          <w:u w:val="single"/>
        </w:rPr>
        <w:t>O</w:t>
      </w:r>
      <w:r w:rsidRPr="00F95C47">
        <w:rPr>
          <w:u w:val="single"/>
        </w:rPr>
        <w:t>bveze (pasiva) su zadana veličina s mogućom vjerojatnosti rasta</w:t>
      </w:r>
      <w:r>
        <w:t xml:space="preserve"> (dodatni troškovi vezani uz nekretnine, </w:t>
      </w:r>
      <w:r w:rsidR="0004364A">
        <w:t xml:space="preserve">zbrinjavanje zastarjelih zaliha -razne preostale kemikalije, </w:t>
      </w:r>
      <w:r>
        <w:t xml:space="preserve">te utvrđenje troškova nagrade stečajnog upravitelja po unovčenju imovine stečajnog dužnika i dr.)  </w:t>
      </w:r>
    </w:p>
    <w:p w:rsidRDefault="001F75A2" w:rsidP="001F75A2" w:rsidR="001F75A2">
      <w:pPr>
        <w:jc w:val="both"/>
      </w:pPr>
    </w:p>
    <w:p w:rsidRDefault="00B42993" w:rsidP="00365AFA" w:rsidR="00B42993">
      <w:pPr>
        <w:jc w:val="both"/>
        <w:rPr>
          <w:b/>
        </w:rPr>
      </w:pPr>
    </w:p>
    <w:p w:rsidRDefault="00C8518A" w:rsidP="00365AFA" w:rsidR="006447AF">
      <w:pPr>
        <w:jc w:val="both"/>
        <w:rPr>
          <w:b/>
        </w:rPr>
      </w:pPr>
      <w:r>
        <w:rPr>
          <w:b/>
        </w:rPr>
        <w:t xml:space="preserve">   </w:t>
      </w:r>
      <w:r w:rsidR="006447AF">
        <w:rPr>
          <w:b/>
        </w:rPr>
        <w:tab/>
        <w:t>Z</w:t>
      </w:r>
      <w:r w:rsidR="008936B6">
        <w:rPr>
          <w:b/>
        </w:rPr>
        <w:t>AKLJUČAK</w:t>
      </w:r>
      <w:r w:rsidR="006447AF">
        <w:rPr>
          <w:b/>
        </w:rPr>
        <w:t>:</w:t>
      </w:r>
    </w:p>
    <w:p w:rsidRDefault="006447AF" w:rsidP="00365AFA" w:rsidR="006447AF">
      <w:pPr>
        <w:jc w:val="both"/>
        <w:rPr>
          <w:b/>
        </w:rPr>
      </w:pPr>
    </w:p>
    <w:p w:rsidRDefault="00C8518A" w:rsidP="00365AFA" w:rsidR="00C8518A">
      <w:pPr>
        <w:jc w:val="both"/>
      </w:pPr>
      <w:r>
        <w:t>Slijedom navedenog predlažem da stečajni vjeovnici na današnjem ročištu donesu slijedeće odluke :</w:t>
      </w:r>
    </w:p>
    <w:p w:rsidRDefault="00C8518A" w:rsidP="00C8518A" w:rsidR="00C8518A">
      <w:pPr>
        <w:ind w:left="360"/>
        <w:jc w:val="both"/>
      </w:pPr>
    </w:p>
    <w:p w:rsidRDefault="00C8518A" w:rsidP="00C8518A" w:rsidR="00C8518A">
      <w:pPr>
        <w:numPr>
          <w:ilvl w:val="0"/>
          <w:numId w:val="17"/>
        </w:numPr>
        <w:jc w:val="both"/>
      </w:pPr>
      <w:r>
        <w:t>Prihvaća s</w:t>
      </w:r>
      <w:r w:rsidR="00BA1394">
        <w:t>e u cijelosti Izvješće stečajne upraviteljice</w:t>
      </w:r>
      <w:r>
        <w:t xml:space="preserve"> o gospodarskom položaju stečajnog dužnika i njegovim uzrocima kao i sve d</w:t>
      </w:r>
      <w:r w:rsidR="00BA1394">
        <w:t>o sada poduzete radnje stečajne upraviteljice</w:t>
      </w:r>
    </w:p>
    <w:p w:rsidRDefault="007D374D" w:rsidP="007D374D" w:rsidR="007D374D">
      <w:pPr>
        <w:ind w:left="720"/>
        <w:jc w:val="both"/>
      </w:pPr>
    </w:p>
    <w:p w:rsidRDefault="00C8518A" w:rsidP="00C8518A" w:rsidR="00C8518A">
      <w:pPr>
        <w:numPr>
          <w:ilvl w:val="0"/>
          <w:numId w:val="17"/>
        </w:numPr>
        <w:jc w:val="both"/>
      </w:pPr>
      <w:r>
        <w:t>Utvrđuje se da nema mogućnosti za nastavak poslovanja stečajnog dužnika</w:t>
      </w:r>
    </w:p>
    <w:p w:rsidRDefault="007D374D" w:rsidP="007D374D" w:rsidR="007D374D">
      <w:pPr>
        <w:ind w:left="720"/>
        <w:jc w:val="both"/>
      </w:pPr>
    </w:p>
    <w:p w:rsidRDefault="00C8518A" w:rsidP="002C2B6D" w:rsidR="00C8518A">
      <w:pPr>
        <w:jc w:val="both"/>
        <w:rPr>
          <w:b/>
        </w:rPr>
      </w:pPr>
    </w:p>
    <w:p w:rsidRDefault="00C8518A" w:rsidP="002C2B6D" w:rsidR="00C8518A">
      <w:pPr>
        <w:jc w:val="both"/>
        <w:rPr>
          <w:b/>
        </w:rPr>
      </w:pPr>
    </w:p>
    <w:p w:rsidRDefault="00AC2883" w:rsidP="002C2B6D" w:rsidR="00AC2883" w:rsidRPr="002C2B6D">
      <w:pPr>
        <w:jc w:val="both"/>
        <w:rPr>
          <w:b/>
        </w:rPr>
      </w:pPr>
    </w:p>
    <w:p w:rsidRDefault="00B97CBD" w:rsidP="00F8706F" w:rsidR="00B97CBD" w:rsidRPr="00B97CBD">
      <w:pPr>
        <w:rPr>
          <w:b/>
        </w:rPr>
      </w:pPr>
    </w:p>
    <w:p w:rsidRDefault="006B2211" w:rsidP="00F8706F" w:rsidR="007B36FA">
      <w:r>
        <w:tab/>
      </w:r>
      <w:r w:rsidR="00A56779">
        <w:tab/>
      </w:r>
      <w:r w:rsidR="00A56779">
        <w:tab/>
      </w:r>
      <w:r w:rsidR="00A56779">
        <w:tab/>
      </w:r>
      <w:r w:rsidR="00A56779">
        <w:tab/>
      </w:r>
      <w:r w:rsidR="00A56779">
        <w:tab/>
      </w:r>
      <w:r w:rsidR="00A56779">
        <w:tab/>
      </w:r>
      <w:r w:rsidR="00A56779">
        <w:tab/>
      </w:r>
      <w:r w:rsidR="00C8518A">
        <w:t>S</w:t>
      </w:r>
      <w:r w:rsidR="001B1612">
        <w:t>tečajna</w:t>
      </w:r>
      <w:r w:rsidR="00A56779">
        <w:t xml:space="preserve"> upravitelj</w:t>
      </w:r>
      <w:r w:rsidR="001B1612">
        <w:t>ica</w:t>
      </w:r>
      <w:r w:rsidR="00A56779">
        <w:t>:</w:t>
      </w:r>
    </w:p>
    <w:p w:rsidRDefault="00486EBF" w:rsidP="00A03F52" w:rsidR="00F8706F">
      <w:pPr>
        <w:ind w:firstLine="708" w:left="4956"/>
      </w:pPr>
      <w:r w:rsidRPr="00A56779">
        <w:t>Branka</w:t>
      </w:r>
      <w:r w:rsidR="00A03F52">
        <w:t xml:space="preserve"> Božić</w:t>
      </w:r>
      <w:r w:rsidR="00A56779">
        <w:t>, dipl.oec.</w:t>
      </w:r>
    </w:p>
    <w:p w:rsidRDefault="00507B72" w:rsidP="00A03F52" w:rsidR="00507B72">
      <w:pPr>
        <w:ind w:firstLine="708" w:left="4956"/>
      </w:pPr>
    </w:p>
    <w:p w:rsidRDefault="00B42993" w:rsidP="00A03F52" w:rsidR="00B42993">
      <w:pPr>
        <w:ind w:firstLine="708" w:left="4956"/>
      </w:pPr>
    </w:p>
    <w:sectPr w:rsidR="00B42993">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0D96" w:rsidP="004F02B7" w:rsidR="00350D96">
      <w:r>
        <w:separator/>
      </w:r>
    </w:p>
  </w:endnote>
  <w:endnote w:id="0" w:type="continuationSeparator">
    <w:p w:rsidRDefault="00350D96" w:rsidP="004F02B7" w:rsidR="00350D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02B7" w:rsidR="004F02B7">
    <w:pPr>
      <w:pStyle w:val="Podnoje"/>
      <w:jc w:val="right"/>
    </w:pPr>
    <w:r>
      <w:fldChar w:fldCharType="begin"/>
    </w:r>
    <w:r>
      <w:instrText xml:space="preserve"> PAGE   \* MERGEFORMAT </w:instrText>
    </w:r>
    <w:r>
      <w:fldChar w:fldCharType="separate"/>
    </w:r>
    <w:r w:rsidR="00632B54">
      <w:rPr>
        <w:noProof/>
      </w:rPr>
      <w:t>9</w:t>
    </w:r>
    <w:r>
      <w:rPr>
        <w:noProof/>
      </w:rPr>
      <w:fldChar w:fldCharType="end"/>
    </w:r>
  </w:p>
  <w:p w:rsidRDefault="004F02B7" w:rsidR="004F02B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0D96" w:rsidP="004F02B7" w:rsidR="00350D96">
      <w:r>
        <w:separator/>
      </w:r>
    </w:p>
  </w:footnote>
  <w:footnote w:id="0" w:type="continuationSeparator">
    <w:p w:rsidRDefault="00350D96" w:rsidP="004F02B7" w:rsidR="00350D96">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F313A5"/>
    <w:multiLevelType w:val="hybridMultilevel"/>
    <w:tmpl w:val="DF8C93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EF4F02"/>
    <w:multiLevelType w:val="hybridMultilevel"/>
    <w:tmpl w:val="66A071E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0111683"/>
    <w:multiLevelType w:val="hybridMultilevel"/>
    <w:tmpl w:val="734C9C6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7402C3"/>
    <w:multiLevelType w:val="hybridMultilevel"/>
    <w:tmpl w:val="1B5C22C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3DC748A"/>
    <w:multiLevelType w:val="multilevel"/>
    <w:tmpl w:val="6B16BC1A"/>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5">
    <w:nsid w:val="2AFE7C23"/>
    <w:multiLevelType w:val="hybridMultilevel"/>
    <w:tmpl w:val="7040C5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DC63F48"/>
    <w:multiLevelType w:val="hybridMultilevel"/>
    <w:tmpl w:val="625CC7F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77D03B1"/>
    <w:multiLevelType w:val="hybridMultilevel"/>
    <w:tmpl w:val="8790379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2D70B00"/>
    <w:multiLevelType w:val="multilevel"/>
    <w:tmpl w:val="4BAC5B8C"/>
    <w:lvl w:ilvl="0">
      <w:start w:val="1"/>
      <w:numFmt w:val="decimal"/>
      <w:lvlText w:val="%1."/>
      <w:lvlJc w:val="left"/>
      <w:pPr>
        <w:ind w:hanging="360" w:left="720"/>
      </w:pPr>
      <w:rPr>
        <w:rFonts w:hint="default"/>
        <w:b/>
      </w:rPr>
    </w:lvl>
    <w:lvl w:ilvl="1">
      <w:start w:val="1"/>
      <w:numFmt w:val="decimal"/>
      <w:isLgl/>
      <w:lvlText w:val="%1.%2."/>
      <w:lvlJc w:val="left"/>
      <w:pPr>
        <w:ind w:hanging="360" w:left="720"/>
      </w:pPr>
      <w:rPr>
        <w:rFonts w:hint="default"/>
        <w:b/>
      </w:rPr>
    </w:lvl>
    <w:lvl w:ilvl="2">
      <w:start w:val="1"/>
      <w:numFmt w:val="decimal"/>
      <w:isLgl/>
      <w:lvlText w:val="%1.%2.%3."/>
      <w:lvlJc w:val="left"/>
      <w:pPr>
        <w:ind w:hanging="720" w:left="1080"/>
      </w:pPr>
      <w:rPr>
        <w:rFonts w:hint="default"/>
        <w:b/>
      </w:rPr>
    </w:lvl>
    <w:lvl w:ilvl="3">
      <w:start w:val="1"/>
      <w:numFmt w:val="decimal"/>
      <w:isLgl/>
      <w:lvlText w:val="%1.%2.%3.%4."/>
      <w:lvlJc w:val="left"/>
      <w:pPr>
        <w:ind w:hanging="720" w:left="1080"/>
      </w:pPr>
      <w:rPr>
        <w:rFonts w:hint="default"/>
        <w:b/>
      </w:rPr>
    </w:lvl>
    <w:lvl w:ilvl="4">
      <w:start w:val="1"/>
      <w:numFmt w:val="decimal"/>
      <w:isLgl/>
      <w:lvlText w:val="%1.%2.%3.%4.%5."/>
      <w:lvlJc w:val="left"/>
      <w:pPr>
        <w:ind w:hanging="1080" w:left="1440"/>
      </w:pPr>
      <w:rPr>
        <w:rFonts w:hint="default"/>
        <w:b/>
      </w:rPr>
    </w:lvl>
    <w:lvl w:ilvl="5">
      <w:start w:val="1"/>
      <w:numFmt w:val="decimal"/>
      <w:isLgl/>
      <w:lvlText w:val="%1.%2.%3.%4.%5.%6."/>
      <w:lvlJc w:val="left"/>
      <w:pPr>
        <w:ind w:hanging="1080" w:left="1440"/>
      </w:pPr>
      <w:rPr>
        <w:rFonts w:hint="default"/>
        <w:b/>
      </w:rPr>
    </w:lvl>
    <w:lvl w:ilvl="6">
      <w:start w:val="1"/>
      <w:numFmt w:val="decimal"/>
      <w:isLgl/>
      <w:lvlText w:val="%1.%2.%3.%4.%5.%6.%7."/>
      <w:lvlJc w:val="left"/>
      <w:pPr>
        <w:ind w:hanging="1440" w:left="1800"/>
      </w:pPr>
      <w:rPr>
        <w:rFonts w:hint="default"/>
        <w:b/>
      </w:rPr>
    </w:lvl>
    <w:lvl w:ilvl="7">
      <w:start w:val="1"/>
      <w:numFmt w:val="decimal"/>
      <w:isLgl/>
      <w:lvlText w:val="%1.%2.%3.%4.%5.%6.%7.%8."/>
      <w:lvlJc w:val="left"/>
      <w:pPr>
        <w:ind w:hanging="1440" w:left="1800"/>
      </w:pPr>
      <w:rPr>
        <w:rFonts w:hint="default"/>
        <w:b/>
      </w:rPr>
    </w:lvl>
    <w:lvl w:ilvl="8">
      <w:start w:val="1"/>
      <w:numFmt w:val="decimal"/>
      <w:isLgl/>
      <w:lvlText w:val="%1.%2.%3.%4.%5.%6.%7.%8.%9."/>
      <w:lvlJc w:val="left"/>
      <w:pPr>
        <w:ind w:hanging="1800" w:left="2160"/>
      </w:pPr>
      <w:rPr>
        <w:rFonts w:hint="default"/>
        <w:b/>
      </w:rPr>
    </w:lvl>
  </w:abstractNum>
  <w:abstractNum w:abstractNumId="9">
    <w:nsid w:val="62D725D8"/>
    <w:multiLevelType w:val="hybridMultilevel"/>
    <w:tmpl w:val="DF8C93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3626CD0"/>
    <w:multiLevelType w:val="hybridMultilevel"/>
    <w:tmpl w:val="C7E66946"/>
    <w:lvl w:tplc="1CF2D424" w:ilvl="0">
      <w:start w:val="1"/>
      <w:numFmt w:val="decimal"/>
      <w:lvlText w:val="%1."/>
      <w:lvlJc w:val="left"/>
      <w:pPr>
        <w:ind w:hanging="360" w:left="927"/>
      </w:pPr>
      <w:rPr>
        <w:rFonts w:hint="default"/>
        <w:b/>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11">
    <w:nsid w:val="63905C4B"/>
    <w:multiLevelType w:val="multilevel"/>
    <w:tmpl w:val="AF806326"/>
    <w:lvl w:ilvl="0">
      <w:start w:val="2"/>
      <w:numFmt w:val="decimal"/>
      <w:lvlText w:val="%1."/>
      <w:lvlJc w:val="left"/>
      <w:pPr>
        <w:ind w:hanging="360" w:left="360"/>
      </w:pPr>
      <w:rPr>
        <w:rFonts w:hint="default"/>
        <w:b/>
      </w:rPr>
    </w:lvl>
    <w:lvl w:ilvl="1">
      <w:start w:val="1"/>
      <w:numFmt w:val="decimal"/>
      <w:isLgl/>
      <w:lvlText w:val="%1.%2."/>
      <w:lvlJc w:val="left"/>
      <w:pPr>
        <w:ind w:hanging="360" w:left="502"/>
      </w:pPr>
      <w:rPr>
        <w:rFonts w:hint="default"/>
        <w:b/>
      </w:rPr>
    </w:lvl>
    <w:lvl w:ilvl="2">
      <w:start w:val="1"/>
      <w:numFmt w:val="decimal"/>
      <w:isLgl/>
      <w:lvlText w:val="%1.%2.%3."/>
      <w:lvlJc w:val="left"/>
      <w:pPr>
        <w:ind w:hanging="720" w:left="720"/>
      </w:pPr>
      <w:rPr>
        <w:rFonts w:hint="default"/>
      </w:rPr>
    </w:lvl>
    <w:lvl w:ilvl="3">
      <w:start w:val="1"/>
      <w:numFmt w:val="decimal"/>
      <w:isLgl/>
      <w:lvlText w:val="%1.%2.%3.%4."/>
      <w:lvlJc w:val="left"/>
      <w:pPr>
        <w:ind w:hanging="720" w:left="720"/>
      </w:pPr>
      <w:rPr>
        <w:rFonts w:hint="default"/>
      </w:rPr>
    </w:lvl>
    <w:lvl w:ilvl="4">
      <w:start w:val="1"/>
      <w:numFmt w:val="decimal"/>
      <w:isLgl/>
      <w:lvlText w:val="%1.%2.%3.%4.%5."/>
      <w:lvlJc w:val="left"/>
      <w:pPr>
        <w:ind w:hanging="1080" w:left="1080"/>
      </w:pPr>
      <w:rPr>
        <w:rFonts w:hint="default"/>
      </w:rPr>
    </w:lvl>
    <w:lvl w:ilvl="5">
      <w:start w:val="1"/>
      <w:numFmt w:val="decimal"/>
      <w:isLgl/>
      <w:lvlText w:val="%1.%2.%3.%4.%5.%6."/>
      <w:lvlJc w:val="left"/>
      <w:pPr>
        <w:ind w:hanging="1080" w:left="1080"/>
      </w:pPr>
      <w:rPr>
        <w:rFonts w:hint="default"/>
      </w:rPr>
    </w:lvl>
    <w:lvl w:ilvl="6">
      <w:start w:val="1"/>
      <w:numFmt w:val="decimal"/>
      <w:isLgl/>
      <w:lvlText w:val="%1.%2.%3.%4.%5.%6.%7."/>
      <w:lvlJc w:val="left"/>
      <w:pPr>
        <w:ind w:hanging="1440" w:left="1440"/>
      </w:pPr>
      <w:rPr>
        <w:rFonts w:hint="default"/>
      </w:rPr>
    </w:lvl>
    <w:lvl w:ilvl="7">
      <w:start w:val="1"/>
      <w:numFmt w:val="decimal"/>
      <w:isLgl/>
      <w:lvlText w:val="%1.%2.%3.%4.%5.%6.%7.%8."/>
      <w:lvlJc w:val="left"/>
      <w:pPr>
        <w:ind w:hanging="1440" w:left="1440"/>
      </w:pPr>
      <w:rPr>
        <w:rFonts w:hint="default"/>
      </w:rPr>
    </w:lvl>
    <w:lvl w:ilvl="8">
      <w:start w:val="1"/>
      <w:numFmt w:val="decimal"/>
      <w:isLgl/>
      <w:lvlText w:val="%1.%2.%3.%4.%5.%6.%7.%8.%9."/>
      <w:lvlJc w:val="left"/>
      <w:pPr>
        <w:ind w:hanging="1800" w:left="1800"/>
      </w:pPr>
      <w:rPr>
        <w:rFonts w:hint="default"/>
      </w:rPr>
    </w:lvl>
  </w:abstractNum>
  <w:abstractNum w:abstractNumId="12">
    <w:nsid w:val="6563499C"/>
    <w:multiLevelType w:val="hybridMultilevel"/>
    <w:tmpl w:val="75EAFC3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7BA29A2"/>
    <w:multiLevelType w:val="hybridMultilevel"/>
    <w:tmpl w:val="F1FE3C5C"/>
    <w:lvl w:tplc="CE96E182" w:ilvl="0">
      <w:start w:val="47"/>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4">
    <w:nsid w:val="70315D60"/>
    <w:multiLevelType w:val="multilevel"/>
    <w:tmpl w:val="99CCCE20"/>
    <w:lvl w:ilvl="0">
      <w:start w:val="4"/>
      <w:numFmt w:val="decimal"/>
      <w:lvlText w:val="%1."/>
      <w:lvlJc w:val="left"/>
      <w:pPr>
        <w:ind w:hanging="360" w:left="360"/>
      </w:pPr>
      <w:rPr>
        <w:rFonts w:hint="default"/>
      </w:rPr>
    </w:lvl>
    <w:lvl w:ilvl="1">
      <w:start w:val="3"/>
      <w:numFmt w:val="decimal"/>
      <w:lvlText w:val="%1.%2."/>
      <w:lvlJc w:val="left"/>
      <w:pPr>
        <w:ind w:hanging="360" w:left="720"/>
      </w:pPr>
      <w:rPr>
        <w:rFonts w:hint="default"/>
      </w:rPr>
    </w:lvl>
    <w:lvl w:ilvl="2">
      <w:start w:val="1"/>
      <w:numFmt w:val="decimal"/>
      <w:lvlText w:val="%1.%2.%3."/>
      <w:lvlJc w:val="left"/>
      <w:pPr>
        <w:ind w:hanging="720" w:left="1440"/>
      </w:pPr>
      <w:rPr>
        <w:rFonts w:hint="default"/>
        <w:b/>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15">
    <w:nsid w:val="7BC4726C"/>
    <w:multiLevelType w:val="hybridMultilevel"/>
    <w:tmpl w:val="E170140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E5E2C44"/>
    <w:multiLevelType w:val="hybridMultilevel"/>
    <w:tmpl w:val="F1AAB8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8"/>
  </w:num>
  <w:num w:numId="3">
    <w:abstractNumId w:val="5"/>
  </w:num>
  <w:num w:numId="4">
    <w:abstractNumId w:val="4"/>
  </w:num>
  <w:num w:numId="5">
    <w:abstractNumId w:val="2"/>
  </w:num>
  <w:num w:numId="6">
    <w:abstractNumId w:val="3"/>
  </w:num>
  <w:num w:numId="7">
    <w:abstractNumId w:val="16"/>
  </w:num>
  <w:num w:numId="8">
    <w:abstractNumId w:val="14"/>
  </w:num>
  <w:num w:numId="9">
    <w:abstractNumId w:val="10"/>
  </w:num>
  <w:num w:numId="10">
    <w:abstractNumId w:val="15"/>
  </w:num>
  <w:num w:numId="11">
    <w:abstractNumId w:val="12"/>
  </w:num>
  <w:num w:numId="12">
    <w:abstractNumId w:val="11"/>
  </w:num>
  <w:num w:numId="13">
    <w:abstractNumId w:val="1"/>
  </w:num>
  <w:num w:numId="14">
    <w:abstractNumId w:val="7"/>
  </w:num>
  <w:num w:numId="15">
    <w:abstractNumId w:val="9"/>
  </w:num>
  <w:num w:numId="16">
    <w:abstractNumId w:val="0"/>
  </w:num>
  <w:num w:numId="1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939"/>
    <w:rsid w:val="00004E2C"/>
    <w:rsid w:val="00017A31"/>
    <w:rsid w:val="000379D7"/>
    <w:rsid w:val="0004364A"/>
    <w:rsid w:val="00050B3A"/>
    <w:rsid w:val="00063E17"/>
    <w:rsid w:val="000665D1"/>
    <w:rsid w:val="0007220F"/>
    <w:rsid w:val="00074697"/>
    <w:rsid w:val="000746E1"/>
    <w:rsid w:val="00087311"/>
    <w:rsid w:val="000B0360"/>
    <w:rsid w:val="000B4A66"/>
    <w:rsid w:val="000C1E62"/>
    <w:rsid w:val="000C509D"/>
    <w:rsid w:val="000D65C1"/>
    <w:rsid w:val="000E0115"/>
    <w:rsid w:val="000E4DF2"/>
    <w:rsid w:val="001107C1"/>
    <w:rsid w:val="00112595"/>
    <w:rsid w:val="0012555B"/>
    <w:rsid w:val="00135277"/>
    <w:rsid w:val="00145418"/>
    <w:rsid w:val="001503C2"/>
    <w:rsid w:val="00150402"/>
    <w:rsid w:val="00156280"/>
    <w:rsid w:val="00156E6D"/>
    <w:rsid w:val="00160FB7"/>
    <w:rsid w:val="00165804"/>
    <w:rsid w:val="00166A78"/>
    <w:rsid w:val="00182B63"/>
    <w:rsid w:val="001A2088"/>
    <w:rsid w:val="001A2F87"/>
    <w:rsid w:val="001B1612"/>
    <w:rsid w:val="001B179D"/>
    <w:rsid w:val="001B1AB0"/>
    <w:rsid w:val="001B23A9"/>
    <w:rsid w:val="001E6582"/>
    <w:rsid w:val="001E6D01"/>
    <w:rsid w:val="001E6D52"/>
    <w:rsid w:val="001F3604"/>
    <w:rsid w:val="001F75A2"/>
    <w:rsid w:val="00200D6D"/>
    <w:rsid w:val="00201838"/>
    <w:rsid w:val="00205B12"/>
    <w:rsid w:val="00227BF6"/>
    <w:rsid w:val="00230461"/>
    <w:rsid w:val="0024209D"/>
    <w:rsid w:val="00245F14"/>
    <w:rsid w:val="00261980"/>
    <w:rsid w:val="002624BA"/>
    <w:rsid w:val="00264617"/>
    <w:rsid w:val="00275DCF"/>
    <w:rsid w:val="00275F1E"/>
    <w:rsid w:val="002760F8"/>
    <w:rsid w:val="00276C21"/>
    <w:rsid w:val="0027793D"/>
    <w:rsid w:val="00290A28"/>
    <w:rsid w:val="00292159"/>
    <w:rsid w:val="002967C2"/>
    <w:rsid w:val="002B0063"/>
    <w:rsid w:val="002B252B"/>
    <w:rsid w:val="002C2B6D"/>
    <w:rsid w:val="002D1C8F"/>
    <w:rsid w:val="002E28FE"/>
    <w:rsid w:val="002E3F76"/>
    <w:rsid w:val="002F2E3C"/>
    <w:rsid w:val="00311939"/>
    <w:rsid w:val="003174DE"/>
    <w:rsid w:val="00321D82"/>
    <w:rsid w:val="00327DF7"/>
    <w:rsid w:val="00341E61"/>
    <w:rsid w:val="00347669"/>
    <w:rsid w:val="00347A2B"/>
    <w:rsid w:val="00350D96"/>
    <w:rsid w:val="00361B96"/>
    <w:rsid w:val="00365AFA"/>
    <w:rsid w:val="0039571C"/>
    <w:rsid w:val="003A57B0"/>
    <w:rsid w:val="003B22EE"/>
    <w:rsid w:val="003B2E94"/>
    <w:rsid w:val="003B5058"/>
    <w:rsid w:val="003C13D2"/>
    <w:rsid w:val="003C1E09"/>
    <w:rsid w:val="003C4E20"/>
    <w:rsid w:val="003C528B"/>
    <w:rsid w:val="003E2802"/>
    <w:rsid w:val="003E3EBE"/>
    <w:rsid w:val="003E5D3B"/>
    <w:rsid w:val="003F6FAE"/>
    <w:rsid w:val="003F7A8E"/>
    <w:rsid w:val="00413B00"/>
    <w:rsid w:val="00443D56"/>
    <w:rsid w:val="00445F97"/>
    <w:rsid w:val="0045216F"/>
    <w:rsid w:val="004575EB"/>
    <w:rsid w:val="00471466"/>
    <w:rsid w:val="00472E6F"/>
    <w:rsid w:val="004735AE"/>
    <w:rsid w:val="004757C4"/>
    <w:rsid w:val="00477964"/>
    <w:rsid w:val="00480B3F"/>
    <w:rsid w:val="004846FA"/>
    <w:rsid w:val="00486EB2"/>
    <w:rsid w:val="00486EBF"/>
    <w:rsid w:val="004A0AA8"/>
    <w:rsid w:val="004B1FAA"/>
    <w:rsid w:val="004D0BF1"/>
    <w:rsid w:val="004D52AC"/>
    <w:rsid w:val="004D74B4"/>
    <w:rsid w:val="004E35F6"/>
    <w:rsid w:val="004F02B7"/>
    <w:rsid w:val="004F19A8"/>
    <w:rsid w:val="004F46A0"/>
    <w:rsid w:val="004F49EB"/>
    <w:rsid w:val="00507B72"/>
    <w:rsid w:val="00511246"/>
    <w:rsid w:val="005243CD"/>
    <w:rsid w:val="005272C0"/>
    <w:rsid w:val="00531415"/>
    <w:rsid w:val="00532517"/>
    <w:rsid w:val="00546A9E"/>
    <w:rsid w:val="00581F79"/>
    <w:rsid w:val="00587E48"/>
    <w:rsid w:val="00590249"/>
    <w:rsid w:val="005920A4"/>
    <w:rsid w:val="0059366B"/>
    <w:rsid w:val="00595596"/>
    <w:rsid w:val="005A1C80"/>
    <w:rsid w:val="005B1CCB"/>
    <w:rsid w:val="005B35CA"/>
    <w:rsid w:val="005B6CCE"/>
    <w:rsid w:val="005D525C"/>
    <w:rsid w:val="005E0F08"/>
    <w:rsid w:val="005E1E2A"/>
    <w:rsid w:val="005F5101"/>
    <w:rsid w:val="00604B43"/>
    <w:rsid w:val="00612DEB"/>
    <w:rsid w:val="0061448A"/>
    <w:rsid w:val="00632B54"/>
    <w:rsid w:val="00641FF5"/>
    <w:rsid w:val="006447AF"/>
    <w:rsid w:val="00656806"/>
    <w:rsid w:val="00656E73"/>
    <w:rsid w:val="00657520"/>
    <w:rsid w:val="006612B4"/>
    <w:rsid w:val="00661CFF"/>
    <w:rsid w:val="00662FE0"/>
    <w:rsid w:val="006716BC"/>
    <w:rsid w:val="00674D9C"/>
    <w:rsid w:val="00683625"/>
    <w:rsid w:val="00693A75"/>
    <w:rsid w:val="0069539B"/>
    <w:rsid w:val="00695B62"/>
    <w:rsid w:val="0069630D"/>
    <w:rsid w:val="006A1951"/>
    <w:rsid w:val="006A31D2"/>
    <w:rsid w:val="006A6E39"/>
    <w:rsid w:val="006B2211"/>
    <w:rsid w:val="006B393C"/>
    <w:rsid w:val="006B79FA"/>
    <w:rsid w:val="006C107A"/>
    <w:rsid w:val="006C675B"/>
    <w:rsid w:val="006D131D"/>
    <w:rsid w:val="006E2F3F"/>
    <w:rsid w:val="006F0A62"/>
    <w:rsid w:val="006F3974"/>
    <w:rsid w:val="007024BA"/>
    <w:rsid w:val="00704E2D"/>
    <w:rsid w:val="00706A11"/>
    <w:rsid w:val="00723EA7"/>
    <w:rsid w:val="007442BC"/>
    <w:rsid w:val="007536C5"/>
    <w:rsid w:val="00756834"/>
    <w:rsid w:val="0077226C"/>
    <w:rsid w:val="00773768"/>
    <w:rsid w:val="007761B7"/>
    <w:rsid w:val="007B36FA"/>
    <w:rsid w:val="007D374D"/>
    <w:rsid w:val="007D3C49"/>
    <w:rsid w:val="008168C2"/>
    <w:rsid w:val="008224B8"/>
    <w:rsid w:val="00824514"/>
    <w:rsid w:val="00832DD3"/>
    <w:rsid w:val="00833DE8"/>
    <w:rsid w:val="0083771C"/>
    <w:rsid w:val="0084168A"/>
    <w:rsid w:val="00861A33"/>
    <w:rsid w:val="0087003C"/>
    <w:rsid w:val="008730BE"/>
    <w:rsid w:val="0088106C"/>
    <w:rsid w:val="008837B0"/>
    <w:rsid w:val="00885515"/>
    <w:rsid w:val="008936B6"/>
    <w:rsid w:val="00896947"/>
    <w:rsid w:val="008A0604"/>
    <w:rsid w:val="008A72E5"/>
    <w:rsid w:val="008B5094"/>
    <w:rsid w:val="008B5726"/>
    <w:rsid w:val="008C1DAC"/>
    <w:rsid w:val="008C2BA5"/>
    <w:rsid w:val="008C2FCD"/>
    <w:rsid w:val="008D13B6"/>
    <w:rsid w:val="008D2969"/>
    <w:rsid w:val="008D480F"/>
    <w:rsid w:val="008E1305"/>
    <w:rsid w:val="008F30A2"/>
    <w:rsid w:val="008F6A65"/>
    <w:rsid w:val="00901ECE"/>
    <w:rsid w:val="00902484"/>
    <w:rsid w:val="00902AED"/>
    <w:rsid w:val="00907FB4"/>
    <w:rsid w:val="00911661"/>
    <w:rsid w:val="00931D4E"/>
    <w:rsid w:val="00934F87"/>
    <w:rsid w:val="0094096D"/>
    <w:rsid w:val="00940982"/>
    <w:rsid w:val="009453FD"/>
    <w:rsid w:val="00973E14"/>
    <w:rsid w:val="009A39C7"/>
    <w:rsid w:val="009A3B20"/>
    <w:rsid w:val="009B176B"/>
    <w:rsid w:val="009C453F"/>
    <w:rsid w:val="009C54EC"/>
    <w:rsid w:val="009C5FD6"/>
    <w:rsid w:val="009D19A0"/>
    <w:rsid w:val="009E0B98"/>
    <w:rsid w:val="009E199A"/>
    <w:rsid w:val="009E4429"/>
    <w:rsid w:val="009F017F"/>
    <w:rsid w:val="009F159D"/>
    <w:rsid w:val="009F5E63"/>
    <w:rsid w:val="009F7B37"/>
    <w:rsid w:val="00A00859"/>
    <w:rsid w:val="00A03F52"/>
    <w:rsid w:val="00A07B51"/>
    <w:rsid w:val="00A20B63"/>
    <w:rsid w:val="00A240F8"/>
    <w:rsid w:val="00A3374B"/>
    <w:rsid w:val="00A35DC6"/>
    <w:rsid w:val="00A50DC7"/>
    <w:rsid w:val="00A51652"/>
    <w:rsid w:val="00A51F23"/>
    <w:rsid w:val="00A543C6"/>
    <w:rsid w:val="00A54A38"/>
    <w:rsid w:val="00A56779"/>
    <w:rsid w:val="00A602F1"/>
    <w:rsid w:val="00A60977"/>
    <w:rsid w:val="00A62DB8"/>
    <w:rsid w:val="00A64A58"/>
    <w:rsid w:val="00A74933"/>
    <w:rsid w:val="00A82F0C"/>
    <w:rsid w:val="00A84B2E"/>
    <w:rsid w:val="00A869EB"/>
    <w:rsid w:val="00A91090"/>
    <w:rsid w:val="00A91219"/>
    <w:rsid w:val="00A92625"/>
    <w:rsid w:val="00A966F3"/>
    <w:rsid w:val="00AB18DD"/>
    <w:rsid w:val="00AC2883"/>
    <w:rsid w:val="00AC2F6F"/>
    <w:rsid w:val="00AE14F5"/>
    <w:rsid w:val="00AF55D4"/>
    <w:rsid w:val="00AF5A62"/>
    <w:rsid w:val="00B00C78"/>
    <w:rsid w:val="00B10365"/>
    <w:rsid w:val="00B161EB"/>
    <w:rsid w:val="00B16AB7"/>
    <w:rsid w:val="00B33551"/>
    <w:rsid w:val="00B425F2"/>
    <w:rsid w:val="00B42993"/>
    <w:rsid w:val="00B4699C"/>
    <w:rsid w:val="00B50283"/>
    <w:rsid w:val="00B61FEB"/>
    <w:rsid w:val="00B62CCB"/>
    <w:rsid w:val="00B719DA"/>
    <w:rsid w:val="00B73E72"/>
    <w:rsid w:val="00B74D30"/>
    <w:rsid w:val="00B80E9F"/>
    <w:rsid w:val="00B8368C"/>
    <w:rsid w:val="00B839F5"/>
    <w:rsid w:val="00B84B30"/>
    <w:rsid w:val="00B8767D"/>
    <w:rsid w:val="00B9373C"/>
    <w:rsid w:val="00B97CBD"/>
    <w:rsid w:val="00BA1394"/>
    <w:rsid w:val="00BA510A"/>
    <w:rsid w:val="00BA6402"/>
    <w:rsid w:val="00BB110E"/>
    <w:rsid w:val="00BB23FD"/>
    <w:rsid w:val="00BB2D75"/>
    <w:rsid w:val="00BC5FF2"/>
    <w:rsid w:val="00BE333E"/>
    <w:rsid w:val="00BE3351"/>
    <w:rsid w:val="00BE42B4"/>
    <w:rsid w:val="00BE4EC3"/>
    <w:rsid w:val="00BF10D6"/>
    <w:rsid w:val="00BF15A3"/>
    <w:rsid w:val="00BF607A"/>
    <w:rsid w:val="00BF67E9"/>
    <w:rsid w:val="00C105A5"/>
    <w:rsid w:val="00C13670"/>
    <w:rsid w:val="00C353F6"/>
    <w:rsid w:val="00C35D64"/>
    <w:rsid w:val="00C42099"/>
    <w:rsid w:val="00C42112"/>
    <w:rsid w:val="00C42AF3"/>
    <w:rsid w:val="00C46AA3"/>
    <w:rsid w:val="00C5749A"/>
    <w:rsid w:val="00C624CD"/>
    <w:rsid w:val="00C76062"/>
    <w:rsid w:val="00C77AAA"/>
    <w:rsid w:val="00C80FC1"/>
    <w:rsid w:val="00C8518A"/>
    <w:rsid w:val="00C90305"/>
    <w:rsid w:val="00C917C9"/>
    <w:rsid w:val="00C9500C"/>
    <w:rsid w:val="00C95D50"/>
    <w:rsid w:val="00CA34BF"/>
    <w:rsid w:val="00CB712D"/>
    <w:rsid w:val="00CC016D"/>
    <w:rsid w:val="00CC6F38"/>
    <w:rsid w:val="00CD28E8"/>
    <w:rsid w:val="00CE7D35"/>
    <w:rsid w:val="00D17F11"/>
    <w:rsid w:val="00D20A4A"/>
    <w:rsid w:val="00D25EFE"/>
    <w:rsid w:val="00D32182"/>
    <w:rsid w:val="00D402CD"/>
    <w:rsid w:val="00D46121"/>
    <w:rsid w:val="00D500DA"/>
    <w:rsid w:val="00D602DE"/>
    <w:rsid w:val="00D67201"/>
    <w:rsid w:val="00D7636F"/>
    <w:rsid w:val="00D97A8D"/>
    <w:rsid w:val="00DA3BBB"/>
    <w:rsid w:val="00DA4687"/>
    <w:rsid w:val="00DA5D0B"/>
    <w:rsid w:val="00DB0A6B"/>
    <w:rsid w:val="00DB4C55"/>
    <w:rsid w:val="00DB64DA"/>
    <w:rsid w:val="00DC40CC"/>
    <w:rsid w:val="00DC7AD4"/>
    <w:rsid w:val="00DD1712"/>
    <w:rsid w:val="00DE0DC1"/>
    <w:rsid w:val="00DE3B78"/>
    <w:rsid w:val="00DE5CE9"/>
    <w:rsid w:val="00DF6F9F"/>
    <w:rsid w:val="00DF72B4"/>
    <w:rsid w:val="00E025B0"/>
    <w:rsid w:val="00E31062"/>
    <w:rsid w:val="00E3464C"/>
    <w:rsid w:val="00E37FE9"/>
    <w:rsid w:val="00E4177E"/>
    <w:rsid w:val="00E652D2"/>
    <w:rsid w:val="00E67B06"/>
    <w:rsid w:val="00E70C85"/>
    <w:rsid w:val="00E76208"/>
    <w:rsid w:val="00E801C1"/>
    <w:rsid w:val="00E84BD1"/>
    <w:rsid w:val="00E96303"/>
    <w:rsid w:val="00EA2A1E"/>
    <w:rsid w:val="00EB6A15"/>
    <w:rsid w:val="00EC120B"/>
    <w:rsid w:val="00ED0316"/>
    <w:rsid w:val="00ED6EAE"/>
    <w:rsid w:val="00EE1E11"/>
    <w:rsid w:val="00EE3088"/>
    <w:rsid w:val="00EE6E01"/>
    <w:rsid w:val="00EF1E3E"/>
    <w:rsid w:val="00EF1EE8"/>
    <w:rsid w:val="00EF2745"/>
    <w:rsid w:val="00F00873"/>
    <w:rsid w:val="00F10605"/>
    <w:rsid w:val="00F2120D"/>
    <w:rsid w:val="00F24727"/>
    <w:rsid w:val="00F2590B"/>
    <w:rsid w:val="00F2717A"/>
    <w:rsid w:val="00F277CC"/>
    <w:rsid w:val="00F36C32"/>
    <w:rsid w:val="00F6092A"/>
    <w:rsid w:val="00F612A4"/>
    <w:rsid w:val="00F76080"/>
    <w:rsid w:val="00F82249"/>
    <w:rsid w:val="00F864FE"/>
    <w:rsid w:val="00F8706F"/>
    <w:rsid w:val="00FA1F1C"/>
    <w:rsid w:val="00FB35D5"/>
    <w:rsid w:val="00FB7F83"/>
    <w:rsid w:val="00FC71E5"/>
    <w:rsid w:val="00FD03A6"/>
    <w:rsid w:val="00FD0B11"/>
    <w:rsid w:val="00FD0EE8"/>
    <w:rsid w:val="00FD2042"/>
    <w:rsid w:val="00FD41C9"/>
    <w:rsid w:val="00FD569F"/>
    <w:rsid w:val="00FD7F8F"/>
    <w:rsid w:val="00FE487E"/>
    <w:rsid w:val="00FF5F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2967C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rsid w:val="004F02B7"/>
    <w:pPr>
      <w:tabs>
        <w:tab w:pos="4536" w:val="center"/>
        <w:tab w:pos="9072" w:val="right"/>
      </w:tabs>
    </w:pPr>
  </w:style>
  <w:style w:customStyle="true" w:styleId="ZaglavljeChar" w:type="character">
    <w:name w:val="Zaglavlje Char"/>
    <w:link w:val="Zaglavlje"/>
    <w:rsid w:val="004F02B7"/>
    <w:rPr>
      <w:sz w:val="24"/>
      <w:szCs w:val="24"/>
    </w:rPr>
  </w:style>
  <w:style w:styleId="Podnoje" w:type="paragraph">
    <w:name w:val="footer"/>
    <w:basedOn w:val="Normal"/>
    <w:link w:val="PodnojeChar"/>
    <w:uiPriority w:val="99"/>
    <w:rsid w:val="004F02B7"/>
    <w:pPr>
      <w:tabs>
        <w:tab w:pos="4536" w:val="center"/>
        <w:tab w:pos="9072" w:val="right"/>
      </w:tabs>
    </w:pPr>
  </w:style>
  <w:style w:customStyle="true" w:styleId="PodnojeChar" w:type="character">
    <w:name w:val="Podnožje Char"/>
    <w:link w:val="Podnoje"/>
    <w:uiPriority w:val="99"/>
    <w:rsid w:val="004F02B7"/>
    <w:rPr>
      <w:sz w:val="24"/>
      <w:szCs w:val="24"/>
    </w:rPr>
  </w:style>
  <w:style w:styleId="Odlomakpopisa" w:type="paragraph">
    <w:name w:val="List Paragraph"/>
    <w:basedOn w:val="Normal"/>
    <w:uiPriority w:val="34"/>
    <w:qFormat/>
    <w:rsid w:val="00276C21"/>
    <w:pPr>
      <w:ind w:left="708"/>
    </w:pPr>
  </w:style>
  <w:style w:styleId="Tekstbalonia" w:type="paragraph">
    <w:name w:val="Balloon Text"/>
    <w:basedOn w:val="Normal"/>
    <w:link w:val="TekstbaloniaChar"/>
    <w:rsid w:val="006716BC"/>
    <w:rPr>
      <w:rFonts w:cs="Tahoma" w:hAnsi="Tahoma" w:ascii="Tahoma"/>
      <w:sz w:val="16"/>
      <w:szCs w:val="16"/>
    </w:rPr>
  </w:style>
  <w:style w:customStyle="true" w:styleId="TekstbaloniaChar" w:type="character">
    <w:name w:val="Tekst balončića Char"/>
    <w:link w:val="Tekstbalonia"/>
    <w:rsid w:val="006716BC"/>
    <w:rPr>
      <w:rFonts w:cs="Tahoma" w:hAnsi="Tahoma" w:ascii="Tahoma"/>
      <w:sz w:val="16"/>
      <w:szCs w:val="16"/>
    </w:rPr>
  </w:style>
  <w:style w:styleId="Bezproreda" w:type="paragraph">
    <w:name w:val="No Spacing"/>
    <w:uiPriority w:val="99"/>
    <w:qFormat/>
    <w:rsid w:val="00861A33"/>
    <w:pPr>
      <w:spacing w:after="80"/>
    </w:pPr>
    <w:rPr>
      <w:rFonts w:hAnsi="Calibri" w:ascii="Calibri"/>
      <w:sz w:val="22"/>
      <w:szCs w:val="22"/>
      <w:lang w:eastAsia="en-US"/>
    </w:rPr>
  </w:style>
  <w:style w:styleId="Tekstrezerviranogmjesta" w:type="character">
    <w:name w:val="Placeholder Text"/>
    <w:basedOn w:val="Zadanifontodlomka"/>
    <w:uiPriority w:val="99"/>
    <w:semiHidden/>
    <w:rsid w:val="00632B54"/>
    <w:rPr>
      <w:color w:val="808080"/>
      <w:bdr w:space="0" w:sz="0" w:color="auto" w:val="none"/>
      <w:shd w:fill="auto" w:color="auto" w:val="clear"/>
    </w:rPr>
  </w:style>
  <w:style w:customStyle="true" w:styleId="eSPISCCParagraphDefaultFont" w:type="character">
    <w:name w:val="eSPIS_CC_Paragraph Default Font"/>
    <w:basedOn w:val="Zadanifontodlomka"/>
    <w:rsid w:val="00632B54"/>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632B54"/>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32B54"/>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32B54"/>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2967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rsid w:val="004F02B7"/>
    <w:pPr>
      <w:tabs>
        <w:tab w:pos="4536" w:val="center"/>
        <w:tab w:pos="9072" w:val="right"/>
      </w:tabs>
    </w:pPr>
  </w:style>
  <w:style w:customStyle="1" w:styleId="ZaglavljeChar" w:type="character">
    <w:name w:val="Zaglavlje Char"/>
    <w:link w:val="Zaglavlje"/>
    <w:rsid w:val="004F02B7"/>
    <w:rPr>
      <w:sz w:val="24"/>
      <w:szCs w:val="24"/>
    </w:rPr>
  </w:style>
  <w:style w:styleId="Podnoje" w:type="paragraph">
    <w:name w:val="footer"/>
    <w:basedOn w:val="Normal"/>
    <w:link w:val="PodnojeChar"/>
    <w:uiPriority w:val="99"/>
    <w:rsid w:val="004F02B7"/>
    <w:pPr>
      <w:tabs>
        <w:tab w:pos="4536" w:val="center"/>
        <w:tab w:pos="9072" w:val="right"/>
      </w:tabs>
    </w:pPr>
  </w:style>
  <w:style w:customStyle="1" w:styleId="PodnojeChar" w:type="character">
    <w:name w:val="Podnožje Char"/>
    <w:link w:val="Podnoje"/>
    <w:uiPriority w:val="99"/>
    <w:rsid w:val="004F02B7"/>
    <w:rPr>
      <w:sz w:val="24"/>
      <w:szCs w:val="24"/>
    </w:rPr>
  </w:style>
  <w:style w:styleId="Odlomakpopisa" w:type="paragraph">
    <w:name w:val="List Paragraph"/>
    <w:basedOn w:val="Normal"/>
    <w:uiPriority w:val="34"/>
    <w:qFormat/>
    <w:rsid w:val="00276C21"/>
    <w:pPr>
      <w:ind w:left="708"/>
    </w:pPr>
  </w:style>
  <w:style w:styleId="Tekstbalonia" w:type="paragraph">
    <w:name w:val="Balloon Text"/>
    <w:basedOn w:val="Normal"/>
    <w:link w:val="TekstbaloniaChar"/>
    <w:rsid w:val="006716BC"/>
    <w:rPr>
      <w:rFonts w:ascii="Tahoma" w:cs="Tahoma" w:hAnsi="Tahoma"/>
      <w:sz w:val="16"/>
      <w:szCs w:val="16"/>
    </w:rPr>
  </w:style>
  <w:style w:customStyle="1" w:styleId="TekstbaloniaChar" w:type="character">
    <w:name w:val="Tekst balončića Char"/>
    <w:link w:val="Tekstbalonia"/>
    <w:rsid w:val="006716BC"/>
    <w:rPr>
      <w:rFonts w:ascii="Tahoma" w:cs="Tahoma" w:hAnsi="Tahoma"/>
      <w:sz w:val="16"/>
      <w:szCs w:val="16"/>
    </w:rPr>
  </w:style>
  <w:style w:styleId="Bezproreda" w:type="paragraph">
    <w:name w:val="No Spacing"/>
    <w:uiPriority w:val="99"/>
    <w:qFormat/>
    <w:rsid w:val="00861A33"/>
    <w:pPr>
      <w:spacing w:after="80"/>
    </w:pPr>
    <w:rPr>
      <w:rFonts w:ascii="Calibri" w:hAnsi="Calibri"/>
      <w:sz w:val="22"/>
      <w:szCs w:val="22"/>
      <w:lang w:eastAsia="en-US"/>
    </w:rPr>
  </w:style>
  <w:style w:styleId="Tekstrezerviranogmjesta" w:type="character">
    <w:name w:val="Placeholder Text"/>
    <w:basedOn w:val="Zadanifontodlomka"/>
    <w:uiPriority w:val="99"/>
    <w:semiHidden/>
    <w:rsid w:val="00632B54"/>
    <w:rPr>
      <w:color w:val="808080"/>
      <w:bdr w:color="auto" w:space="0" w:sz="0" w:val="none"/>
      <w:shd w:color="auto" w:fill="auto" w:val="clear"/>
    </w:rPr>
  </w:style>
  <w:style w:customStyle="1" w:styleId="eSPISCCParagraphDefaultFont" w:type="character">
    <w:name w:val="eSPIS_CC_Paragraph Default Font"/>
    <w:basedOn w:val="Zadanifontodlomka"/>
    <w:rsid w:val="00632B54"/>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632B54"/>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32B54"/>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32B54"/>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740359-BD3F-48FB-B8E1-D0A5463B17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Diona</properties:Company>
  <properties:Pages>9</properties:Pages>
  <properties:Words>2613</properties:Words>
  <properties:Characters>17025</properties:Characters>
  <properties:Lines>586</properties:Lines>
  <properties:Paragraphs>247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BOŽIĆ BRANKO</vt:lpstr>
      <vt:lpstr>BOŽIĆ BRANKO</vt:lpstr>
    </vt:vector>
  </properties:TitlesOfParts>
  <properties:LinksUpToDate>false</properties:LinksUpToDate>
  <properties:CharactersWithSpaces>19583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2019-03-11T14:09:00Z</dcterms:created>
  <dc:creator>ddd</dc:creator>
  <cp:lastModifiedBy>Monika Grbac</cp:lastModifiedBy>
  <cp:lastPrinted>2019-03-04T19:08:00Z</cp:lastPrinted>
  <dcterms:modified xmlns:xsi="http://www.w3.org/2001/XMLSchema-instance" xsi:type="dcterms:W3CDTF">2019-03-12T10:29:00Z</dcterms:modified>
  <cp:revision>3</cp:revision>
  <dc:title>BOŽIĆ BRANKO</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St-1138/2018-38 / Podnesak - Izvješće o financijsko-gospodarskom stanju dužnika (IZVJEŠĆE ZA ISPITNO IZVJ. ROČ..docx)</vt:lpwstr>
  </prop:property>
  <prop:property name="CC_coloring" pid="4" fmtid="{D5CDD505-2E9C-101B-9397-08002B2CF9AE}">
    <vt:bool>false</vt:bool>
  </prop:property>
  <prop:property name="BrojStranica" pid="5" fmtid="{D5CDD505-2E9C-101B-9397-08002B2CF9AE}">
    <vt:i4>9</vt:i4>
  </prop:property>
</prop:Properties>
</file>