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74235" w14:paraId="8474235" w:rsidRDefault="004E6C1F" w:rsidR="00A11259">
      <w:pPr>
        <w15:collapsed w:val="false"/>
      </w:pPr>
      <w:bookmarkStart w:name="_GoBack" w:id="0"/>
      <w:bookmarkEnd w:id="0"/>
      <w:r>
        <w:t xml:space="preserve">             </w:t>
      </w:r>
      <w:r w:rsidR="00A11259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E6C1F" w:rsidP="00367BD8" w:rsidR="00431FD5" w:rsidRPr="002A2DE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 xml:space="preserve">      </w:t>
      </w:r>
      <w:r w:rsidR="00431FD5" w:rsidRPr="002A2DE3">
        <w:rPr>
          <w:rFonts w:hAnsi="Times New Roman" w:ascii="Times New Roman"/>
          <w:szCs w:val="24"/>
          <w:lang w:val="pl-PL"/>
        </w:rPr>
        <w:t>REPUBLIKA HRVATSKA</w:t>
      </w:r>
      <w:r w:rsidR="00431FD5" w:rsidRPr="002A2DE3">
        <w:rPr>
          <w:rFonts w:hAnsi="Times New Roman" w:ascii="Times New Roman"/>
          <w:szCs w:val="24"/>
          <w:lang w:val="pl-PL"/>
        </w:rPr>
        <w:tab/>
      </w:r>
      <w:r w:rsidR="00431FD5" w:rsidRPr="002A2DE3">
        <w:rPr>
          <w:rFonts w:hAnsi="Times New Roman" w:ascii="Times New Roman"/>
          <w:szCs w:val="24"/>
          <w:lang w:val="pl-PL"/>
        </w:rPr>
        <w:tab/>
      </w:r>
      <w:r w:rsidR="00431FD5" w:rsidRPr="002A2DE3">
        <w:rPr>
          <w:rFonts w:hAnsi="Times New Roman" w:ascii="Times New Roman"/>
          <w:szCs w:val="24"/>
          <w:lang w:val="pl-PL"/>
        </w:rPr>
        <w:tab/>
      </w:r>
      <w:r w:rsidR="00431FD5" w:rsidRPr="002A2DE3">
        <w:rPr>
          <w:rFonts w:hAnsi="Times New Roman" w:ascii="Times New Roman"/>
          <w:szCs w:val="24"/>
          <w:lang w:val="pl-PL"/>
        </w:rPr>
        <w:tab/>
      </w:r>
      <w:r w:rsidR="00431FD5" w:rsidRPr="002A2DE3">
        <w:rPr>
          <w:rFonts w:hAnsi="Times New Roman" w:ascii="Times New Roman"/>
          <w:szCs w:val="24"/>
          <w:lang w:val="pl-PL"/>
        </w:rPr>
        <w:tab/>
      </w:r>
    </w:p>
    <w:p w:rsidRDefault="00431FD5" w:rsidP="00367BD8" w:rsidR="00431FD5" w:rsidRPr="002A2DE3">
      <w:pPr>
        <w:rPr>
          <w:rFonts w:hAnsi="Times New Roman" w:ascii="Times New Roman"/>
          <w:szCs w:val="24"/>
          <w:lang w:val="pl-PL"/>
        </w:rPr>
      </w:pPr>
      <w:r w:rsidRPr="002A2DE3">
        <w:rPr>
          <w:rFonts w:hAnsi="Times New Roman" w:ascii="Times New Roman"/>
          <w:szCs w:val="24"/>
          <w:lang w:val="pl-PL"/>
        </w:rPr>
        <w:t>TRGOVAČKI SUD U ZAGREBU</w:t>
      </w:r>
    </w:p>
    <w:p w:rsidRDefault="004E6C1F" w:rsidP="00367BD8" w:rsidR="00B03169" w:rsidRPr="002A2DE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t-BR"/>
        </w:rPr>
        <w:t xml:space="preserve">        </w:t>
      </w:r>
      <w:r w:rsidR="004D31F6" w:rsidRPr="002A2DE3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2A2DE3">
        <w:rPr>
          <w:rFonts w:hAnsi="Times New Roman" w:ascii="Times New Roman"/>
          <w:szCs w:val="24"/>
          <w:lang w:val="pt-BR"/>
        </w:rPr>
        <w:t>Amruševa 2/II</w:t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  <w:t xml:space="preserve">   </w:t>
      </w:r>
      <w:r w:rsidR="001A3996">
        <w:rPr>
          <w:rFonts w:hAnsi="Times New Roman" w:ascii="Times New Roman"/>
          <w:szCs w:val="24"/>
          <w:lang w:val="pt-BR"/>
        </w:rPr>
        <w:t xml:space="preserve"> </w:t>
      </w:r>
      <w:r>
        <w:rPr>
          <w:rFonts w:hAnsi="Times New Roman" w:ascii="Times New Roman"/>
          <w:szCs w:val="24"/>
          <w:lang w:val="hr-HR"/>
        </w:rPr>
        <w:t>1</w:t>
      </w:r>
      <w:r w:rsidR="000B5A32" w:rsidRPr="002A2DE3">
        <w:rPr>
          <w:rFonts w:hAnsi="Times New Roman" w:ascii="Times New Roman"/>
          <w:szCs w:val="24"/>
          <w:lang w:val="hr-HR"/>
        </w:rPr>
        <w:t>7. St-</w:t>
      </w:r>
      <w:r w:rsidR="00341D51">
        <w:rPr>
          <w:rFonts w:hAnsi="Times New Roman" w:ascii="Times New Roman"/>
          <w:szCs w:val="24"/>
          <w:lang w:val="hr-HR"/>
        </w:rPr>
        <w:t>10</w:t>
      </w:r>
      <w:r>
        <w:rPr>
          <w:rFonts w:hAnsi="Times New Roman" w:ascii="Times New Roman"/>
          <w:szCs w:val="24"/>
          <w:lang w:val="hr-HR"/>
        </w:rPr>
        <w:t>43</w:t>
      </w:r>
      <w:r w:rsidR="00341D51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9</w:t>
      </w:r>
      <w:r w:rsidR="001A3996">
        <w:rPr>
          <w:rFonts w:hAnsi="Times New Roman" w:ascii="Times New Roman"/>
          <w:szCs w:val="24"/>
          <w:lang w:val="hr-HR"/>
        </w:rPr>
        <w:t>-12</w:t>
      </w:r>
    </w:p>
    <w:p w:rsidRDefault="006C314D" w:rsidP="00367BD8" w:rsidR="006C314D" w:rsidRPr="002A2DE3">
      <w:pPr>
        <w:jc w:val="center"/>
        <w:rPr>
          <w:rFonts w:hAnsi="Times New Roman" w:ascii="Times New Roman"/>
          <w:szCs w:val="24"/>
          <w:lang w:val="pt-BR"/>
        </w:rPr>
      </w:pPr>
    </w:p>
    <w:p w:rsidRDefault="0091753F" w:rsidP="00367BD8" w:rsidR="00626D4C" w:rsidRPr="002A2DE3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U  I M E  R E P U B L I KE  H R VA T S K E</w:t>
      </w:r>
    </w:p>
    <w:p w:rsidRDefault="006C314D" w:rsidP="00367BD8" w:rsidR="006C314D" w:rsidRPr="002A2DE3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367BD8" w:rsidR="00767FB1" w:rsidRPr="002A2DE3">
      <w:pPr>
        <w:jc w:val="center"/>
        <w:rPr>
          <w:rFonts w:hAnsi="Times New Roman" w:ascii="Times New Roman"/>
          <w:szCs w:val="24"/>
          <w:lang w:val="pt-BR"/>
        </w:rPr>
      </w:pPr>
      <w:r w:rsidRPr="002A2DE3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DA5E50" w:rsidP="00367BD8" w:rsidR="00DA5E50" w:rsidRPr="002A2DE3">
      <w:pPr>
        <w:ind w:firstLine="720"/>
        <w:jc w:val="both"/>
        <w:rPr>
          <w:rFonts w:hAnsi="Times New Roman" w:ascii="Times New Roman"/>
        </w:rPr>
      </w:pPr>
    </w:p>
    <w:p w:rsidRDefault="00140F6C" w:rsidP="00367BD8" w:rsidR="00BD649B" w:rsidRPr="002A2DE3">
      <w:pPr>
        <w:ind w:firstLine="720"/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</w:rPr>
        <w:t xml:space="preserve">Trgovački sud u Zagrebu, </w:t>
      </w:r>
      <w:r w:rsidR="004E6C1F" w:rsidRPr="004E6C1F">
        <w:rPr>
          <w:rFonts w:hAnsi="Times New Roman" w:ascii="Times New Roman"/>
        </w:rPr>
        <w:t xml:space="preserve">po </w:t>
      </w:r>
      <w:r w:rsidR="00D55A3C">
        <w:rPr>
          <w:rFonts w:hAnsi="Times New Roman" w:ascii="Times New Roman"/>
        </w:rPr>
        <w:t xml:space="preserve">predsjedniku suda Nini Radiću, kao sucu pojedincu, temeljem pisanog prijedloga </w:t>
      </w:r>
      <w:r w:rsidR="004E6C1F" w:rsidRPr="004E6C1F">
        <w:rPr>
          <w:rFonts w:hAnsi="Times New Roman" w:ascii="Times New Roman"/>
        </w:rPr>
        <w:t>sudsk</w:t>
      </w:r>
      <w:r w:rsidR="00D55A3C">
        <w:rPr>
          <w:rFonts w:hAnsi="Times New Roman" w:ascii="Times New Roman"/>
        </w:rPr>
        <w:t>e</w:t>
      </w:r>
      <w:r w:rsidR="004E6C1F" w:rsidRPr="004E6C1F">
        <w:rPr>
          <w:rFonts w:hAnsi="Times New Roman" w:ascii="Times New Roman"/>
        </w:rPr>
        <w:t xml:space="preserve"> savjetnic</w:t>
      </w:r>
      <w:r w:rsidR="00D55A3C">
        <w:rPr>
          <w:rFonts w:hAnsi="Times New Roman" w:ascii="Times New Roman"/>
        </w:rPr>
        <w:t>e</w:t>
      </w:r>
      <w:r w:rsidR="004E6C1F" w:rsidRPr="004E6C1F">
        <w:rPr>
          <w:rFonts w:hAnsi="Times New Roman" w:ascii="Times New Roman"/>
        </w:rPr>
        <w:t xml:space="preserve"> Ten</w:t>
      </w:r>
      <w:r w:rsidR="00D55A3C">
        <w:rPr>
          <w:rFonts w:hAnsi="Times New Roman" w:ascii="Times New Roman"/>
        </w:rPr>
        <w:t>e</w:t>
      </w:r>
      <w:r w:rsidR="004E6C1F" w:rsidRPr="004E6C1F">
        <w:rPr>
          <w:rFonts w:hAnsi="Times New Roman" w:ascii="Times New Roman"/>
        </w:rPr>
        <w:t xml:space="preserve"> Kovačić, u pravnoj stvari podnositelja zahtjeva Financijske agencije iz Zagreba, Ulica grada Vukovara 70, OIB: 85821130368, za provedbu skraćenog stečajnog postupka nad dužnikom PIATRA d.o.o. iz Sesveta (Grad Zagreb), Kašinska 9, OIB: 33650496614</w:t>
      </w:r>
      <w:r w:rsidR="004E6C1F">
        <w:rPr>
          <w:rFonts w:hAnsi="Times New Roman" w:ascii="Times New Roman"/>
        </w:rPr>
        <w:t xml:space="preserve">, dana </w:t>
      </w:r>
      <w:r w:rsidR="009B28F7">
        <w:rPr>
          <w:rFonts w:hAnsi="Times New Roman" w:ascii="Times New Roman"/>
          <w:szCs w:val="24"/>
        </w:rPr>
        <w:t>16</w:t>
      </w:r>
      <w:r w:rsidR="00A11259">
        <w:rPr>
          <w:rFonts w:hAnsi="Times New Roman" w:ascii="Times New Roman"/>
          <w:szCs w:val="24"/>
        </w:rPr>
        <w:t xml:space="preserve">. </w:t>
      </w:r>
      <w:r w:rsidR="00D55A3C">
        <w:rPr>
          <w:rFonts w:hAnsi="Times New Roman" w:ascii="Times New Roman"/>
          <w:szCs w:val="24"/>
        </w:rPr>
        <w:t>srp</w:t>
      </w:r>
      <w:r w:rsidR="00A11259">
        <w:rPr>
          <w:rFonts w:hAnsi="Times New Roman" w:ascii="Times New Roman"/>
          <w:szCs w:val="24"/>
        </w:rPr>
        <w:t>nja</w:t>
      </w:r>
      <w:r w:rsidR="004B15A9" w:rsidRPr="002A2DE3">
        <w:rPr>
          <w:rFonts w:hAnsi="Times New Roman" w:ascii="Times New Roman"/>
          <w:szCs w:val="24"/>
        </w:rPr>
        <w:t xml:space="preserve"> </w:t>
      </w:r>
      <w:r w:rsidR="00464EAF">
        <w:rPr>
          <w:rFonts w:hAnsi="Times New Roman" w:ascii="Times New Roman"/>
          <w:szCs w:val="24"/>
        </w:rPr>
        <w:t>201</w:t>
      </w:r>
      <w:r w:rsidR="004E6C1F">
        <w:rPr>
          <w:rFonts w:hAnsi="Times New Roman" w:ascii="Times New Roman"/>
          <w:szCs w:val="24"/>
        </w:rPr>
        <w:t>9</w:t>
      </w:r>
      <w:r w:rsidR="006425EE" w:rsidRPr="002A2DE3">
        <w:rPr>
          <w:rFonts w:hAnsi="Times New Roman" w:ascii="Times New Roman"/>
          <w:szCs w:val="24"/>
        </w:rPr>
        <w:t>.</w:t>
      </w:r>
      <w:r w:rsidR="004E6C1F">
        <w:rPr>
          <w:rFonts w:hAnsi="Times New Roman" w:ascii="Times New Roman"/>
          <w:szCs w:val="24"/>
        </w:rPr>
        <w:t xml:space="preserve"> godine</w:t>
      </w:r>
      <w:r w:rsidR="006425EE" w:rsidRPr="002A2DE3">
        <w:rPr>
          <w:rFonts w:hAnsi="Times New Roman" w:ascii="Times New Roman"/>
          <w:szCs w:val="24"/>
        </w:rPr>
        <w:t xml:space="preserve">, </w:t>
      </w:r>
    </w:p>
    <w:p w:rsidRDefault="00464EAF" w:rsidP="00367BD8" w:rsidR="00464EAF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367BD8" w:rsidR="00767FB1" w:rsidRPr="002A2DE3">
      <w:pPr>
        <w:jc w:val="center"/>
        <w:rPr>
          <w:rFonts w:hAnsi="Times New Roman" w:ascii="Times New Roman"/>
          <w:szCs w:val="24"/>
          <w:lang w:val="pt-BR"/>
        </w:rPr>
      </w:pPr>
      <w:r w:rsidRPr="002A2DE3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P="00367BD8" w:rsidR="00327E9E" w:rsidRPr="002A2DE3">
      <w:pPr>
        <w:jc w:val="both"/>
        <w:rPr>
          <w:rFonts w:hAnsi="Times New Roman" w:ascii="Times New Roman"/>
          <w:szCs w:val="24"/>
          <w:lang w:val="de-DE"/>
        </w:rPr>
      </w:pP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  <w:t xml:space="preserve">   </w:t>
      </w:r>
      <w:r w:rsidRPr="002A2DE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4C4238" w:rsidP="00367BD8" w:rsidR="006E488E" w:rsidRPr="002A2DE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Stavlja se </w:t>
      </w:r>
      <w:r w:rsidR="00D55A3C">
        <w:rPr>
          <w:rFonts w:hAnsi="Times New Roman" w:ascii="Times New Roman"/>
          <w:szCs w:val="24"/>
          <w:lang w:val="de-DE"/>
        </w:rPr>
        <w:t>iz</w:t>
      </w:r>
      <w:r>
        <w:rPr>
          <w:rFonts w:hAnsi="Times New Roman" w:ascii="Times New Roman"/>
          <w:szCs w:val="24"/>
          <w:lang w:val="de-DE"/>
        </w:rPr>
        <w:t>van snage rješenje o o</w:t>
      </w:r>
      <w:r w:rsidR="0091753F">
        <w:rPr>
          <w:rFonts w:hAnsi="Times New Roman" w:ascii="Times New Roman"/>
          <w:szCs w:val="24"/>
          <w:lang w:val="de-DE"/>
        </w:rPr>
        <w:t>bustav</w:t>
      </w:r>
      <w:r>
        <w:rPr>
          <w:rFonts w:hAnsi="Times New Roman" w:ascii="Times New Roman"/>
          <w:szCs w:val="24"/>
          <w:lang w:val="de-DE"/>
        </w:rPr>
        <w:t>i</w:t>
      </w:r>
      <w:r w:rsidR="007A29F9" w:rsidRPr="002A2DE3">
        <w:rPr>
          <w:rFonts w:hAnsi="Times New Roman" w:ascii="Times New Roman"/>
          <w:szCs w:val="24"/>
          <w:lang w:val="de-DE"/>
        </w:rPr>
        <w:t xml:space="preserve"> skraćen</w:t>
      </w:r>
      <w:r>
        <w:rPr>
          <w:rFonts w:hAnsi="Times New Roman" w:ascii="Times New Roman"/>
          <w:szCs w:val="24"/>
          <w:lang w:val="de-DE"/>
        </w:rPr>
        <w:t>og</w:t>
      </w:r>
      <w:r w:rsidR="007A29F9" w:rsidRPr="002A2DE3">
        <w:rPr>
          <w:rFonts w:hAnsi="Times New Roman" w:ascii="Times New Roman"/>
          <w:szCs w:val="24"/>
          <w:lang w:val="de-DE"/>
        </w:rPr>
        <w:t xml:space="preserve"> steča</w:t>
      </w:r>
      <w:r w:rsidR="00B4055C" w:rsidRPr="002A2DE3">
        <w:rPr>
          <w:rFonts w:hAnsi="Times New Roman" w:ascii="Times New Roman"/>
          <w:szCs w:val="24"/>
          <w:lang w:val="de-DE"/>
        </w:rPr>
        <w:t>jn</w:t>
      </w:r>
      <w:r>
        <w:rPr>
          <w:rFonts w:hAnsi="Times New Roman" w:ascii="Times New Roman"/>
          <w:szCs w:val="24"/>
          <w:lang w:val="de-DE"/>
        </w:rPr>
        <w:t>og postup</w:t>
      </w:r>
      <w:r w:rsidR="00B4055C" w:rsidRPr="002A2DE3">
        <w:rPr>
          <w:rFonts w:hAnsi="Times New Roman" w:ascii="Times New Roman"/>
          <w:szCs w:val="24"/>
          <w:lang w:val="de-DE"/>
        </w:rPr>
        <w:t>k</w:t>
      </w:r>
      <w:r>
        <w:rPr>
          <w:rFonts w:hAnsi="Times New Roman" w:ascii="Times New Roman"/>
          <w:szCs w:val="24"/>
          <w:lang w:val="de-DE"/>
        </w:rPr>
        <w:t>a</w:t>
      </w:r>
      <w:r w:rsidR="00B4055C" w:rsidRPr="002A2DE3">
        <w:rPr>
          <w:rFonts w:hAnsi="Times New Roman" w:ascii="Times New Roman"/>
          <w:szCs w:val="24"/>
          <w:lang w:val="de-DE"/>
        </w:rPr>
        <w:t xml:space="preserve"> </w:t>
      </w:r>
      <w:r w:rsidR="00D55A3C">
        <w:rPr>
          <w:rFonts w:hAnsi="Times New Roman" w:ascii="Times New Roman"/>
          <w:szCs w:val="24"/>
          <w:lang w:val="de-DE"/>
        </w:rPr>
        <w:t xml:space="preserve">od dana 21. lipnja 2019. godine </w:t>
      </w:r>
      <w:r w:rsidR="00B4055C" w:rsidRPr="002A2DE3">
        <w:rPr>
          <w:rFonts w:hAnsi="Times New Roman" w:ascii="Times New Roman"/>
          <w:szCs w:val="24"/>
          <w:lang w:val="de-DE"/>
        </w:rPr>
        <w:t>nad dužnikom</w:t>
      </w:r>
      <w:r w:rsidR="00E67442" w:rsidRPr="002A2DE3">
        <w:rPr>
          <w:rFonts w:hAnsi="Times New Roman" w:ascii="Times New Roman"/>
          <w:szCs w:val="24"/>
          <w:lang w:val="de-DE"/>
        </w:rPr>
        <w:t xml:space="preserve"> </w:t>
      </w:r>
      <w:r w:rsidR="004E6C1F" w:rsidRPr="004E6C1F">
        <w:rPr>
          <w:rFonts w:hAnsi="Times New Roman" w:ascii="Times New Roman"/>
          <w:lang w:val="hr-HR"/>
        </w:rPr>
        <w:t>PIATRA d.o.o. iz Sesveta (Grad Zagreb), Kašinska 9, OIB: 33650496614</w:t>
      </w:r>
      <w:r w:rsidR="00627967" w:rsidRPr="002A2DE3">
        <w:rPr>
          <w:rFonts w:hAnsi="Times New Roman" w:ascii="Times New Roman"/>
          <w:szCs w:val="24"/>
        </w:rPr>
        <w:t>.</w:t>
      </w:r>
    </w:p>
    <w:p w:rsidRDefault="00F34093" w:rsidP="00367BD8" w:rsidR="00F34093" w:rsidRPr="002A2DE3">
      <w:pPr>
        <w:rPr>
          <w:rFonts w:hAnsi="Times New Roman" w:ascii="Times New Roman"/>
          <w:szCs w:val="24"/>
          <w:lang w:val="de-DE"/>
        </w:rPr>
      </w:pPr>
    </w:p>
    <w:p w:rsidRDefault="00AB7883" w:rsidP="00367BD8" w:rsidR="00AB7883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Obrazloženje</w:t>
      </w:r>
    </w:p>
    <w:p w:rsidRDefault="00327E9E" w:rsidP="00367BD8" w:rsidR="00327E9E" w:rsidRPr="002A2DE3">
      <w:pPr>
        <w:jc w:val="both"/>
        <w:rPr>
          <w:rFonts w:hAnsi="Times New Roman" w:ascii="Times New Roman"/>
          <w:szCs w:val="24"/>
        </w:rPr>
      </w:pPr>
    </w:p>
    <w:p w:rsidRDefault="00464EAF" w:rsidP="00367BD8" w:rsidR="00EE204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B60C44">
        <w:rPr>
          <w:rFonts w:hAnsi="Times New Roman" w:ascii="Times New Roman"/>
          <w:szCs w:val="24"/>
        </w:rPr>
        <w:t>Fond za zaštitu okoliša i energetsku učinkovitost iz Zagreba, Radnička cesta 80</w:t>
      </w:r>
      <w:r w:rsidR="00FA3BA1">
        <w:rPr>
          <w:rFonts w:hAnsi="Times New Roman" w:ascii="Times New Roman"/>
          <w:szCs w:val="24"/>
        </w:rPr>
        <w:t xml:space="preserve">, OIB: 85828625994 </w:t>
      </w:r>
      <w:r w:rsidR="00B60C44">
        <w:rPr>
          <w:rFonts w:hAnsi="Times New Roman" w:ascii="Times New Roman"/>
          <w:szCs w:val="24"/>
        </w:rPr>
        <w:t>(list 7 spisa), dostavio je dana 29</w:t>
      </w:r>
      <w:r w:rsidR="00EE204D">
        <w:rPr>
          <w:rFonts w:hAnsi="Times New Roman" w:ascii="Times New Roman"/>
          <w:szCs w:val="24"/>
        </w:rPr>
        <w:t xml:space="preserve">. </w:t>
      </w:r>
      <w:r w:rsidR="00B60C44">
        <w:rPr>
          <w:rFonts w:hAnsi="Times New Roman" w:ascii="Times New Roman"/>
          <w:szCs w:val="24"/>
        </w:rPr>
        <w:t>svibnj</w:t>
      </w:r>
      <w:r w:rsidR="00EE204D">
        <w:rPr>
          <w:rFonts w:hAnsi="Times New Roman" w:ascii="Times New Roman"/>
          <w:szCs w:val="24"/>
        </w:rPr>
        <w:t>a 201</w:t>
      </w:r>
      <w:r w:rsidR="00B60C44">
        <w:rPr>
          <w:rFonts w:hAnsi="Times New Roman" w:ascii="Times New Roman"/>
          <w:szCs w:val="24"/>
        </w:rPr>
        <w:t>9</w:t>
      </w:r>
      <w:r>
        <w:rPr>
          <w:rFonts w:hAnsi="Times New Roman" w:ascii="Times New Roman"/>
          <w:szCs w:val="24"/>
        </w:rPr>
        <w:t xml:space="preserve">. </w:t>
      </w:r>
      <w:r w:rsidR="00B60C44">
        <w:rPr>
          <w:rFonts w:hAnsi="Times New Roman" w:ascii="Times New Roman"/>
          <w:szCs w:val="24"/>
        </w:rPr>
        <w:t xml:space="preserve">godine </w:t>
      </w:r>
      <w:r>
        <w:rPr>
          <w:rFonts w:hAnsi="Times New Roman" w:ascii="Times New Roman"/>
          <w:szCs w:val="24"/>
        </w:rPr>
        <w:t>obrazac kojim je, kao vjerovnik, predloži</w:t>
      </w:r>
      <w:r w:rsidR="00367BD8">
        <w:rPr>
          <w:rFonts w:hAnsi="Times New Roman" w:ascii="Times New Roman"/>
          <w:szCs w:val="24"/>
        </w:rPr>
        <w:t>o</w:t>
      </w:r>
      <w:r>
        <w:rPr>
          <w:rFonts w:hAnsi="Times New Roman" w:ascii="Times New Roman"/>
          <w:szCs w:val="24"/>
        </w:rPr>
        <w:t xml:space="preserve"> nad dužnikom otvoriti stečaj. U prilogu je dostavljeno </w:t>
      </w:r>
      <w:r w:rsidR="00FA3BA1">
        <w:rPr>
          <w:rFonts w:hAnsi="Times New Roman" w:ascii="Times New Roman"/>
          <w:szCs w:val="24"/>
        </w:rPr>
        <w:t>Rješenje o plaćanju naknade za gospodarenje otpadnim gumama od dana 26. listopada 2018. godine te Rješenje o plaćanju nakn</w:t>
      </w:r>
      <w:r w:rsidR="00367BD8">
        <w:rPr>
          <w:rFonts w:hAnsi="Times New Roman" w:ascii="Times New Roman"/>
          <w:szCs w:val="24"/>
        </w:rPr>
        <w:t xml:space="preserve">ade </w:t>
      </w:r>
      <w:r w:rsidR="00FA3BA1">
        <w:rPr>
          <w:rFonts w:hAnsi="Times New Roman" w:ascii="Times New Roman"/>
          <w:szCs w:val="24"/>
        </w:rPr>
        <w:t>gospodarenj</w:t>
      </w:r>
      <w:r w:rsidR="00367BD8">
        <w:rPr>
          <w:rFonts w:hAnsi="Times New Roman" w:ascii="Times New Roman"/>
          <w:szCs w:val="24"/>
        </w:rPr>
        <w:t>a</w:t>
      </w:r>
      <w:r w:rsidR="00FA3BA1">
        <w:rPr>
          <w:rFonts w:hAnsi="Times New Roman" w:ascii="Times New Roman"/>
          <w:szCs w:val="24"/>
        </w:rPr>
        <w:t xml:space="preserve"> otpadnim vozilima od dana 02. srpnja 2018. godine za obveznika plaćanja </w:t>
      </w:r>
      <w:r w:rsidR="00FA3BA1" w:rsidRPr="00FA3BA1">
        <w:rPr>
          <w:rFonts w:hAnsi="Times New Roman" w:ascii="Times New Roman"/>
          <w:szCs w:val="24"/>
          <w:lang w:val="hr-HR"/>
        </w:rPr>
        <w:t>PIATRA d.o.o. iz Sesveta (Grad Zagreb), Kašinska 9, OIB: 33650496614</w:t>
      </w:r>
      <w:r w:rsidR="00EE204D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</w:rPr>
        <w:t>iz koj</w:t>
      </w:r>
      <w:r w:rsidR="00FA3BA1">
        <w:rPr>
          <w:rFonts w:hAnsi="Times New Roman" w:ascii="Times New Roman"/>
          <w:szCs w:val="24"/>
        </w:rPr>
        <w:t>ih</w:t>
      </w:r>
      <w:r>
        <w:rPr>
          <w:rFonts w:hAnsi="Times New Roman" w:ascii="Times New Roman"/>
          <w:szCs w:val="24"/>
        </w:rPr>
        <w:t xml:space="preserve"> proizlazi kako dužnik po osnovi </w:t>
      </w:r>
      <w:r w:rsidR="0048092E">
        <w:rPr>
          <w:rFonts w:hAnsi="Times New Roman" w:ascii="Times New Roman"/>
          <w:szCs w:val="24"/>
        </w:rPr>
        <w:t xml:space="preserve">naknade za gospodarenje otpadnim gumama i vozilima </w:t>
      </w:r>
      <w:r>
        <w:rPr>
          <w:rFonts w:hAnsi="Times New Roman" w:ascii="Times New Roman"/>
          <w:szCs w:val="24"/>
        </w:rPr>
        <w:t xml:space="preserve">duguje iznos od </w:t>
      </w:r>
      <w:r w:rsidR="0048092E">
        <w:rPr>
          <w:rFonts w:hAnsi="Times New Roman" w:ascii="Times New Roman"/>
          <w:szCs w:val="24"/>
        </w:rPr>
        <w:t>1.857,62</w:t>
      </w:r>
      <w:r>
        <w:rPr>
          <w:rFonts w:hAnsi="Times New Roman" w:ascii="Times New Roman"/>
          <w:szCs w:val="24"/>
        </w:rPr>
        <w:t xml:space="preserve"> kn, čime je </w:t>
      </w:r>
      <w:r w:rsidR="0048092E" w:rsidRPr="0048092E">
        <w:rPr>
          <w:rFonts w:hAnsi="Times New Roman" w:ascii="Times New Roman"/>
          <w:szCs w:val="24"/>
        </w:rPr>
        <w:t>Fond za zaštitu okoliša i energetsku učinkovitost</w:t>
      </w:r>
      <w:r>
        <w:rPr>
          <w:rFonts w:hAnsi="Times New Roman" w:ascii="Times New Roman"/>
          <w:szCs w:val="24"/>
        </w:rPr>
        <w:t>, učini</w:t>
      </w:r>
      <w:r w:rsidR="0048092E">
        <w:rPr>
          <w:rFonts w:hAnsi="Times New Roman" w:ascii="Times New Roman"/>
          <w:szCs w:val="24"/>
        </w:rPr>
        <w:t>o</w:t>
      </w:r>
      <w:r>
        <w:rPr>
          <w:rFonts w:hAnsi="Times New Roman" w:ascii="Times New Roman"/>
          <w:szCs w:val="24"/>
        </w:rPr>
        <w:t xml:space="preserve"> vjerojatnim postojanje tražbine prema dužniku</w:t>
      </w:r>
      <w:r w:rsidR="00EE204D">
        <w:rPr>
          <w:rFonts w:hAnsi="Times New Roman" w:ascii="Times New Roman"/>
          <w:szCs w:val="24"/>
        </w:rPr>
        <w:t>.</w:t>
      </w:r>
    </w:p>
    <w:p w:rsidRDefault="00E05F88" w:rsidP="00367BD8" w:rsidR="007113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</w:r>
      <w:r w:rsidR="00521530">
        <w:rPr>
          <w:rFonts w:hAnsi="Times New Roman" w:ascii="Times New Roman"/>
          <w:szCs w:val="24"/>
        </w:rPr>
        <w:t>O</w:t>
      </w:r>
      <w:r w:rsidR="00711333">
        <w:rPr>
          <w:rFonts w:hAnsi="Times New Roman" w:ascii="Times New Roman"/>
          <w:szCs w:val="24"/>
        </w:rPr>
        <w:t xml:space="preserve">dredbom čl. 433. SZ-a propisano je da </w:t>
      </w:r>
      <w:r w:rsidR="00711333">
        <w:rPr>
          <w:rFonts w:hAnsi="Times New Roman" w:ascii="Times New Roman"/>
          <w:szCs w:val="24"/>
          <w:lang w:val="hr-HR"/>
        </w:rPr>
        <w:t>a</w:t>
      </w:r>
      <w:r w:rsidR="00711333" w:rsidRPr="00711333">
        <w:rPr>
          <w:rFonts w:hAnsi="Times New Roman" w:ascii="Times New Roman"/>
          <w:szCs w:val="24"/>
          <w:lang w:val="hr-HR"/>
        </w:rPr>
        <w:t>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</w:t>
      </w:r>
      <w:r w:rsidR="00711333">
        <w:rPr>
          <w:rFonts w:hAnsi="Times New Roman" w:ascii="Times New Roman"/>
          <w:szCs w:val="24"/>
          <w:lang w:val="hr-HR"/>
        </w:rPr>
        <w:t>.</w:t>
      </w:r>
    </w:p>
    <w:p w:rsidRDefault="00711333" w:rsidP="00772E10" w:rsidR="00C4114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291D59">
        <w:rPr>
          <w:rFonts w:hAnsi="Times New Roman" w:ascii="Times New Roman"/>
          <w:szCs w:val="24"/>
          <w:lang w:val="hr-HR"/>
        </w:rPr>
        <w:t xml:space="preserve">S obzirom na to da je </w:t>
      </w:r>
      <w:r w:rsidR="00C4114E">
        <w:rPr>
          <w:rFonts w:hAnsi="Times New Roman" w:ascii="Times New Roman"/>
          <w:szCs w:val="24"/>
          <w:lang w:val="hr-HR"/>
        </w:rPr>
        <w:t>Fond za zaštitu okoliša i energetsku učinkovitost</w:t>
      </w:r>
      <w:r w:rsidR="00291D59">
        <w:rPr>
          <w:rFonts w:hAnsi="Times New Roman" w:ascii="Times New Roman"/>
          <w:szCs w:val="24"/>
        </w:rPr>
        <w:t>, kao vjerovnik, koji je u smislu čl. 114. st. 3. SZ-a oslobođen plaćanja predujma za namirenje troškova stečajnog postupka iz čl. 114. st. 1. SZ-a</w:t>
      </w:r>
      <w:r w:rsidR="00EE204D">
        <w:rPr>
          <w:rFonts w:hAnsi="Times New Roman" w:ascii="Times New Roman"/>
          <w:szCs w:val="24"/>
        </w:rPr>
        <w:t>, predložio</w:t>
      </w:r>
      <w:r w:rsidR="00291D59">
        <w:rPr>
          <w:rFonts w:hAnsi="Times New Roman" w:ascii="Times New Roman"/>
          <w:szCs w:val="24"/>
        </w:rPr>
        <w:t xml:space="preserve"> otvoriti stečaj nad dužnikom</w:t>
      </w:r>
      <w:r w:rsidR="00291D59">
        <w:rPr>
          <w:rFonts w:hAnsi="Times New Roman" w:ascii="Times New Roman"/>
          <w:szCs w:val="24"/>
          <w:lang w:val="hr-HR"/>
        </w:rPr>
        <w:t xml:space="preserve">, </w:t>
      </w:r>
      <w:r w:rsidR="00685FBA">
        <w:rPr>
          <w:rFonts w:hAnsi="Times New Roman" w:ascii="Times New Roman"/>
          <w:szCs w:val="24"/>
          <w:lang w:val="hr-HR"/>
        </w:rPr>
        <w:t>sud je na teme</w:t>
      </w:r>
      <w:r>
        <w:rPr>
          <w:rFonts w:hAnsi="Times New Roman" w:ascii="Times New Roman"/>
          <w:szCs w:val="24"/>
          <w:lang w:val="hr-HR"/>
        </w:rPr>
        <w:t xml:space="preserve">lju odredbe čl. 433. SZ-a </w:t>
      </w:r>
      <w:r w:rsidR="00521530">
        <w:rPr>
          <w:rFonts w:hAnsi="Times New Roman" w:ascii="Times New Roman"/>
          <w:szCs w:val="24"/>
          <w:lang w:val="hr-HR"/>
        </w:rPr>
        <w:t>dana 21</w:t>
      </w:r>
      <w:r w:rsidR="00641524">
        <w:rPr>
          <w:rFonts w:hAnsi="Times New Roman" w:ascii="Times New Roman"/>
          <w:szCs w:val="24"/>
          <w:lang w:val="hr-HR"/>
        </w:rPr>
        <w:t>.</w:t>
      </w:r>
      <w:r w:rsidR="00521530">
        <w:rPr>
          <w:rFonts w:hAnsi="Times New Roman" w:ascii="Times New Roman"/>
          <w:szCs w:val="24"/>
          <w:lang w:val="hr-HR"/>
        </w:rPr>
        <w:t xml:space="preserve"> lipnja 2019. godine donio rješenje</w:t>
      </w:r>
      <w:r w:rsidR="00521530" w:rsidRPr="00521530">
        <w:t xml:space="preserve"> </w:t>
      </w:r>
      <w:r w:rsidR="00521530" w:rsidRPr="00521530">
        <w:rPr>
          <w:rFonts w:hAnsi="Times New Roman" w:ascii="Times New Roman"/>
          <w:szCs w:val="24"/>
          <w:lang w:val="hr-HR"/>
        </w:rPr>
        <w:t>o obustavi skraćenog stečajnog postupka</w:t>
      </w:r>
      <w:r w:rsidR="00291D59">
        <w:rPr>
          <w:rFonts w:hAnsi="Times New Roman" w:ascii="Times New Roman"/>
          <w:szCs w:val="24"/>
          <w:lang w:val="hr-HR"/>
        </w:rPr>
        <w:t xml:space="preserve">. </w:t>
      </w:r>
    </w:p>
    <w:p w:rsidRDefault="00521530" w:rsidP="00367BD8" w:rsidR="0052153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Dana 03. srpnja 2019. godine dužnik je dostavio u spis potvrdu o podmirenju tražbine u iznosu od 1.857,62 kune </w:t>
      </w:r>
      <w:r>
        <w:rPr>
          <w:rFonts w:hAnsi="Times New Roman" w:ascii="Times New Roman"/>
          <w:szCs w:val="24"/>
        </w:rPr>
        <w:t>Fonda za zaštitu okoliša i energetsku učinkovitost iz Zagreba (list 16-19 spisa).</w:t>
      </w:r>
    </w:p>
    <w:p w:rsidRDefault="009B28F7" w:rsidP="00367BD8" w:rsidR="009B28F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Na poziv suda, podnositelj prijedloga, </w:t>
      </w:r>
      <w:r w:rsidRPr="009B28F7">
        <w:rPr>
          <w:rFonts w:hAnsi="Times New Roman" w:ascii="Times New Roman"/>
          <w:szCs w:val="24"/>
        </w:rPr>
        <w:t>Fond za zaštitu okoliša i energetsku učinkovitost iz Zagreba</w:t>
      </w:r>
      <w:r>
        <w:rPr>
          <w:rFonts w:hAnsi="Times New Roman" w:ascii="Times New Roman"/>
          <w:szCs w:val="24"/>
        </w:rPr>
        <w:t>, je dana 16. srpnja 2019. godine obavijestio sud da je njegovo potraživanje podmireno u cijelosti pa da stoga povlači prijedlog za otvaranje stečajnog postupka od dana 29. svibnja 2019. godine.</w:t>
      </w:r>
    </w:p>
    <w:p w:rsidRDefault="00521530" w:rsidP="00367BD8" w:rsidR="0052153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>Obzirom da više nisu ispunjene pretpostavke za otvaranje stečajnog postupka nad dužnikom</w:t>
      </w:r>
      <w:r w:rsidR="00772E10">
        <w:rPr>
          <w:rFonts w:hAnsi="Times New Roman" w:ascii="Times New Roman"/>
          <w:szCs w:val="24"/>
        </w:rPr>
        <w:t xml:space="preserve"> po prijedlogu vjerovnika za otvaranje stečajnog postupka</w:t>
      </w:r>
      <w:r w:rsidR="00641524">
        <w:rPr>
          <w:rFonts w:hAnsi="Times New Roman" w:ascii="Times New Roman"/>
          <w:szCs w:val="24"/>
        </w:rPr>
        <w:t>,</w:t>
      </w:r>
      <w:r w:rsidR="00772E10">
        <w:rPr>
          <w:rFonts w:hAnsi="Times New Roman" w:ascii="Times New Roman"/>
          <w:szCs w:val="24"/>
        </w:rPr>
        <w:t xml:space="preserve"> donijeta je odluka kao u izreci rješenja. </w:t>
      </w:r>
      <w:r>
        <w:rPr>
          <w:rFonts w:hAnsi="Times New Roman" w:ascii="Times New Roman"/>
          <w:szCs w:val="24"/>
        </w:rPr>
        <w:t xml:space="preserve">  </w:t>
      </w:r>
      <w:r>
        <w:rPr>
          <w:rFonts w:hAnsi="Times New Roman" w:ascii="Times New Roman"/>
          <w:szCs w:val="24"/>
          <w:lang w:val="hr-HR"/>
        </w:rPr>
        <w:t xml:space="preserve">   </w:t>
      </w:r>
    </w:p>
    <w:p w:rsidRDefault="0067762B" w:rsidP="00367BD8" w:rsidR="00521530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="00521530" w:rsidRPr="00521530">
        <w:rPr>
          <w:rFonts w:hAnsi="Times New Roman" w:ascii="Times New Roman"/>
          <w:szCs w:val="24"/>
        </w:rPr>
        <w:t xml:space="preserve">Skreće se pozornost kako će sud, po pravomoćnosti ovog rješenja, </w:t>
      </w:r>
      <w:r w:rsidR="00F6104F">
        <w:rPr>
          <w:rFonts w:hAnsi="Times New Roman" w:ascii="Times New Roman"/>
          <w:szCs w:val="24"/>
        </w:rPr>
        <w:t xml:space="preserve">nastaviti skraćeni stečajni postupak i </w:t>
      </w:r>
      <w:r w:rsidR="00521530" w:rsidRPr="00521530">
        <w:rPr>
          <w:rFonts w:hAnsi="Times New Roman" w:ascii="Times New Roman"/>
          <w:szCs w:val="24"/>
        </w:rPr>
        <w:t xml:space="preserve">donijeti rješenje o otvaranju </w:t>
      </w:r>
      <w:r w:rsidR="00772E10">
        <w:rPr>
          <w:rFonts w:hAnsi="Times New Roman" w:ascii="Times New Roman"/>
          <w:szCs w:val="24"/>
        </w:rPr>
        <w:t xml:space="preserve">i zaključenju skraćenog </w:t>
      </w:r>
      <w:r w:rsidR="00521530" w:rsidRPr="00521530">
        <w:rPr>
          <w:rFonts w:hAnsi="Times New Roman" w:ascii="Times New Roman"/>
          <w:szCs w:val="24"/>
        </w:rPr>
        <w:t>stečajnoga postupka.</w:t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</w:p>
    <w:p w:rsidRDefault="000B5A32" w:rsidP="00367BD8" w:rsidR="006C314D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</w:p>
    <w:p w:rsidRDefault="000B5A32" w:rsidP="00367BD8" w:rsidR="00626D4C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U Zagrebu </w:t>
      </w:r>
      <w:r w:rsidR="003D0678">
        <w:rPr>
          <w:rFonts w:hAnsi="Times New Roman" w:ascii="Times New Roman"/>
          <w:szCs w:val="24"/>
        </w:rPr>
        <w:t xml:space="preserve">dana </w:t>
      </w:r>
      <w:r w:rsidR="009B28F7">
        <w:rPr>
          <w:rFonts w:hAnsi="Times New Roman" w:ascii="Times New Roman"/>
          <w:szCs w:val="24"/>
        </w:rPr>
        <w:t>16</w:t>
      </w:r>
      <w:r w:rsidR="00A11259">
        <w:rPr>
          <w:rFonts w:hAnsi="Times New Roman" w:ascii="Times New Roman"/>
          <w:szCs w:val="24"/>
        </w:rPr>
        <w:t xml:space="preserve">. </w:t>
      </w:r>
      <w:r w:rsidR="00D55A3C">
        <w:rPr>
          <w:rFonts w:hAnsi="Times New Roman" w:ascii="Times New Roman"/>
          <w:szCs w:val="24"/>
        </w:rPr>
        <w:t>srp</w:t>
      </w:r>
      <w:r w:rsidR="00A11259">
        <w:rPr>
          <w:rFonts w:hAnsi="Times New Roman" w:ascii="Times New Roman"/>
          <w:szCs w:val="24"/>
        </w:rPr>
        <w:t>nja</w:t>
      </w:r>
      <w:r w:rsidR="004B15A9" w:rsidRPr="002A2DE3">
        <w:rPr>
          <w:rFonts w:hAnsi="Times New Roman" w:ascii="Times New Roman"/>
          <w:szCs w:val="24"/>
        </w:rPr>
        <w:t xml:space="preserve"> </w:t>
      </w:r>
      <w:r w:rsidR="00291D59">
        <w:rPr>
          <w:rFonts w:hAnsi="Times New Roman" w:ascii="Times New Roman"/>
          <w:szCs w:val="24"/>
        </w:rPr>
        <w:t>201</w:t>
      </w:r>
      <w:r w:rsidR="003D0678">
        <w:rPr>
          <w:rFonts w:hAnsi="Times New Roman" w:ascii="Times New Roman"/>
          <w:szCs w:val="24"/>
        </w:rPr>
        <w:t>9</w:t>
      </w:r>
      <w:r w:rsidR="00BD5CF6" w:rsidRPr="002A2DE3">
        <w:rPr>
          <w:rFonts w:hAnsi="Times New Roman" w:ascii="Times New Roman"/>
          <w:szCs w:val="24"/>
        </w:rPr>
        <w:t>.</w:t>
      </w:r>
      <w:r w:rsidR="003D0678">
        <w:rPr>
          <w:rFonts w:hAnsi="Times New Roman" w:ascii="Times New Roman"/>
          <w:szCs w:val="24"/>
        </w:rPr>
        <w:t xml:space="preserve"> godine </w:t>
      </w:r>
    </w:p>
    <w:p w:rsidRDefault="00367BD8" w:rsidP="00367BD8" w:rsidR="00367BD8" w:rsidRPr="002A2DE3">
      <w:pPr>
        <w:jc w:val="center"/>
        <w:rPr>
          <w:rFonts w:hAnsi="Times New Roman" w:ascii="Times New Roman"/>
          <w:szCs w:val="24"/>
        </w:rPr>
      </w:pPr>
    </w:p>
    <w:p w:rsidRDefault="00D55A3C" w:rsidP="00D55A3C" w:rsidR="006C314D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Predsjednik suda:</w:t>
      </w:r>
    </w:p>
    <w:p w:rsidRDefault="00D55A3C" w:rsidP="00D55A3C" w:rsidR="00D55A3C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Nino Radić</w:t>
      </w:r>
      <w:r w:rsidR="00D11C10">
        <w:rPr>
          <w:rFonts w:hAnsi="Times New Roman" w:ascii="Times New Roman"/>
          <w:szCs w:val="24"/>
        </w:rPr>
        <w:t xml:space="preserve"> v. r. </w:t>
      </w:r>
    </w:p>
    <w:p w:rsidRDefault="00D55A3C" w:rsidP="00D55A3C" w:rsidR="00D55A3C">
      <w:pPr>
        <w:jc w:val="right"/>
        <w:rPr>
          <w:rFonts w:hAnsi="Times New Roman" w:ascii="Times New Roman"/>
          <w:szCs w:val="24"/>
        </w:rPr>
      </w:pPr>
    </w:p>
    <w:p w:rsidRDefault="00D55A3C" w:rsidP="00D55A3C" w:rsidR="00D55A3C" w:rsidRPr="002A2DE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Prijedlog odluke izradila </w:t>
      </w:r>
    </w:p>
    <w:p w:rsidRDefault="00D55A3C" w:rsidP="00367BD8" w:rsidR="00EE5750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3D0678">
        <w:rPr>
          <w:rFonts w:hAnsi="Times New Roman" w:ascii="Times New Roman"/>
          <w:szCs w:val="24"/>
        </w:rPr>
        <w:t>udska savjetnica:</w:t>
      </w:r>
    </w:p>
    <w:p w:rsidRDefault="003D0678" w:rsidP="00367BD8" w:rsidR="003D067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Tena Kovačić</w:t>
      </w:r>
      <w:r w:rsidR="00D11C10">
        <w:rPr>
          <w:rFonts w:hAnsi="Times New Roman" w:ascii="Times New Roman"/>
          <w:szCs w:val="24"/>
        </w:rPr>
        <w:t xml:space="preserve"> v. r. </w:t>
      </w:r>
    </w:p>
    <w:p w:rsidRDefault="006C314D" w:rsidP="00367BD8" w:rsidR="006C314D" w:rsidRPr="002A2DE3">
      <w:pPr>
        <w:jc w:val="both"/>
        <w:rPr>
          <w:rFonts w:hAnsi="Times New Roman" w:ascii="Times New Roman"/>
          <w:b/>
          <w:szCs w:val="24"/>
        </w:rPr>
      </w:pPr>
    </w:p>
    <w:p w:rsidRDefault="00DE7483" w:rsidP="00367BD8" w:rsidR="00AB7883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UPUTA O PRAVNOM LIJEKU:</w:t>
      </w:r>
    </w:p>
    <w:p w:rsidRDefault="00AB7883" w:rsidP="00367BD8" w:rsidR="004717F7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Protiv ovog </w:t>
      </w:r>
      <w:r w:rsidR="00182088" w:rsidRPr="002A2DE3">
        <w:rPr>
          <w:rFonts w:hAnsi="Times New Roman" w:ascii="Times New Roman"/>
          <w:szCs w:val="24"/>
        </w:rPr>
        <w:t xml:space="preserve">rješenja </w:t>
      </w:r>
      <w:r w:rsidRPr="002A2DE3">
        <w:rPr>
          <w:rFonts w:hAnsi="Times New Roman" w:ascii="Times New Roman"/>
          <w:szCs w:val="24"/>
        </w:rPr>
        <w:t>dopuštena</w:t>
      </w:r>
      <w:r w:rsidR="00327E9E" w:rsidRPr="002A2DE3">
        <w:rPr>
          <w:rFonts w:hAnsi="Times New Roman" w:ascii="Times New Roman"/>
          <w:szCs w:val="24"/>
        </w:rPr>
        <w:t xml:space="preserve"> je</w:t>
      </w:r>
      <w:r w:rsidRPr="002A2DE3">
        <w:rPr>
          <w:rFonts w:hAnsi="Times New Roman" w:ascii="Times New Roman"/>
          <w:szCs w:val="24"/>
        </w:rPr>
        <w:t xml:space="preserve"> žalba</w:t>
      </w:r>
      <w:r w:rsidR="00182088" w:rsidRPr="002A2DE3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2A2DE3">
        <w:rPr>
          <w:rFonts w:hAnsi="Times New Roman" w:ascii="Times New Roman"/>
          <w:szCs w:val="24"/>
        </w:rPr>
        <w:t xml:space="preserve"> </w:t>
      </w:r>
    </w:p>
    <w:p w:rsidRDefault="00A11259" w:rsidP="00367BD8" w:rsidR="00A11259">
      <w:pPr>
        <w:jc w:val="both"/>
        <w:rPr>
          <w:rFonts w:hAnsi="Times New Roman" w:ascii="Times New Roman"/>
          <w:szCs w:val="24"/>
        </w:rPr>
      </w:pPr>
    </w:p>
    <w:p w:rsidRDefault="00D11C10" w:rsidP="00367BD8" w:rsidR="00D11C10">
      <w:pPr>
        <w:jc w:val="both"/>
        <w:rPr>
          <w:rFonts w:hAnsi="Times New Roman" w:ascii="Times New Roman"/>
          <w:szCs w:val="24"/>
        </w:rPr>
      </w:pPr>
    </w:p>
    <w:p w:rsidRDefault="00D11C10" w:rsidR="00D11C10" w:rsidRPr="00D11C10">
      <w:pPr>
        <w:rPr>
          <w:rFonts w:hAnsi="Times New Roman" w:asci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11C10">
        <w:rPr>
          <w:rFonts w:hAnsi="Times New Roman" w:ascii="Times New Roman"/>
        </w:rPr>
        <w:t>Za toč. otpravka – ovl. službenik</w:t>
      </w:r>
    </w:p>
    <w:p w:rsidRDefault="00D11C10" w:rsidR="00D11C10" w:rsidRPr="00D11C10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D11C10">
        <w:rPr>
          <w:rFonts w:hAnsi="Times New Roman" w:ascii="Times New Roman"/>
        </w:rPr>
        <w:t>Kristina Švajger</w:t>
      </w:r>
    </w:p>
    <w:p w:rsidRDefault="00D11C10" w:rsidP="00367BD8" w:rsidR="00D11C10">
      <w:pPr>
        <w:jc w:val="both"/>
        <w:rPr>
          <w:rFonts w:hAnsi="Times New Roman" w:ascii="Times New Roman"/>
          <w:szCs w:val="24"/>
        </w:rPr>
      </w:pPr>
    </w:p>
    <w:p w:rsidRDefault="003D0678" w:rsidP="00367BD8" w:rsidR="003D0678">
      <w:pPr>
        <w:jc w:val="both"/>
        <w:rPr>
          <w:rFonts w:hAnsi="Times New Roman" w:ascii="Times New Roman"/>
          <w:szCs w:val="24"/>
        </w:rPr>
      </w:pPr>
    </w:p>
    <w:sectPr w:rsidSect="00A11259" w:rsidR="003D0678">
      <w:headerReference w:type="even" r:id="rId10"/>
      <w:headerReference w:type="default" r:id="rId11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1A3996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3D067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1</w:t>
    </w:r>
    <w:r w:rsidR="00A11259">
      <w:rPr>
        <w:rFonts w:hAnsi="Times New Roman" w:ascii="Times New Roman"/>
        <w:szCs w:val="24"/>
      </w:rPr>
      <w:t>7. St-10</w:t>
    </w:r>
    <w:r>
      <w:rPr>
        <w:rFonts w:hAnsi="Times New Roman" w:ascii="Times New Roman"/>
        <w:szCs w:val="24"/>
      </w:rPr>
      <w:t>43</w:t>
    </w:r>
    <w:r w:rsidR="00A11259">
      <w:rPr>
        <w:rFonts w:hAnsi="Times New Roman" w:ascii="Times New Roman"/>
        <w:szCs w:val="24"/>
      </w:rPr>
      <w:t>/1</w:t>
    </w:r>
    <w:r>
      <w:rPr>
        <w:rFonts w:hAnsi="Times New Roman" w:ascii="Times New Roman"/>
        <w:szCs w:val="24"/>
      </w:rPr>
      <w:t>9</w:t>
    </w:r>
    <w:r w:rsidR="001A3996">
      <w:rPr>
        <w:rFonts w:hAnsi="Times New Roman" w:ascii="Times New Roman"/>
        <w:szCs w:val="24"/>
      </w:rPr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A2"/>
    <w:rsid w:val="00005603"/>
    <w:rsid w:val="00025631"/>
    <w:rsid w:val="00041293"/>
    <w:rsid w:val="0006762B"/>
    <w:rsid w:val="00073859"/>
    <w:rsid w:val="000B5A32"/>
    <w:rsid w:val="000B609B"/>
    <w:rsid w:val="000E05D7"/>
    <w:rsid w:val="000F339C"/>
    <w:rsid w:val="00112B50"/>
    <w:rsid w:val="00130ABF"/>
    <w:rsid w:val="00140F6C"/>
    <w:rsid w:val="00161295"/>
    <w:rsid w:val="00163C90"/>
    <w:rsid w:val="00182088"/>
    <w:rsid w:val="00186B75"/>
    <w:rsid w:val="00194EBF"/>
    <w:rsid w:val="001A3996"/>
    <w:rsid w:val="001C44B8"/>
    <w:rsid w:val="001C4CB4"/>
    <w:rsid w:val="00214938"/>
    <w:rsid w:val="00257F6E"/>
    <w:rsid w:val="00275665"/>
    <w:rsid w:val="00284525"/>
    <w:rsid w:val="00291D59"/>
    <w:rsid w:val="00295991"/>
    <w:rsid w:val="002A0BE2"/>
    <w:rsid w:val="002A2DE3"/>
    <w:rsid w:val="002C147D"/>
    <w:rsid w:val="002E02D4"/>
    <w:rsid w:val="00302FCB"/>
    <w:rsid w:val="00324D4E"/>
    <w:rsid w:val="00325BC7"/>
    <w:rsid w:val="00327E9E"/>
    <w:rsid w:val="003406C1"/>
    <w:rsid w:val="00340E22"/>
    <w:rsid w:val="00341D51"/>
    <w:rsid w:val="003474BF"/>
    <w:rsid w:val="0036028F"/>
    <w:rsid w:val="0036561D"/>
    <w:rsid w:val="00367BD8"/>
    <w:rsid w:val="00372F0D"/>
    <w:rsid w:val="00376A41"/>
    <w:rsid w:val="003A137F"/>
    <w:rsid w:val="003A6429"/>
    <w:rsid w:val="003C021E"/>
    <w:rsid w:val="003D0678"/>
    <w:rsid w:val="003D3B21"/>
    <w:rsid w:val="003E5697"/>
    <w:rsid w:val="00424497"/>
    <w:rsid w:val="00431FD5"/>
    <w:rsid w:val="00440E47"/>
    <w:rsid w:val="00464EAF"/>
    <w:rsid w:val="004717F7"/>
    <w:rsid w:val="0048092E"/>
    <w:rsid w:val="004979C1"/>
    <w:rsid w:val="004A4385"/>
    <w:rsid w:val="004B15A9"/>
    <w:rsid w:val="004B4712"/>
    <w:rsid w:val="004C3E80"/>
    <w:rsid w:val="004C4238"/>
    <w:rsid w:val="004D31F6"/>
    <w:rsid w:val="004E3CA8"/>
    <w:rsid w:val="004E6C1F"/>
    <w:rsid w:val="004F79F7"/>
    <w:rsid w:val="00521530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1524"/>
    <w:rsid w:val="006425EE"/>
    <w:rsid w:val="0067762B"/>
    <w:rsid w:val="00680F33"/>
    <w:rsid w:val="00685FBA"/>
    <w:rsid w:val="006A36FF"/>
    <w:rsid w:val="006A5185"/>
    <w:rsid w:val="006C0C9D"/>
    <w:rsid w:val="006C314D"/>
    <w:rsid w:val="006E488E"/>
    <w:rsid w:val="006F1FA2"/>
    <w:rsid w:val="006F2DB4"/>
    <w:rsid w:val="00711333"/>
    <w:rsid w:val="00767FB1"/>
    <w:rsid w:val="00772E10"/>
    <w:rsid w:val="007A29F9"/>
    <w:rsid w:val="007A3924"/>
    <w:rsid w:val="007B28F7"/>
    <w:rsid w:val="007C6968"/>
    <w:rsid w:val="007D7812"/>
    <w:rsid w:val="008470E7"/>
    <w:rsid w:val="00862D18"/>
    <w:rsid w:val="00871A45"/>
    <w:rsid w:val="0088276B"/>
    <w:rsid w:val="008C06FE"/>
    <w:rsid w:val="008C5861"/>
    <w:rsid w:val="00902EEE"/>
    <w:rsid w:val="0091753F"/>
    <w:rsid w:val="00965B7C"/>
    <w:rsid w:val="00976068"/>
    <w:rsid w:val="00997BA9"/>
    <w:rsid w:val="009A7E24"/>
    <w:rsid w:val="009B215C"/>
    <w:rsid w:val="009B28F7"/>
    <w:rsid w:val="00A02DFD"/>
    <w:rsid w:val="00A101E8"/>
    <w:rsid w:val="00A11259"/>
    <w:rsid w:val="00A20843"/>
    <w:rsid w:val="00A517CE"/>
    <w:rsid w:val="00A73365"/>
    <w:rsid w:val="00A93140"/>
    <w:rsid w:val="00A95334"/>
    <w:rsid w:val="00AB7883"/>
    <w:rsid w:val="00AE42BB"/>
    <w:rsid w:val="00AE6E9B"/>
    <w:rsid w:val="00B03169"/>
    <w:rsid w:val="00B168AE"/>
    <w:rsid w:val="00B34AB1"/>
    <w:rsid w:val="00B34C70"/>
    <w:rsid w:val="00B4055C"/>
    <w:rsid w:val="00B43C9A"/>
    <w:rsid w:val="00B5469E"/>
    <w:rsid w:val="00B60C44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4114E"/>
    <w:rsid w:val="00C84468"/>
    <w:rsid w:val="00C94454"/>
    <w:rsid w:val="00CA6259"/>
    <w:rsid w:val="00CD3A44"/>
    <w:rsid w:val="00CE31C3"/>
    <w:rsid w:val="00CE4F54"/>
    <w:rsid w:val="00CF2939"/>
    <w:rsid w:val="00D03A92"/>
    <w:rsid w:val="00D1024B"/>
    <w:rsid w:val="00D11C10"/>
    <w:rsid w:val="00D1797E"/>
    <w:rsid w:val="00D55A3C"/>
    <w:rsid w:val="00D56D4B"/>
    <w:rsid w:val="00D624FD"/>
    <w:rsid w:val="00D714C9"/>
    <w:rsid w:val="00DA5E50"/>
    <w:rsid w:val="00DE7483"/>
    <w:rsid w:val="00E01B33"/>
    <w:rsid w:val="00E02E12"/>
    <w:rsid w:val="00E05F88"/>
    <w:rsid w:val="00E15098"/>
    <w:rsid w:val="00E67442"/>
    <w:rsid w:val="00EA4124"/>
    <w:rsid w:val="00EE204D"/>
    <w:rsid w:val="00EE5750"/>
    <w:rsid w:val="00F149A4"/>
    <w:rsid w:val="00F2280A"/>
    <w:rsid w:val="00F2613A"/>
    <w:rsid w:val="00F34093"/>
    <w:rsid w:val="00F6104F"/>
    <w:rsid w:val="00F62A72"/>
    <w:rsid w:val="00F904E6"/>
    <w:rsid w:val="00F92F0D"/>
    <w:rsid w:val="00F93C00"/>
    <w:rsid w:val="00FA3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3A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A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A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A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A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3A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A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A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A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A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St-1043/2019-12</izvorni_sadrzaj>
    <derivirana_varijabla naziv="DomainObject.Oznaka_1">St-1043/2019-12</derivirana_varijabla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2019.</izvorni_sadrzaj>
    <derivirana_varijabla naziv="DomainObject.Predmet.DatumOsnivanja_1">26.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srpnja 2019.</izvorni_sadrzaj>
    <derivirana_varijabla naziv="DomainObject.Predmet.DatumRjesavanja_1">1. srpnja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St-1043/2019</izvorni_sadrzaj>
    <derivirana_varijabla naziv="DomainObject.Predmet.OznakaBroj_1">St-1043/2019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Tena</izvorni_sadrzaj>
    <derivirana_varijabla naziv="DomainObject.Predmet.PredmetRijesio.Ime_1">Tena</derivirana_varijabla>
  </DomainObject.Predmet.PredmetRijesio.Ime>
  <DomainObject.Predmet.PredmetRijesio.Oib>
    <izvorni_sadrzaj>47577194337</izvorni_sadrzaj>
    <derivirana_varijabla naziv="DomainObject.Predmet.PredmetRijesio.Oib_1">47577194337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PIATRA d.o.o.</izvorni_sadrzaj>
    <derivirana_varijabla naziv="DomainObject.Predmet.ProtustrankaFormated_1">  PIATRA d.o.o.</derivirana_varijabla>
  </DomainObject.Predmet.ProtustrankaFormated>
  <DomainObject.Predmet.ProtustrankaFormatedOIB>
    <izvorni_sadrzaj>  PIATRA d.o.o., OIB 33650496614</izvorni_sadrzaj>
    <derivirana_varijabla naziv="DomainObject.Predmet.ProtustrankaFormatedOIB_1">  PIATRA d.o.o., OIB 33650496614</derivirana_varijabla>
  </DomainObject.Predmet.ProtustrankaFormatedOIB>
  <DomainObject.Predmet.ProtustrankaFormatedWithAdress>
    <izvorni_sadrzaj> PIATRA d.o.o., Kašinska 9, 10360 Sesvete</izvorni_sadrzaj>
    <derivirana_varijabla naziv="DomainObject.Predmet.ProtustrankaFormatedWithAdress_1"> PIATRA d.o.o., Kašinska 9, 10360 Sesvete</derivirana_varijabla>
  </DomainObject.Predmet.ProtustrankaFormatedWithAdress>
  <DomainObject.Predmet.ProtustrankaFormatedWithAdressOIB>
    <izvorni_sadrzaj> PIATRA d.o.o., OIB 33650496614, Kašinska 9, 10360 Sesvete</izvorni_sadrzaj>
    <derivirana_varijabla naziv="DomainObject.Predmet.ProtustrankaFormatedWithAdressOIB_1"> PIATRA d.o.o., OIB 33650496614, Kašinska 9, 10360 Sesvete</derivirana_varijabla>
  </DomainObject.Predmet.ProtustrankaFormatedWithAdressOIB>
  <DomainObject.Predmet.ProtustrankaWithAdress>
    <izvorni_sadrzaj>PIATRA d.o.o. Kašinska 9, 10360 Sesvete</izvorni_sadrzaj>
    <derivirana_varijabla naziv="DomainObject.Predmet.ProtustrankaWithAdress_1">PIATRA d.o.o. Kašinska 9, 10360 Sesvete</derivirana_varijabla>
  </DomainObject.Predmet.ProtustrankaWithAdress>
  <DomainObject.Predmet.ProtustrankaWithAdressOIB>
    <izvorni_sadrzaj>PIATRA d.o.o., OIB 33650496614, Kašinska 9, 10360 Sesvete</izvorni_sadrzaj>
    <derivirana_varijabla naziv="DomainObject.Predmet.ProtustrankaWithAdressOIB_1">PIATRA d.o.o., OIB 33650496614, Kašinska 9, 10360 Sesvete</derivirana_varijabla>
  </DomainObject.Predmet.ProtustrankaWithAdressOIB>
  <DomainObject.Predmet.ProtustrankaNazivFormated>
    <izvorni_sadrzaj>PIATRA d.o.o.</izvorni_sadrzaj>
    <derivirana_varijabla naziv="DomainObject.Predmet.ProtustrankaNazivFormated_1">PIATRA d.o.o.</derivirana_varijabla>
  </DomainObject.Predmet.ProtustrankaNazivFormated>
  <DomainObject.Predmet.ProtustrankaNazivFormatedOIB>
    <izvorni_sadrzaj>PIATRA d.o.o., OIB 33650496614</izvorni_sadrzaj>
    <derivirana_varijabla naziv="DomainObject.Predmet.ProtustrankaNazivFormatedOIB_1">PIATRA d.o.o., OIB 33650496614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17. - T. Kovačić</izvorni_sadrzaj>
    <derivirana_varijabla naziv="DomainObject.Predmet.TrenutnaLokacijaSpisa.Naziv_1">17. - T.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PIATRA d.o.o.</item>
    </izvorni_sadrzaj>
    <derivirana_varijabla naziv="DomainObject.Predmet.ProtuStrankaListFormated_1">
      <item>PIATRA d.o.o.</item>
    </derivirana_varijabla>
  </DomainObject.Predmet.ProtuStrankaListFormated>
  <DomainObject.Predmet.ProtuStrankaListFormatedOIB>
    <izvorni_sadrzaj>
      <item>PIATRA d.o.o., OIB 33650496614</item>
    </izvorni_sadrzaj>
    <derivirana_varijabla naziv="DomainObject.Predmet.ProtuStrankaListFormatedOIB_1">
      <item>PIATRA d.o.o., OIB 33650496614</item>
    </derivirana_varijabla>
  </DomainObject.Predmet.ProtuStrankaListFormatedOIB>
  <DomainObject.Predmet.ProtuStrankaListFormatedWithAdress>
    <izvorni_sadrzaj>
      <item>PIATRA d.o.o., Kašinska 9, 10360 Sesvete</item>
    </izvorni_sadrzaj>
    <derivirana_varijabla naziv="DomainObject.Predmet.ProtuStrankaListFormatedWithAdress_1">
      <item>PIATRA d.o.o., Kašinska 9, 10360 Sesvete</item>
    </derivirana_varijabla>
  </DomainObject.Predmet.ProtuStrankaListFormatedWithAdress>
  <DomainObject.Predmet.ProtuStrankaListFormatedWithAdressOIB>
    <izvorni_sadrzaj>
      <item>PIATRA d.o.o., OIB 33650496614, Kašinska 9, 10360 Sesvete</item>
    </izvorni_sadrzaj>
    <derivirana_varijabla naziv="DomainObject.Predmet.ProtuStrankaListFormatedWithAdressOIB_1">
      <item>PIATRA d.o.o., OIB 33650496614, Kašinska 9, 10360 Sesvete</item>
    </derivirana_varijabla>
  </DomainObject.Predmet.ProtuStrankaListFormatedWithAdressOIB>
  <DomainObject.Predmet.ProtuStrankaListNazivFormated>
    <izvorni_sadrzaj>
      <item>PIATRA d.o.o.</item>
    </izvorni_sadrzaj>
    <derivirana_varijabla naziv="DomainObject.Predmet.ProtuStrankaListNazivFormated_1">
      <item>PIATRA d.o.o.</item>
    </derivirana_varijabla>
  </DomainObject.Predmet.ProtuStrankaListNazivFormated>
  <DomainObject.Predmet.ProtuStrankaListNazivFormatedOIB>
    <izvorni_sadrzaj>
      <item>PIATRA d.o.o., OIB 33650496614</item>
    </izvorni_sadrzaj>
    <derivirana_varijabla naziv="DomainObject.Predmet.ProtuStrankaListNazivFormatedOIB_1">
      <item>PIATRA d.o.o., OIB 33650496614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>St-1043/2019-12</izvorni_sadrzaj>
    <derivirana_varijabla naziv="DomainObject.PoslovniBrojDokumenta_1">St-1043/2019-12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PIATRA d.o.o.</izvorni_sadrzaj>
    <derivirana_varijabla naziv="DomainObject.Predmet.ProtustrankaIDrugi_1">PIATRA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PIATRA d.o.o., OIB 33650496614, Kašinska 9, 10360 Sesvete</izvorni_sadrzaj>
    <derivirana_varijabla naziv="DomainObject.Predmet.ProtustrankaIDrugiAdressOIB_1">PIATRA d.o.o., OIB 33650496614, Kašinska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lipnja 2019.</izvorni_sadrzaj>
    <derivirana_varijabla naziv="DomainObject.Predmet.OdlukaRjesenje.DatumDonosenjaOdluke_1">21. lipnja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St-1043/2019-7</izvorni_sadrzaj>
    <derivirana_varijabla naziv="DomainObject.Predmet.OdlukaRjesenje.Oznaka_1">St-1043/2019-7</derivirana_varijabla>
  </DomainObject.Predmet.OdlukaRjesenje.Oznaka>
  <DomainObject.Predmet.SudioniciListNaziv>
    <izvorni_sadrzaj>
      <item>FINA Regionalni centar Zagreb</item>
      <item>PIATRA d.o.o.</item>
    </izvorni_sadrzaj>
    <derivirana_varijabla naziv="DomainObject.Predmet.SudioniciListNaziv_1">
      <item>FINA Regionalni centar Zagreb</item>
      <item>PIATRA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PIATRA d.o.o., OIB 33650496614, Kašinska 9,10360 Sesvete</item>
    </izvorni_sadrzaj>
    <derivirana_varijabla naziv="DomainObject.Predmet.SudioniciListAdressOIB_1">
      <item>FINA Regionalni centar Zagreb, OIB 85821130368, Trg svibanjskih žrtava 1995.1,10000 Zagreb</item>
      <item>PIATRA d.o.o., OIB 33650496614, Kašinska 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33650496614</item>
    </izvorni_sadrzaj>
    <derivirana_varijabla naziv="DomainObject.Predmet.SudioniciListNazivOIB_1">
      <item>, OIB 85821130368</item>
      <item>, OIB 33650496614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srpnja 2019.</izvorni_sadrzaj>
    <derivirana_varijabla naziv="DomainObject.PredzadnjaOdlukaIzPredmeta.DatumDonosenjaOdluke_1">8. srpnja 2019.</derivirana_varijabla>
  </DomainObject.PredzadnjaOdlukaIzPredmeta.DatumDonosenjaOdluke>
  <DomainObject.PredzadnjaOdlukaIzPredmeta.Oznaka>
    <izvorni_sadrzaj>St-1043/2019-9</izvorni_sadrzaj>
    <derivirana_varijabla naziv="DomainObject.PredzadnjaOdlukaIzPredmeta.Oznaka_1">St-1043/2019-9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540</properties:Words>
  <properties:Characters>2962</properties:Characters>
  <properties:Lines>75</properties:Lines>
  <properties:Paragraphs>26</properties:Paragraphs>
  <properties:TotalTime>172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2016-04-07T13:19:00Z</dcterms:created>
  <dc:creator>Sudsko vijeæe</dc:creator>
  <cp:lastModifiedBy>Kristina Švajger</cp:lastModifiedBy>
  <cp:lastPrinted>2019-07-17T07:48:00Z</cp:lastPrinted>
  <dcterms:modified xmlns:xsi="http://www.w3.org/2001/XMLSchema-instance" xsi:type="dcterms:W3CDTF">2019-07-17T07:48:00Z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St-1043/2019-12 / Odluka - Rješenje (Rješenje_-_obustava_-_van_snage_-_platili.docx)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